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71" w:rsidRDefault="001E3D71" w:rsidP="00656C1A">
      <w:pPr>
        <w:spacing w:line="120" w:lineRule="atLeast"/>
        <w:jc w:val="center"/>
        <w:rPr>
          <w:sz w:val="24"/>
          <w:szCs w:val="24"/>
        </w:rPr>
      </w:pPr>
    </w:p>
    <w:p w:rsidR="001E3D71" w:rsidRDefault="001E3D71" w:rsidP="00656C1A">
      <w:pPr>
        <w:spacing w:line="120" w:lineRule="atLeast"/>
        <w:jc w:val="center"/>
        <w:rPr>
          <w:sz w:val="24"/>
          <w:szCs w:val="24"/>
        </w:rPr>
      </w:pPr>
    </w:p>
    <w:p w:rsidR="001E3D71" w:rsidRPr="00852378" w:rsidRDefault="001E3D71" w:rsidP="00656C1A">
      <w:pPr>
        <w:spacing w:line="120" w:lineRule="atLeast"/>
        <w:jc w:val="center"/>
        <w:rPr>
          <w:sz w:val="10"/>
          <w:szCs w:val="10"/>
        </w:rPr>
      </w:pPr>
    </w:p>
    <w:p w:rsidR="001E3D71" w:rsidRDefault="001E3D71" w:rsidP="00656C1A">
      <w:pPr>
        <w:spacing w:line="120" w:lineRule="atLeast"/>
        <w:jc w:val="center"/>
        <w:rPr>
          <w:sz w:val="10"/>
          <w:szCs w:val="24"/>
        </w:rPr>
      </w:pPr>
    </w:p>
    <w:p w:rsidR="001E3D71" w:rsidRPr="005541F0" w:rsidRDefault="001E3D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3D71" w:rsidRDefault="001E3D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E3D71" w:rsidRPr="005541F0" w:rsidRDefault="001E3D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E3D71" w:rsidRPr="005649E4" w:rsidRDefault="001E3D71" w:rsidP="00656C1A">
      <w:pPr>
        <w:spacing w:line="120" w:lineRule="atLeast"/>
        <w:jc w:val="center"/>
        <w:rPr>
          <w:sz w:val="18"/>
          <w:szCs w:val="24"/>
        </w:rPr>
      </w:pPr>
    </w:p>
    <w:p w:rsidR="001E3D71" w:rsidRPr="00656C1A" w:rsidRDefault="001E3D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3D71" w:rsidRPr="005541F0" w:rsidRDefault="001E3D71" w:rsidP="00656C1A">
      <w:pPr>
        <w:spacing w:line="120" w:lineRule="atLeast"/>
        <w:jc w:val="center"/>
        <w:rPr>
          <w:sz w:val="18"/>
          <w:szCs w:val="24"/>
        </w:rPr>
      </w:pPr>
    </w:p>
    <w:p w:rsidR="001E3D71" w:rsidRPr="005541F0" w:rsidRDefault="001E3D71" w:rsidP="00656C1A">
      <w:pPr>
        <w:spacing w:line="120" w:lineRule="atLeast"/>
        <w:jc w:val="center"/>
        <w:rPr>
          <w:sz w:val="20"/>
          <w:szCs w:val="24"/>
        </w:rPr>
      </w:pPr>
    </w:p>
    <w:p w:rsidR="001E3D71" w:rsidRPr="00656C1A" w:rsidRDefault="001E3D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E3D71" w:rsidRDefault="001E3D71" w:rsidP="00656C1A">
      <w:pPr>
        <w:spacing w:line="120" w:lineRule="atLeast"/>
        <w:jc w:val="center"/>
        <w:rPr>
          <w:sz w:val="30"/>
          <w:szCs w:val="24"/>
        </w:rPr>
      </w:pPr>
    </w:p>
    <w:p w:rsidR="001E3D71" w:rsidRPr="00656C1A" w:rsidRDefault="001E3D7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E3D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3D71" w:rsidRPr="00F8214F" w:rsidRDefault="001E3D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3D71" w:rsidRPr="00F8214F" w:rsidRDefault="003F51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3D71" w:rsidRPr="00F8214F" w:rsidRDefault="001E3D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3D71" w:rsidRPr="00F8214F" w:rsidRDefault="003F51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E3D71" w:rsidRPr="00A63FB0" w:rsidRDefault="001E3D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3D71" w:rsidRPr="00A3761A" w:rsidRDefault="003F51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E3D71" w:rsidRPr="00F8214F" w:rsidRDefault="001E3D7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E3D71" w:rsidRPr="00F8214F" w:rsidRDefault="001E3D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E3D71" w:rsidRPr="00AB4194" w:rsidRDefault="001E3D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E3D71" w:rsidRPr="00F8214F" w:rsidRDefault="003F51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4228</w:t>
            </w:r>
          </w:p>
        </w:tc>
      </w:tr>
    </w:tbl>
    <w:p w:rsidR="001E3D71" w:rsidRPr="00C725A6" w:rsidRDefault="001E3D71" w:rsidP="00C725A6">
      <w:pPr>
        <w:rPr>
          <w:rFonts w:cs="Times New Roman"/>
          <w:szCs w:val="28"/>
        </w:rPr>
      </w:pPr>
    </w:p>
    <w:p w:rsidR="001E3D71" w:rsidRDefault="001E3D71" w:rsidP="001E3D71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E3D71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Об утверждении </w:t>
      </w:r>
    </w:p>
    <w:p w:rsidR="001E3D71" w:rsidRDefault="001E3D71" w:rsidP="001E3D71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E3D71">
        <w:rPr>
          <w:rFonts w:ascii="Times New Roman CYR" w:eastAsia="Times New Roman" w:hAnsi="Times New Roman CYR" w:cs="Times New Roman CYR"/>
          <w:szCs w:val="28"/>
          <w:lang w:eastAsia="ru-RU"/>
        </w:rPr>
        <w:t xml:space="preserve">требований к разработке эскизного </w:t>
      </w:r>
    </w:p>
    <w:p w:rsidR="001E3D71" w:rsidRPr="001E3D71" w:rsidRDefault="001E3D71" w:rsidP="001E3D71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E3D71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проекта некапитального строения, </w:t>
      </w:r>
    </w:p>
    <w:p w:rsidR="001E3D71" w:rsidRPr="001E3D71" w:rsidRDefault="001E3D71" w:rsidP="001E3D71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E3D71">
        <w:rPr>
          <w:rFonts w:ascii="Times New Roman CYR" w:eastAsia="Times New Roman" w:hAnsi="Times New Roman CYR" w:cs="Times New Roman CYR"/>
          <w:szCs w:val="28"/>
          <w:lang w:eastAsia="ru-RU"/>
        </w:rPr>
        <w:t xml:space="preserve">сооружения и порядка согласования </w:t>
      </w:r>
    </w:p>
    <w:p w:rsidR="001E3D71" w:rsidRPr="001E3D71" w:rsidRDefault="001E3D71" w:rsidP="001E3D71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E3D71">
        <w:rPr>
          <w:rFonts w:ascii="Times New Roman CYR" w:eastAsia="Times New Roman" w:hAnsi="Times New Roman CYR" w:cs="Times New Roman CYR"/>
          <w:szCs w:val="28"/>
          <w:lang w:eastAsia="ru-RU"/>
        </w:rPr>
        <w:t xml:space="preserve">эскизного проекта некапитального </w:t>
      </w:r>
    </w:p>
    <w:p w:rsidR="001E3D71" w:rsidRP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ascii="Times New Roman CYR" w:eastAsia="Times New Roman" w:hAnsi="Times New Roman CYR" w:cs="Times New Roman CYR"/>
          <w:szCs w:val="28"/>
          <w:lang w:eastAsia="ru-RU"/>
        </w:rPr>
        <w:t xml:space="preserve">строения, сооружения </w:t>
      </w:r>
      <w:r w:rsidRPr="001E3D71">
        <w:rPr>
          <w:rFonts w:eastAsia="Times New Roman" w:cs="Times New Roman"/>
          <w:szCs w:val="28"/>
          <w:lang w:eastAsia="ru-RU"/>
        </w:rPr>
        <w:t xml:space="preserve">на территории </w:t>
      </w:r>
    </w:p>
    <w:p w:rsidR="001E3D71" w:rsidRPr="001E3D71" w:rsidRDefault="001E3D71" w:rsidP="001E3D71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города Сургута</w:t>
      </w:r>
    </w:p>
    <w:p w:rsidR="001E3D71" w:rsidRP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В соответствии с Федеральным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1E3D71">
        <w:rPr>
          <w:rFonts w:eastAsia="Times New Roman" w:cs="Times New Roman"/>
          <w:szCs w:val="28"/>
          <w:lang w:eastAsia="ru-RU"/>
        </w:rPr>
        <w:t xml:space="preserve"> от 06.10.2003 № 131-ФЗ                           «Об общих принципах организации местного самоуправления в Российской                  Федерации», Федеральным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1E3D71">
        <w:rPr>
          <w:rFonts w:eastAsia="Times New Roman" w:cs="Times New Roman"/>
          <w:szCs w:val="28"/>
          <w:lang w:eastAsia="ru-RU"/>
        </w:rPr>
        <w:t xml:space="preserve"> от 31.07.2020 № 247-ФЗ «Об обязательных требованиях в Российской Федерации», Уставом муниципального образования городской округ Сургут Ханты-</w:t>
      </w:r>
      <w:r>
        <w:rPr>
          <w:rFonts w:eastAsia="Times New Roman" w:cs="Times New Roman"/>
          <w:szCs w:val="28"/>
          <w:lang w:eastAsia="ru-RU"/>
        </w:rPr>
        <w:t>Мансийского автономного округа –</w:t>
      </w:r>
      <w:r w:rsidRPr="001E3D71">
        <w:rPr>
          <w:rFonts w:eastAsia="Times New Roman" w:cs="Times New Roman"/>
          <w:szCs w:val="28"/>
          <w:lang w:eastAsia="ru-RU"/>
        </w:rPr>
        <w:t xml:space="preserve"> Югры,  решением Думы города от 26.12.2017 № 206-VI ДГ «Об утверждении Правил благоустройства территории города </w:t>
      </w:r>
      <w:r w:rsidRPr="001E3D71">
        <w:rPr>
          <w:rFonts w:eastAsia="Times New Roman" w:cs="Times New Roman"/>
          <w:color w:val="000000" w:themeColor="text1"/>
          <w:szCs w:val="28"/>
          <w:lang w:eastAsia="ru-RU"/>
        </w:rPr>
        <w:t>Сургута», распоряжением Администрации города от 30.12.2005 № 3686 «Об утверждении Регламента Администрации города»:</w:t>
      </w:r>
    </w:p>
    <w:p w:rsidR="001E3D71" w:rsidRDefault="001E3D71" w:rsidP="001E3D71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1E3D71" w:rsidRPr="001E3D71" w:rsidRDefault="001E3D71" w:rsidP="001E3D71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r w:rsidRPr="001E3D71">
        <w:rPr>
          <w:rFonts w:eastAsiaTheme="minorEastAsia" w:cs="Times New Roman"/>
          <w:szCs w:val="28"/>
          <w:lang w:eastAsia="ru-RU"/>
        </w:rPr>
        <w:t>Утвердить:</w:t>
      </w:r>
    </w:p>
    <w:p w:rsidR="001E3D71" w:rsidRPr="001E3D71" w:rsidRDefault="001E3D71" w:rsidP="001E3D71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E3D71">
        <w:rPr>
          <w:rFonts w:eastAsiaTheme="minorEastAsia" w:cs="Times New Roman"/>
          <w:szCs w:val="28"/>
          <w:lang w:eastAsia="ru-RU"/>
        </w:rPr>
        <w:t>- требования к разработке эскизного проекта некапитального строения, сооружения на территории город</w:t>
      </w:r>
      <w:r w:rsidR="009D06E7">
        <w:rPr>
          <w:rFonts w:eastAsiaTheme="minorEastAsia" w:cs="Times New Roman"/>
          <w:szCs w:val="28"/>
          <w:lang w:eastAsia="ru-RU"/>
        </w:rPr>
        <w:t>а Сургута согласно приложению 1;</w:t>
      </w:r>
    </w:p>
    <w:p w:rsidR="001E3D71" w:rsidRPr="001E3D71" w:rsidRDefault="001E3D71" w:rsidP="001E3D71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E3D71">
        <w:rPr>
          <w:rFonts w:eastAsiaTheme="minorEastAsia" w:cs="Times New Roman"/>
          <w:szCs w:val="28"/>
          <w:lang w:eastAsia="ru-RU"/>
        </w:rPr>
        <w:t>- порядок согласования эскизного проекта некапитального строения, сооружения на территории города Сургута согласно приложению 2.</w:t>
      </w:r>
    </w:p>
    <w:p w:rsidR="001E3D71" w:rsidRDefault="001E3D71" w:rsidP="001E3D7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E3D71" w:rsidRDefault="001E3D71" w:rsidP="001E3D7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1E3D71" w:rsidRPr="001E3D71" w:rsidRDefault="001E3D71" w:rsidP="001E3D7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1E3D71" w:rsidRDefault="001E3D71" w:rsidP="001E3D7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lastRenderedPageBreak/>
        <w:t>3.2. Опубликовать настоящее постановление в газете «</w:t>
      </w:r>
      <w:proofErr w:type="spellStart"/>
      <w:r w:rsidRPr="001E3D71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1E3D71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1E3D71" w:rsidRDefault="001E3D71" w:rsidP="001E3D7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E3D71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</w:t>
      </w:r>
      <w:r w:rsidR="00D825C3">
        <w:rPr>
          <w:rFonts w:eastAsia="Times New Roman" w:cs="Times New Roman"/>
          <w:szCs w:val="28"/>
          <w:lang w:eastAsia="ru-RU"/>
        </w:rPr>
        <w:t xml:space="preserve">после его официального опубликования. </w:t>
      </w:r>
    </w:p>
    <w:p w:rsid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E3D71" w:rsidRP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</w:p>
    <w:p w:rsid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</w:p>
    <w:p w:rsid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Глава города</w:t>
      </w:r>
      <w:r w:rsidRPr="001E3D71">
        <w:rPr>
          <w:rFonts w:eastAsia="Times New Roman" w:cs="Times New Roman"/>
          <w:szCs w:val="28"/>
          <w:lang w:eastAsia="ru-RU"/>
        </w:rPr>
        <w:tab/>
      </w:r>
      <w:r w:rsidRPr="001E3D71">
        <w:rPr>
          <w:rFonts w:eastAsia="Times New Roman" w:cs="Times New Roman"/>
          <w:szCs w:val="28"/>
          <w:lang w:eastAsia="ru-RU"/>
        </w:rPr>
        <w:tab/>
      </w:r>
      <w:r w:rsidRPr="001E3D71">
        <w:rPr>
          <w:rFonts w:eastAsia="Times New Roman" w:cs="Times New Roman"/>
          <w:szCs w:val="28"/>
          <w:lang w:eastAsia="ru-RU"/>
        </w:rPr>
        <w:tab/>
      </w:r>
      <w:r w:rsidRPr="001E3D71">
        <w:rPr>
          <w:rFonts w:eastAsia="Times New Roman" w:cs="Times New Roman"/>
          <w:szCs w:val="28"/>
          <w:lang w:eastAsia="ru-RU"/>
        </w:rPr>
        <w:tab/>
      </w:r>
      <w:r w:rsidRPr="001E3D71">
        <w:rPr>
          <w:rFonts w:eastAsia="Times New Roman" w:cs="Times New Roman"/>
          <w:szCs w:val="28"/>
          <w:lang w:eastAsia="ru-RU"/>
        </w:rPr>
        <w:tab/>
      </w:r>
      <w:r w:rsidRPr="001E3D71">
        <w:rPr>
          <w:rFonts w:eastAsia="Times New Roman" w:cs="Times New Roman"/>
          <w:szCs w:val="28"/>
          <w:lang w:eastAsia="ru-RU"/>
        </w:rPr>
        <w:tab/>
      </w:r>
      <w:r w:rsidRPr="001E3D71">
        <w:rPr>
          <w:rFonts w:eastAsia="Times New Roman" w:cs="Times New Roman"/>
          <w:szCs w:val="28"/>
          <w:lang w:eastAsia="ru-RU"/>
        </w:rPr>
        <w:tab/>
      </w:r>
      <w:r w:rsidRPr="001E3D71">
        <w:rPr>
          <w:rFonts w:eastAsia="Times New Roman" w:cs="Times New Roman"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E3D71">
        <w:rPr>
          <w:rFonts w:eastAsia="Times New Roman" w:cs="Times New Roman"/>
          <w:szCs w:val="28"/>
          <w:lang w:eastAsia="ru-RU"/>
        </w:rPr>
        <w:t xml:space="preserve">    А.С. Филатов</w:t>
      </w:r>
    </w:p>
    <w:p w:rsidR="001E3D71" w:rsidRDefault="001E3D71" w:rsidP="001E3D71">
      <w:pPr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E3D71" w:rsidRDefault="001E3D71" w:rsidP="001E3D71">
      <w:pPr>
        <w:autoSpaceDE w:val="0"/>
        <w:autoSpaceDN w:val="0"/>
        <w:adjustRightInd w:val="0"/>
        <w:ind w:left="567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1E3D71" w:rsidRPr="001E3D71" w:rsidRDefault="001E3D71" w:rsidP="001E3D71">
      <w:pPr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1E3D71" w:rsidRPr="001E3D71" w:rsidRDefault="001E3D71" w:rsidP="001E3D71">
      <w:pPr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 xml:space="preserve">к постановлению Администрации города </w:t>
      </w:r>
    </w:p>
    <w:p w:rsidR="001E3D71" w:rsidRPr="001E3D71" w:rsidRDefault="001E3D71" w:rsidP="001E3D71">
      <w:pPr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>от ___________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1E3D71">
        <w:rPr>
          <w:rFonts w:eastAsia="Times New Roman" w:cs="Times New Roman"/>
          <w:bCs/>
          <w:szCs w:val="28"/>
          <w:lang w:eastAsia="ru-RU"/>
        </w:rPr>
        <w:t xml:space="preserve"> № _____</w:t>
      </w:r>
      <w:r>
        <w:rPr>
          <w:rFonts w:eastAsia="Times New Roman" w:cs="Times New Roman"/>
          <w:bCs/>
          <w:szCs w:val="28"/>
          <w:lang w:eastAsia="ru-RU"/>
        </w:rPr>
        <w:t>___</w:t>
      </w:r>
    </w:p>
    <w:p w:rsidR="001E3D71" w:rsidRPr="001E3D71" w:rsidRDefault="001E3D71" w:rsidP="001E3D71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E3D71" w:rsidRPr="001E3D71" w:rsidRDefault="001E3D71" w:rsidP="001E3D71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E3D71" w:rsidRPr="001E3D71" w:rsidRDefault="001E3D71" w:rsidP="001E3D7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>Требования</w:t>
      </w:r>
    </w:p>
    <w:p w:rsidR="002B3A71" w:rsidRDefault="001E3D71" w:rsidP="002B3A7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>к разработке эскизного проекта некапитального</w:t>
      </w:r>
      <w:r w:rsidR="002B3A71">
        <w:rPr>
          <w:rFonts w:eastAsia="Times New Roman" w:cs="Times New Roman"/>
          <w:bCs/>
          <w:szCs w:val="28"/>
          <w:lang w:eastAsia="ru-RU"/>
        </w:rPr>
        <w:t xml:space="preserve"> </w:t>
      </w:r>
      <w:r w:rsidRPr="001E3D71">
        <w:rPr>
          <w:rFonts w:eastAsia="Times New Roman" w:cs="Times New Roman"/>
          <w:bCs/>
          <w:szCs w:val="28"/>
          <w:lang w:eastAsia="ru-RU"/>
        </w:rPr>
        <w:t xml:space="preserve">строения, </w:t>
      </w:r>
    </w:p>
    <w:p w:rsidR="001E3D71" w:rsidRPr="001E3D71" w:rsidRDefault="001E3D71" w:rsidP="002B3A7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>сооружения на территории города Сургута</w:t>
      </w:r>
      <w:r w:rsidR="002B3A71">
        <w:rPr>
          <w:rFonts w:eastAsia="Times New Roman" w:cs="Times New Roman"/>
          <w:bCs/>
          <w:szCs w:val="28"/>
          <w:lang w:eastAsia="ru-RU"/>
        </w:rPr>
        <w:t xml:space="preserve"> (далее – требования)</w:t>
      </w:r>
    </w:p>
    <w:p w:rsidR="001E3D71" w:rsidRPr="001E3D71" w:rsidRDefault="001E3D71" w:rsidP="001E3D71">
      <w:pPr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</w:pPr>
      <w:r w:rsidRPr="001E3D71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Раздел I. Общие положения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1. Настоящие требования разработаны в целях реализации решения Думы города от 26.12.2017 № 206-VI</w:t>
      </w:r>
      <w:r w:rsidR="002B3A71">
        <w:rPr>
          <w:rFonts w:eastAsia="Times New Roman" w:cs="Times New Roman"/>
          <w:szCs w:val="28"/>
          <w:lang w:eastAsia="ru-RU"/>
        </w:rPr>
        <w:t xml:space="preserve"> </w:t>
      </w:r>
      <w:r w:rsidRPr="001E3D71">
        <w:rPr>
          <w:rFonts w:eastAsia="Times New Roman" w:cs="Times New Roman"/>
          <w:szCs w:val="28"/>
          <w:lang w:eastAsia="ru-RU"/>
        </w:rPr>
        <w:t xml:space="preserve">ДГ «Об утверждении Правил благоустройства территории города Сургута» (далее – Правила благоустройства территории города Сургута), устанавливают требования к содержанию и оформлению эскизного проекта некапитального строения, сооружения, в том числе остановочных комплексов с торговой площадью на территории города Сургута при его разработке. 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 Настоящие требования применяются при эксплуатации существующих</w:t>
      </w:r>
      <w:r w:rsidRPr="001E3D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3D71">
        <w:rPr>
          <w:rFonts w:eastAsia="Times New Roman" w:cs="Times New Roman"/>
          <w:szCs w:val="28"/>
          <w:lang w:eastAsia="ru-RU"/>
        </w:rPr>
        <w:t>некапитальных строений, сооружений на территории города Сургута, а также при установлении (размещении) и эксплуатации вновь устанавливаемых некапитальных строений, сооружений на территории города Сургута.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3. Понятие «эскизный проект» применяется в значении, установленном Межгосударственным стандартом ГОСТ 2.103-2013 «Единая система конструкторской документации. Стадии разработки» (введен в действие приказом Федерального агентства по техническому регулированию                                          и метрологии от 26.11.2014 № 1794-ст). 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Раздел II. Требования к разработке эскизного проекта 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1. Содержание и оформление эскизного проекта.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1.1. Эскизный проект некапитального строения, сооружения оформляется в виде сброшюрованных материалов (альбома), заверенных печатью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(при ее наличии) и подписью разработчика проекта, и включает в себя следующие материалы: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1) краткая пояснительная записка, в которой в том числе указывается целевое (функциональное) назначение некапитального строения, сооружения, адресное описание места его размещения, материалы, используемые                                 при изготовлении некапитального строения, сооружения, технологические                       и конструктивные решения, примененные при изготовлении некапитального строения, сооружения в целях соблюдения при его эксплуатации требований нормативных правовых актов о пожарной безопасности, строительных, санитарно-эпидемиологических норм и правил, требований технических регламентов, а также сведения, подтверждающие, что объект не является объектом капитального строительства;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2) план помещений некапитального строения, сооружения с указанием функционального назначения помещений;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3) фронтальные изображения всех фасадов некапитального строения, сооружения в цвете с указанием основных размеров, материалов, применяемых в отделке, используемых на фасадах цветов по каталогу RAL,</w:t>
      </w:r>
      <w:r w:rsidRPr="001E3D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3D71">
        <w:rPr>
          <w:rFonts w:eastAsia="Times New Roman" w:cs="Times New Roman"/>
          <w:szCs w:val="28"/>
          <w:lang w:eastAsia="ru-RU"/>
        </w:rPr>
        <w:t>размещения информационных конструкций и элементов подсветки.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1.2. Оформление эскизного проекта, представляем</w:t>
      </w:r>
      <w:r>
        <w:rPr>
          <w:rFonts w:eastAsia="Times New Roman" w:cs="Times New Roman"/>
          <w:szCs w:val="28"/>
          <w:lang w:eastAsia="ru-RU"/>
        </w:rPr>
        <w:t>ого в электронной форме (далее –</w:t>
      </w:r>
      <w:r w:rsidRPr="001E3D71">
        <w:rPr>
          <w:rFonts w:eastAsia="Times New Roman" w:cs="Times New Roman"/>
          <w:szCs w:val="28"/>
          <w:lang w:eastAsia="ru-RU"/>
        </w:rPr>
        <w:t xml:space="preserve"> электронный документ):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1) формирование электронного документа осуществляется                                                с использованием единого файлового формата PDF путем сохранения                                   из векторных программ;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2) состав материалов сформированного электронного документа и форма их представления (дизайн буклета и отдельных чертежей) должны обеспечивать изготовление полной бумажной версии документа без каких-либо дополнительных действий со стороны пользователя;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3) электронные образы сохраняются в цветном режиме с разрешением                  не менее 500 </w:t>
      </w:r>
      <w:proofErr w:type="spellStart"/>
      <w:r w:rsidRPr="001E3D71">
        <w:rPr>
          <w:rFonts w:eastAsia="Times New Roman" w:cs="Times New Roman"/>
          <w:szCs w:val="28"/>
          <w:lang w:eastAsia="ru-RU"/>
        </w:rPr>
        <w:t>dpi</w:t>
      </w:r>
      <w:proofErr w:type="spellEnd"/>
      <w:r w:rsidRPr="001E3D71">
        <w:rPr>
          <w:rFonts w:eastAsia="Times New Roman" w:cs="Times New Roman"/>
          <w:szCs w:val="28"/>
          <w:lang w:eastAsia="ru-RU"/>
        </w:rPr>
        <w:t>;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4) не допускается наличие на электронных образах эффекта деформации изображения, следов заломов страниц, черных полей по краям изображения шириной более 1 мм, полос, пятен, размытости изображения, влияющих                          на читаемость и отсутствующих на оригинале, нарушение порядка следования страниц документа;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5) поворот изображений производится до горизонтального уровня. Изображение очищается от мусора, выравнивается, убираются тени, проводится обрезка краев;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6) количество электронных образов должно соответствовать количеству листов в исходном документе. 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1E3D71" w:rsidRPr="001E3D71" w:rsidRDefault="001E3D71" w:rsidP="001E3D71">
      <w:pPr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 xml:space="preserve">к постановлению </w:t>
      </w:r>
    </w:p>
    <w:p w:rsidR="001E3D71" w:rsidRPr="001E3D71" w:rsidRDefault="001E3D71" w:rsidP="001E3D71">
      <w:pPr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1E3D71" w:rsidRPr="001E3D71" w:rsidRDefault="001E3D71" w:rsidP="001E3D71">
      <w:pPr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>от _______</w:t>
      </w:r>
      <w:r>
        <w:rPr>
          <w:rFonts w:eastAsia="Times New Roman" w:cs="Times New Roman"/>
          <w:bCs/>
          <w:szCs w:val="28"/>
          <w:lang w:eastAsia="ru-RU"/>
        </w:rPr>
        <w:t>_____ № ________</w:t>
      </w:r>
    </w:p>
    <w:p w:rsidR="001E3D71" w:rsidRPr="001E3D71" w:rsidRDefault="001E3D71" w:rsidP="001E3D71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E3D71" w:rsidRPr="001E3D71" w:rsidRDefault="001E3D71" w:rsidP="001E3D71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E3D71" w:rsidRPr="001E3D71" w:rsidRDefault="001E3D71" w:rsidP="001E3D7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 xml:space="preserve">Порядок </w:t>
      </w:r>
    </w:p>
    <w:p w:rsidR="002B3A71" w:rsidRDefault="001E3D71" w:rsidP="002B3A7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 xml:space="preserve">согласования эскизного проекта некапитального строения, </w:t>
      </w:r>
    </w:p>
    <w:p w:rsidR="001E3D71" w:rsidRPr="001E3D71" w:rsidRDefault="001E3D71" w:rsidP="002B3A7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E3D71">
        <w:rPr>
          <w:rFonts w:eastAsia="Times New Roman" w:cs="Times New Roman"/>
          <w:bCs/>
          <w:szCs w:val="28"/>
          <w:lang w:eastAsia="ru-RU"/>
        </w:rPr>
        <w:t xml:space="preserve">сооружения на территории города Сургута </w:t>
      </w:r>
      <w:r w:rsidR="002B3A71">
        <w:rPr>
          <w:rFonts w:eastAsia="Times New Roman" w:cs="Times New Roman"/>
          <w:bCs/>
          <w:szCs w:val="28"/>
          <w:lang w:eastAsia="ru-RU"/>
        </w:rPr>
        <w:t>(далее – порядок)</w:t>
      </w:r>
    </w:p>
    <w:p w:rsidR="001E3D71" w:rsidRPr="001E3D71" w:rsidRDefault="001E3D71" w:rsidP="001E3D71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</w:pPr>
      <w:r w:rsidRPr="001E3D71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Раздел I. Общие положения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 Настоящий порядок разработан в целях реализации Правил благоустройства территории города Сургута и устанавливает </w:t>
      </w:r>
      <w:proofErr w:type="spellStart"/>
      <w:r w:rsidRPr="001E3D71">
        <w:rPr>
          <w:rFonts w:eastAsia="Times New Roman" w:cs="Times New Roman"/>
          <w:szCs w:val="28"/>
          <w:lang w:eastAsia="ru-RU"/>
        </w:rPr>
        <w:t>последова</w:t>
      </w:r>
      <w:r>
        <w:rPr>
          <w:rFonts w:eastAsia="Times New Roman" w:cs="Times New Roman"/>
          <w:szCs w:val="28"/>
          <w:lang w:eastAsia="ru-RU"/>
        </w:rPr>
        <w:t>-</w:t>
      </w:r>
      <w:r w:rsidRPr="001E3D71">
        <w:rPr>
          <w:rFonts w:eastAsia="Times New Roman" w:cs="Times New Roman"/>
          <w:szCs w:val="28"/>
          <w:lang w:eastAsia="ru-RU"/>
        </w:rPr>
        <w:t>тельность</w:t>
      </w:r>
      <w:proofErr w:type="spellEnd"/>
      <w:r w:rsidRPr="001E3D71">
        <w:rPr>
          <w:rFonts w:eastAsia="Times New Roman" w:cs="Times New Roman"/>
          <w:szCs w:val="28"/>
          <w:lang w:eastAsia="ru-RU"/>
        </w:rPr>
        <w:t xml:space="preserve"> согласования эскизного проекта некапитального строения, сооружения, в том числе остановочных комплексов с торговой площадью                        на территории города Сургута (далее – эскизный проект).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 Настоящий порядок распространяет свое действие на размещение                          и эксплуатацию некапитальных строений, сооружений, в том числе остановочных комплексов с торговой площадью на всей территории города Сургута.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Настоящий порядок действует на всей территории города Сургута                             и обязателен для всех юридических лиц и индивидуальных предпринимателей, принимающих участие в деятельности по установке и эксплуатации некапитальных строений, сооружений. Требования, установленные настоящим порядком, применяются при эксплуатации существующих, а также                                    при установлении (размещении) и эксплуатации вновь устанавливаемых некапитальных строений, сооружений на территории города Сургута.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3. Эскизный проект является обязательным документом при размещении, обустройстве и эксплуатации некапитального строения, сооружения                                  на территории муниципального образования городской округ Сургут, который проходит согласование в соответствии с настоящим порядком.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4. Срок действия согласованного эскизного проекта составляет пять лет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(в отношении остановочных комплексов с торговой площадью – 10 лет),                       при условии полного соответствия некапитального строения, сооружения                           в течение данного срока согласованному эскизному проекту.</w:t>
      </w:r>
    </w:p>
    <w:p w:rsidR="001E3D71" w:rsidRPr="001E3D71" w:rsidRDefault="001E3D71" w:rsidP="001E3D71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Раздел II. Порядок согласования эскизного проекта</w:t>
      </w:r>
      <w:r w:rsidRPr="001E3D7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 Для согласования эскизного проекта заявитель обращается                                        в департамент архитектуры и градостроительства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(далее – департамент архитектуры)</w:t>
      </w:r>
      <w:r w:rsidRPr="001E3D7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E3D71">
        <w:rPr>
          <w:rFonts w:eastAsia="Times New Roman" w:cs="Times New Roman"/>
          <w:szCs w:val="28"/>
          <w:lang w:eastAsia="ru-RU"/>
        </w:rPr>
        <w:t>лично либо направляет на электронную почту (dag@admsurgut.ru) следующие документы: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1.1. Заявление по форме согласно приложению к настоящему порядку, которое может быть подано лицом, заинтересованным в установке некапитального строения, сооружения, собственником, иным законным владельцем земельного участка, а также арендатором части земельного участка, либо их представителями (по доверенности). </w:t>
      </w:r>
    </w:p>
    <w:p w:rsidR="001E3D71" w:rsidRPr="001E3D71" w:rsidRDefault="002B3A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При личном обращении</w:t>
      </w:r>
      <w:r w:rsidR="001E3D71" w:rsidRPr="001E3D71">
        <w:rPr>
          <w:rFonts w:eastAsia="Times New Roman" w:cs="Times New Roman"/>
          <w:szCs w:val="28"/>
          <w:lang w:eastAsia="ru-RU"/>
        </w:rPr>
        <w:t xml:space="preserve"> заявитель предъявляет документ, удостоверяющий его личность. 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1.3. Копия документа, подтверждающая полномочия представителя заявителя (в случае, если от имени заявителя обращается представитель заявителя).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1.4. Копия договора на размещение некапитального строения, сооружения с собственником земельного участка либо с лицом, </w:t>
      </w:r>
      <w:proofErr w:type="spellStart"/>
      <w:r w:rsidRPr="001E3D71">
        <w:rPr>
          <w:rFonts w:eastAsia="Times New Roman" w:cs="Times New Roman"/>
          <w:szCs w:val="28"/>
          <w:lang w:eastAsia="ru-RU"/>
        </w:rPr>
        <w:t>управомоченным</w:t>
      </w:r>
      <w:proofErr w:type="spellEnd"/>
      <w:r w:rsidRPr="001E3D71">
        <w:rPr>
          <w:rFonts w:eastAsia="Times New Roman" w:cs="Times New Roman"/>
          <w:szCs w:val="28"/>
          <w:lang w:eastAsia="ru-RU"/>
        </w:rPr>
        <w:t xml:space="preserve"> собственником такого имущества.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1.5. Копия согласия собственника или иного законного владельца земельного участка (другого недвижимого имущества) на установку некапитального строения, сооружения, если заявитель не является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его собственником или иным законным владельцем.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1.6. Копия согласия собственников на установку некапитального строения, сооружения, при наличии нескольких собственников.  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1.7. Копия согласия собственников общего имущества в многоквартирном доме, полученная и оформленная в соответствии с требованиями Жилищного кодекса Российской Федерации, подтверждающая согласие собственников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 xml:space="preserve">на установку данного объекта, в случае размещения некапитального строения, сооружения на придомовых территориях многоквартирных домов.  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1.8. Копия согласия собственников и правообладателей инженерных сетей и коммуникаций, в случае размещения некапитального строения, сооружения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на инженерных сетях и коммуникациях и в границах охранных зон.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1.9. </w:t>
      </w:r>
      <w:r>
        <w:rPr>
          <w:rFonts w:eastAsia="Times New Roman" w:cs="Times New Roman"/>
          <w:szCs w:val="28"/>
          <w:lang w:eastAsia="ru-RU"/>
        </w:rPr>
        <w:t>Эскизный проект,</w:t>
      </w:r>
      <w:r w:rsidRPr="001E3D71">
        <w:rPr>
          <w:rFonts w:eastAsia="Times New Roman" w:cs="Times New Roman"/>
          <w:szCs w:val="28"/>
          <w:lang w:eastAsia="ru-RU"/>
        </w:rPr>
        <w:t xml:space="preserve"> оформленный в соответствии с требованиями, установленными разделом II требований к разработке эскизного проекта некапитального строения, сооружения, на территории города Сургута.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1.10. Ситуационный план-схема с указанием места установки некапитального строения, сооружения на территории города.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1.11. Разбивочный план с указанием привязочных размеров некапитального строения, сооружения к капитальному объекту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 xml:space="preserve">и (или) элементам ближайшего благоустройства, выполненный либо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 xml:space="preserve">на топографической подоснове в масштабе 1:500, либо на основе имеющейся схемы планировочной организации земельного участка, согласованной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с департаментом архитектуры в составе эскизного проекта капитального объекта или в составе раздела проектной документации «Схема планировочной организации земельного участка» (копию имеющейся согласованной схемы планировочной организации земельного участка следует приложить к эскизному проекту).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Принимаемая за основу для выполнения разбивочного плана топографическая подоснова или схема планировочной организации земельного участка должна быть актуальной и должна отражать все капитальные объекты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и пристроенные к ним части (входные группы, крыльца, лестницы, загру</w:t>
      </w:r>
      <w:r w:rsidR="002B3A71">
        <w:rPr>
          <w:rFonts w:eastAsia="Times New Roman" w:cs="Times New Roman"/>
          <w:szCs w:val="28"/>
          <w:lang w:eastAsia="ru-RU"/>
        </w:rPr>
        <w:t>зочные платформы, навесы и тому подобное</w:t>
      </w:r>
      <w:r w:rsidRPr="001E3D71">
        <w:rPr>
          <w:rFonts w:eastAsia="Times New Roman" w:cs="Times New Roman"/>
          <w:szCs w:val="28"/>
          <w:lang w:eastAsia="ru-RU"/>
        </w:rPr>
        <w:t>), а также некапитальные строения, сооружения, проезды, пешеходные тротуары, площадки, зоны озеленения, парковки, имеющиеся на участке установки некапитального строения, сооружения</w:t>
      </w:r>
      <w:r w:rsidR="0082739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3D71">
        <w:rPr>
          <w:rFonts w:eastAsia="Times New Roman" w:cs="Times New Roman"/>
          <w:szCs w:val="28"/>
          <w:lang w:eastAsia="ru-RU"/>
        </w:rPr>
        <w:t xml:space="preserve">и смежных участках в радиусе 50 метров от рассматриваемого места установки некапитального строения, сооружения. 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На разбивочный план должны быть нанесены границы земельного участка, на котором планируется установка некапитального строения, сооружения,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а также красные линии общественных территорий, в случае если земельный участок и (или) некапитально</w:t>
      </w:r>
      <w:r>
        <w:rPr>
          <w:rFonts w:eastAsia="Times New Roman" w:cs="Times New Roman"/>
          <w:szCs w:val="28"/>
          <w:lang w:eastAsia="ru-RU"/>
        </w:rPr>
        <w:t>е строение, сооружение граничит</w:t>
      </w:r>
      <w:r w:rsidRPr="001E3D71">
        <w:rPr>
          <w:rFonts w:eastAsia="Times New Roman" w:cs="Times New Roman"/>
          <w:szCs w:val="28"/>
          <w:lang w:eastAsia="ru-RU"/>
        </w:rPr>
        <w:t xml:space="preserve"> с такими территориями или хорошо просматривается с них.</w:t>
      </w: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В случае</w:t>
      </w:r>
      <w:r w:rsidRPr="001E3D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3D71">
        <w:rPr>
          <w:rFonts w:eastAsia="Times New Roman" w:cs="Times New Roman"/>
          <w:szCs w:val="28"/>
          <w:lang w:eastAsia="ru-RU"/>
        </w:rPr>
        <w:t xml:space="preserve">установки некапитального строения, сооружения на парковках, автостоянках, гостевых стоянках для обоснования соответствия количества парковочных мест действующим нормативам на топографической подоснове или на схеме планировочной организации земельного участка, принятой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 xml:space="preserve">за основу для выполнения разбивочного плана, должна быть показана разметка парковочных мест на парковках, автостоянках, гостевых стоянках, имеющихся на рассматриваемом земельном участке, с указанием их общего количества,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а также приложен расчет количества парковочных мест, требуемых согласно нормативам.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 Порядок рассмотрения эскизного проекта.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2.1. Департамент архитектуры на основании представленных документов                    в течение 30 календарных дней с даты регистрации обращения проверяет полноту (комплектность) представленных документов, установленных </w:t>
      </w:r>
      <w:r w:rsidR="002B3A71"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пунктом 1 настоящего раздела, рассматривает документацию на предмет соответствия некапитального строения, сооружения и места его размещения требованиям, устан</w:t>
      </w:r>
      <w:r w:rsidR="00D825C3">
        <w:rPr>
          <w:rFonts w:eastAsia="Times New Roman" w:cs="Times New Roman"/>
          <w:szCs w:val="28"/>
          <w:lang w:eastAsia="ru-RU"/>
        </w:rPr>
        <w:t>овленным статьей 16 и приложением</w:t>
      </w:r>
      <w:r w:rsidRPr="001E3D71">
        <w:rPr>
          <w:rFonts w:eastAsia="Times New Roman" w:cs="Times New Roman"/>
          <w:szCs w:val="28"/>
          <w:lang w:eastAsia="ru-RU"/>
        </w:rPr>
        <w:t xml:space="preserve"> 9 к Правилам благоустройства территории города Сургута, утвержденным</w:t>
      </w:r>
      <w:r w:rsidR="002B3A71">
        <w:rPr>
          <w:rFonts w:eastAsia="Times New Roman" w:cs="Times New Roman"/>
          <w:szCs w:val="28"/>
          <w:lang w:eastAsia="ru-RU"/>
        </w:rPr>
        <w:t xml:space="preserve"> решением Думы города </w:t>
      </w:r>
      <w:r w:rsidRPr="001E3D71">
        <w:rPr>
          <w:rFonts w:eastAsia="Times New Roman" w:cs="Times New Roman"/>
          <w:szCs w:val="28"/>
          <w:lang w:eastAsia="ru-RU"/>
        </w:rPr>
        <w:t xml:space="preserve">от 26.12.2017 № 206-VI (далее – Правила благоустройства), правоустанавливающие документы на земельный участок путем </w:t>
      </w:r>
      <w:proofErr w:type="spellStart"/>
      <w:r w:rsidRPr="001E3D71">
        <w:rPr>
          <w:rFonts w:eastAsia="Times New Roman" w:cs="Times New Roman"/>
          <w:szCs w:val="28"/>
          <w:lang w:eastAsia="ru-RU"/>
        </w:rPr>
        <w:t>межведом</w:t>
      </w:r>
      <w:r>
        <w:rPr>
          <w:rFonts w:eastAsia="Times New Roman" w:cs="Times New Roman"/>
          <w:szCs w:val="28"/>
          <w:lang w:eastAsia="ru-RU"/>
        </w:rPr>
        <w:t>-</w:t>
      </w:r>
      <w:r w:rsidRPr="001E3D71">
        <w:rPr>
          <w:rFonts w:eastAsia="Times New Roman" w:cs="Times New Roman"/>
          <w:szCs w:val="28"/>
          <w:lang w:eastAsia="ru-RU"/>
        </w:rPr>
        <w:t>ственных</w:t>
      </w:r>
      <w:proofErr w:type="spellEnd"/>
      <w:r w:rsidRPr="001E3D71">
        <w:rPr>
          <w:rFonts w:eastAsia="Times New Roman" w:cs="Times New Roman"/>
          <w:szCs w:val="28"/>
          <w:lang w:eastAsia="ru-RU"/>
        </w:rPr>
        <w:t xml:space="preserve"> запросов.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2.2. В случае представления документов на согласование</w:t>
      </w:r>
      <w:r w:rsidRPr="001E3D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3D71">
        <w:rPr>
          <w:rFonts w:eastAsia="Times New Roman" w:cs="Times New Roman"/>
          <w:szCs w:val="28"/>
          <w:lang w:eastAsia="ru-RU"/>
        </w:rPr>
        <w:t>эскизного проекта, разработанного в отношении остановочного комплекса с торговой площадью, департамент архитектуры в течение трех рабочих дней со дня получения документов, установленных пунктом 1 настоящего раздела, направляет в департамент городского хозяйства Администрации города (далее – де</w:t>
      </w:r>
      <w:r w:rsidR="002B3A71">
        <w:rPr>
          <w:rFonts w:eastAsia="Times New Roman" w:cs="Times New Roman"/>
          <w:szCs w:val="28"/>
          <w:lang w:eastAsia="ru-RU"/>
        </w:rPr>
        <w:t>партамент городского хозяйства)</w:t>
      </w:r>
      <w:r w:rsidRPr="001E3D71">
        <w:rPr>
          <w:rFonts w:eastAsia="Times New Roman" w:cs="Times New Roman"/>
          <w:szCs w:val="28"/>
          <w:lang w:eastAsia="ru-RU"/>
        </w:rPr>
        <w:t xml:space="preserve"> представленные документы, для </w:t>
      </w:r>
      <w:proofErr w:type="spellStart"/>
      <w:r w:rsidRPr="001E3D71">
        <w:rPr>
          <w:rFonts w:eastAsia="Times New Roman" w:cs="Times New Roman"/>
          <w:szCs w:val="28"/>
          <w:lang w:eastAsia="ru-RU"/>
        </w:rPr>
        <w:t>рассмот</w:t>
      </w:r>
      <w:proofErr w:type="spellEnd"/>
      <w:r w:rsidR="002B3A71">
        <w:rPr>
          <w:rFonts w:eastAsia="Times New Roman" w:cs="Times New Roman"/>
          <w:szCs w:val="28"/>
          <w:lang w:eastAsia="ru-RU"/>
        </w:rPr>
        <w:t>-</w:t>
      </w:r>
      <w:r w:rsidRPr="001E3D71">
        <w:rPr>
          <w:rFonts w:eastAsia="Times New Roman" w:cs="Times New Roman"/>
          <w:szCs w:val="28"/>
          <w:lang w:eastAsia="ru-RU"/>
        </w:rPr>
        <w:t>рения и согласования.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2.3. Департамент городского хозяйства в</w:t>
      </w:r>
      <w:r w:rsidRPr="001E3D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3D71">
        <w:rPr>
          <w:rFonts w:eastAsia="Times New Roman" w:cs="Times New Roman"/>
          <w:szCs w:val="28"/>
          <w:lang w:eastAsia="ru-RU"/>
        </w:rPr>
        <w:t>течение пяти рабочих дней                       со дня получения документов по результатам их рассмотрения принимает одно из следующих решений: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- о согласовании эскизного проекта;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- об отказе в согласовании эскизного проекта по основаниям, установленным разделом III настоящего порядка.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В случае </w:t>
      </w:r>
      <w:r w:rsidR="002B3A71">
        <w:rPr>
          <w:rFonts w:eastAsia="Times New Roman" w:cs="Times New Roman"/>
          <w:szCs w:val="28"/>
          <w:lang w:eastAsia="ru-RU"/>
        </w:rPr>
        <w:t>принятия положительного решения</w:t>
      </w:r>
      <w:r w:rsidRPr="001E3D71">
        <w:rPr>
          <w:rFonts w:eastAsia="Times New Roman" w:cs="Times New Roman"/>
          <w:szCs w:val="28"/>
          <w:lang w:eastAsia="ru-RU"/>
        </w:rPr>
        <w:t xml:space="preserve"> на эскизном проекте проставляется гриф согласования документа, который состоит из штампа                           со словом «согласовано», с указанием должности согласующего лица (директор департамента городского хозяйства или лицо, осуществляющее исполнение обязанностей на период отсутствия), его личной подписи, расшифровки подписи (инициалы, фамилия), регистрационного номера и даты согласования.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При отказе в </w:t>
      </w:r>
      <w:r w:rsidR="002B3A71">
        <w:rPr>
          <w:rFonts w:eastAsia="Times New Roman" w:cs="Times New Roman"/>
          <w:szCs w:val="28"/>
          <w:lang w:eastAsia="ru-RU"/>
        </w:rPr>
        <w:t xml:space="preserve">согласовании эскизного проекта </w:t>
      </w:r>
      <w:r w:rsidRPr="001E3D71">
        <w:rPr>
          <w:rFonts w:eastAsia="Times New Roman" w:cs="Times New Roman"/>
          <w:szCs w:val="28"/>
          <w:lang w:eastAsia="ru-RU"/>
        </w:rPr>
        <w:t xml:space="preserve">оформляется обоснованный отказ на бланке департамента городского хозяйства за подписью директора,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 xml:space="preserve">или лица, осуществляющего исполнение обязанностей директора на период отсутствия. 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2.4. Департамент городского хозяйства в течение одного рабочего дня                  со дня окончания рассмотрения документов направляет результаты рассмотрения и документацию в департамент архитектуры.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2.5. Департамент архитектуры</w:t>
      </w:r>
      <w:r w:rsidR="002B3A71">
        <w:rPr>
          <w:rFonts w:eastAsia="Times New Roman" w:cs="Times New Roman"/>
          <w:szCs w:val="28"/>
          <w:lang w:eastAsia="ru-RU"/>
        </w:rPr>
        <w:t>, учитывая</w:t>
      </w:r>
      <w:r w:rsidRPr="001E3D71">
        <w:rPr>
          <w:rFonts w:eastAsia="Times New Roman" w:cs="Times New Roman"/>
          <w:szCs w:val="28"/>
          <w:lang w:eastAsia="ru-RU"/>
        </w:rPr>
        <w:t xml:space="preserve"> результат согласования эскизного проекта департаментом городского хозяйства, а также полученных ответов по межведомственным запросам</w:t>
      </w:r>
      <w:r w:rsidR="002B3A71">
        <w:rPr>
          <w:rFonts w:eastAsia="Times New Roman" w:cs="Times New Roman"/>
          <w:szCs w:val="28"/>
          <w:lang w:eastAsia="ru-RU"/>
        </w:rPr>
        <w:t>,</w:t>
      </w:r>
      <w:r w:rsidRPr="001E3D71">
        <w:rPr>
          <w:rFonts w:eastAsia="Times New Roman" w:cs="Times New Roman"/>
          <w:szCs w:val="28"/>
          <w:lang w:eastAsia="ru-RU"/>
        </w:rPr>
        <w:t xml:space="preserve"> принимает одно из следующих решений: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- о согласовании эскизного проекта;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- об отказе в согласовании эскизного проекта по основаниям, установленным разделом III настоящего порядка.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В случае принятия положительного решения департаментом архитектуры на эскизном проекте проставляется гриф согласования документа, который состоит из штампа со словом «согласовано», с указанием должности согласующего лица (директор департамента архитектуры или лицо, осуществляющее исполнение обязанностей на период отсутствия,                                         и заместитель директора департамента – главный архитектор или лицо,  осуществляющее исполнение обязанностей на период отсутствия), его личной подписью, расшифровкой подписи (инициалами, фамилией), регистрационным номером и датой согласования.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При отказе в согласовании эскизного п</w:t>
      </w:r>
      <w:r w:rsidR="002B3A71">
        <w:rPr>
          <w:rFonts w:eastAsia="Times New Roman" w:cs="Times New Roman"/>
          <w:szCs w:val="28"/>
          <w:lang w:eastAsia="ru-RU"/>
        </w:rPr>
        <w:t xml:space="preserve">роекта </w:t>
      </w:r>
      <w:r w:rsidRPr="001E3D71">
        <w:rPr>
          <w:rFonts w:eastAsia="Times New Roman" w:cs="Times New Roman"/>
          <w:szCs w:val="28"/>
          <w:lang w:eastAsia="ru-RU"/>
        </w:rPr>
        <w:t>оформляется обоснованный отказ на бланке департамента арх</w:t>
      </w:r>
      <w:r w:rsidR="002B3A71">
        <w:rPr>
          <w:rFonts w:eastAsia="Times New Roman" w:cs="Times New Roman"/>
          <w:szCs w:val="28"/>
          <w:lang w:eastAsia="ru-RU"/>
        </w:rPr>
        <w:t xml:space="preserve">итектуры за подписью директора </w:t>
      </w:r>
      <w:r w:rsidRPr="001E3D71">
        <w:rPr>
          <w:rFonts w:eastAsia="Times New Roman" w:cs="Times New Roman"/>
          <w:szCs w:val="28"/>
          <w:lang w:eastAsia="ru-RU"/>
        </w:rPr>
        <w:t xml:space="preserve">или лица, осуществляющего исполнение обязанностей директора на период </w:t>
      </w:r>
      <w:r w:rsidR="002B3A71"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его отсутствия.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2.6. Выдача согласованного эскизного проекта или обоснованного отказа   в согласовании осуществля</w:t>
      </w:r>
      <w:r w:rsidR="002B3A71">
        <w:rPr>
          <w:rFonts w:eastAsia="Times New Roman" w:cs="Times New Roman"/>
          <w:szCs w:val="28"/>
          <w:lang w:eastAsia="ru-RU"/>
        </w:rPr>
        <w:t>ется департаментом архитектуры в течение</w:t>
      </w:r>
      <w:r w:rsidRPr="001E3D71">
        <w:rPr>
          <w:rFonts w:eastAsia="Times New Roman" w:cs="Times New Roman"/>
          <w:szCs w:val="28"/>
          <w:lang w:eastAsia="ru-RU"/>
        </w:rPr>
        <w:t xml:space="preserve"> срока, установленного для рассмотрения эскизного проекта, способом, указанным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в заявлении.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Раздел III. Основания для отказа в согласовании эскизного проекта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1. Основаниями для отказа в согласовании эскизного проекта являются:</w:t>
      </w:r>
    </w:p>
    <w:p w:rsidR="001E3D71" w:rsidRPr="001E3D71" w:rsidRDefault="001E3D71" w:rsidP="001E3D71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1.1. Непредставление (представление не в полном объеме) документов, установленных пунктом 1 раздела II настоящего порядка.</w:t>
      </w:r>
    </w:p>
    <w:p w:rsidR="001E3D71" w:rsidRPr="001E3D71" w:rsidRDefault="001E3D71" w:rsidP="001E3D71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1.2.</w:t>
      </w:r>
      <w:r w:rsidRPr="001E3D71">
        <w:rPr>
          <w:rFonts w:eastAsia="Times New Roman" w:cs="Times New Roman"/>
          <w:szCs w:val="28"/>
          <w:lang w:eastAsia="ru-RU"/>
        </w:rPr>
        <w:tab/>
        <w:t xml:space="preserve"> Невыполнение требований, установленных разделом II требований                           к разработке эскизного проекта некапитального строения, сооружения,                              на территории города Сургута.</w:t>
      </w:r>
    </w:p>
    <w:p w:rsidR="001E3D71" w:rsidRPr="001E3D71" w:rsidRDefault="001E3D71" w:rsidP="001E3D71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1.3. Несоответствие некапитального строения, сооружения и места </w:t>
      </w:r>
      <w:r>
        <w:rPr>
          <w:rFonts w:eastAsia="Times New Roman" w:cs="Times New Roman"/>
          <w:szCs w:val="28"/>
          <w:lang w:eastAsia="ru-RU"/>
        </w:rPr>
        <w:br/>
      </w:r>
      <w:r w:rsidRPr="001E3D71">
        <w:rPr>
          <w:rFonts w:eastAsia="Times New Roman" w:cs="Times New Roman"/>
          <w:szCs w:val="28"/>
          <w:lang w:eastAsia="ru-RU"/>
        </w:rPr>
        <w:t>его размещения требованиям, установленным статьей 16 и приложением 9                             к Правилам благоустройства.</w:t>
      </w:r>
    </w:p>
    <w:p w:rsidR="001E3D71" w:rsidRPr="001E3D71" w:rsidRDefault="001E3D71" w:rsidP="001E3D71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1.4.</w:t>
      </w:r>
      <w:r w:rsidRPr="001E3D71">
        <w:rPr>
          <w:rFonts w:eastAsia="Times New Roman" w:cs="Times New Roman"/>
          <w:szCs w:val="28"/>
          <w:lang w:eastAsia="ru-RU"/>
        </w:rPr>
        <w:tab/>
        <w:t xml:space="preserve"> Недостоверность представленной заявителем информации.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2. После получения мотивированного отказа в согласовании эскизного проекта заявитель вправе направить исправленные документы в департамент архитектуры. Повторное направление исправленных документов является новым обращением. Процедуры рассмотрения представленных документов                     и направление результата рассмотрения эскизного проекта осуществляются                      в соответствии с разделом II настоящего порядка.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left="5954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1E3D71" w:rsidRPr="001E3D71" w:rsidRDefault="001E3D71" w:rsidP="001E3D71">
      <w:pPr>
        <w:ind w:left="5954"/>
        <w:rPr>
          <w:rFonts w:eastAsia="Times New Roman" w:cs="Times New Roman"/>
          <w:szCs w:val="28"/>
          <w:lang w:eastAsia="ru-RU"/>
        </w:rPr>
      </w:pPr>
      <w:r w:rsidRPr="001E3D71">
        <w:rPr>
          <w:rFonts w:eastAsia="Times New Roman" w:cs="Times New Roman"/>
          <w:szCs w:val="28"/>
          <w:lang w:eastAsia="ru-RU"/>
        </w:rPr>
        <w:t>к порядку согласования эскизного проекта некапитального строения, сооружения на территории города Сургута</w:t>
      </w:r>
    </w:p>
    <w:p w:rsidR="001E3D71" w:rsidRDefault="001E3D71" w:rsidP="001E3D71">
      <w:pPr>
        <w:ind w:left="4962"/>
        <w:rPr>
          <w:rFonts w:eastAsia="Times New Roman" w:cs="Times New Roman"/>
          <w:color w:val="22272F"/>
          <w:szCs w:val="28"/>
          <w:lang w:eastAsia="ru-RU"/>
        </w:rPr>
      </w:pPr>
    </w:p>
    <w:p w:rsidR="001E3D71" w:rsidRPr="001E3D71" w:rsidRDefault="001E3D71" w:rsidP="001E3D71">
      <w:pPr>
        <w:ind w:left="4962"/>
        <w:rPr>
          <w:rFonts w:eastAsia="Times New Roman" w:cs="Times New Roman"/>
          <w:color w:val="22272F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  <w:r w:rsidRPr="001E3D71">
        <w:rPr>
          <w:rFonts w:eastAsia="Times New Roman" w:cs="Times New Roman"/>
          <w:color w:val="22272F"/>
          <w:szCs w:val="28"/>
          <w:lang w:eastAsia="ru-RU"/>
        </w:rPr>
        <w:t>Форма</w:t>
      </w:r>
    </w:p>
    <w:p w:rsidR="001E3D71" w:rsidRPr="001E3D71" w:rsidRDefault="001E3D71" w:rsidP="001E3D71">
      <w:pPr>
        <w:shd w:val="clear" w:color="auto" w:fill="FFFFFF"/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1E3D71" w:rsidRPr="001E3D71" w:rsidRDefault="001E3D71" w:rsidP="001E3D71">
      <w:pPr>
        <w:shd w:val="clear" w:color="auto" w:fill="FFFFFF"/>
        <w:ind w:left="3969"/>
        <w:rPr>
          <w:rFonts w:eastAsia="Times New Roman" w:cs="Times New Roman"/>
          <w:sz w:val="26"/>
          <w:szCs w:val="26"/>
          <w:lang w:eastAsia="ru-RU"/>
        </w:rPr>
      </w:pPr>
      <w:r w:rsidRPr="001E3D71">
        <w:rPr>
          <w:rFonts w:eastAsia="Times New Roman" w:cs="Times New Roman"/>
          <w:sz w:val="26"/>
          <w:szCs w:val="26"/>
          <w:lang w:eastAsia="ru-RU"/>
        </w:rPr>
        <w:t xml:space="preserve">Директору департамента архитектуры                                           и градостроительства Администрации города </w:t>
      </w:r>
    </w:p>
    <w:p w:rsidR="001E3D71" w:rsidRPr="001E3D71" w:rsidRDefault="001E3D71" w:rsidP="001E3D71">
      <w:pPr>
        <w:shd w:val="clear" w:color="auto" w:fill="FFFFFF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br/>
      </w:r>
    </w:p>
    <w:p w:rsidR="001E3D71" w:rsidRPr="001E3D71" w:rsidRDefault="001E3D71" w:rsidP="001E3D71">
      <w:pPr>
        <w:shd w:val="clear" w:color="auto" w:fill="FFFFFF"/>
        <w:ind w:left="3828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>от ______________________________________</w:t>
      </w: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br/>
      </w:r>
      <w:r w:rsidRPr="001E3D71">
        <w:rPr>
          <w:rFonts w:eastAsia="Times New Roman" w:cs="Times New Roman"/>
          <w:color w:val="22272F"/>
          <w:sz w:val="20"/>
          <w:szCs w:val="20"/>
          <w:lang w:eastAsia="ru-RU"/>
        </w:rPr>
        <w:t>(Ф.И.О. (последнее – при наличии) индивидуального предпринимателя</w:t>
      </w: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br/>
        <w:t>________________________________________</w:t>
      </w: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br/>
      </w:r>
      <w:r w:rsidRPr="001E3D71">
        <w:rPr>
          <w:rFonts w:eastAsia="Times New Roman" w:cs="Times New Roman"/>
          <w:color w:val="22272F"/>
          <w:sz w:val="20"/>
          <w:szCs w:val="20"/>
          <w:lang w:eastAsia="ru-RU"/>
        </w:rPr>
        <w:t>или наименование предприятия)</w:t>
      </w:r>
    </w:p>
    <w:p w:rsidR="001E3D71" w:rsidRPr="001E3D71" w:rsidRDefault="001E3D71" w:rsidP="001E3D71">
      <w:pPr>
        <w:shd w:val="clear" w:color="auto" w:fill="FFFFFF"/>
        <w:ind w:left="3828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>________________________________________</w:t>
      </w: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br/>
      </w:r>
      <w:r w:rsidRPr="001E3D71">
        <w:rPr>
          <w:rFonts w:eastAsia="Times New Roman" w:cs="Times New Roman"/>
          <w:color w:val="22272F"/>
          <w:sz w:val="20"/>
          <w:szCs w:val="20"/>
          <w:lang w:eastAsia="ru-RU"/>
        </w:rPr>
        <w:t>(ИНН, ОГРН)</w:t>
      </w:r>
    </w:p>
    <w:p w:rsidR="002B3A71" w:rsidRDefault="001E3D71" w:rsidP="001E3D71">
      <w:pPr>
        <w:shd w:val="clear" w:color="auto" w:fill="FFFFFF"/>
        <w:ind w:left="3828"/>
        <w:jc w:val="center"/>
        <w:rPr>
          <w:rFonts w:eastAsia="Times New Roman" w:cs="Times New Roman"/>
          <w:color w:val="22272F"/>
          <w:sz w:val="20"/>
          <w:szCs w:val="20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>________________________________________</w:t>
      </w: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br/>
      </w:r>
      <w:r w:rsidRPr="001E3D71">
        <w:rPr>
          <w:rFonts w:eastAsia="Times New Roman" w:cs="Times New Roman"/>
          <w:color w:val="22272F"/>
          <w:sz w:val="20"/>
          <w:szCs w:val="20"/>
          <w:lang w:eastAsia="ru-RU"/>
        </w:rPr>
        <w:t xml:space="preserve">(Ф.И.О. (последнее – при наличии) представителя </w:t>
      </w:r>
    </w:p>
    <w:p w:rsidR="001E3D71" w:rsidRPr="001E3D71" w:rsidRDefault="001E3D71" w:rsidP="001E3D71">
      <w:pPr>
        <w:shd w:val="clear" w:color="auto" w:fill="FFFFFF"/>
        <w:ind w:left="3828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E3D71">
        <w:rPr>
          <w:rFonts w:eastAsia="Times New Roman" w:cs="Times New Roman"/>
          <w:color w:val="22272F"/>
          <w:sz w:val="20"/>
          <w:szCs w:val="20"/>
          <w:lang w:eastAsia="ru-RU"/>
        </w:rPr>
        <w:t>по доверенности)</w:t>
      </w:r>
    </w:p>
    <w:p w:rsidR="001E3D71" w:rsidRPr="001E3D71" w:rsidRDefault="001E3D71" w:rsidP="001E3D71">
      <w:pPr>
        <w:shd w:val="clear" w:color="auto" w:fill="FFFFFF"/>
        <w:ind w:left="3828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>________________________________________</w:t>
      </w: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br/>
      </w:r>
      <w:r w:rsidRPr="001E3D71">
        <w:rPr>
          <w:rFonts w:eastAsia="Times New Roman" w:cs="Times New Roman"/>
          <w:color w:val="22272F"/>
          <w:sz w:val="20"/>
          <w:szCs w:val="20"/>
          <w:lang w:eastAsia="ru-RU"/>
        </w:rPr>
        <w:t>(контактные</w:t>
      </w:r>
      <w:r w:rsidR="002B3A71">
        <w:rPr>
          <w:rFonts w:eastAsia="Times New Roman" w:cs="Times New Roman"/>
          <w:color w:val="22272F"/>
          <w:sz w:val="20"/>
          <w:szCs w:val="20"/>
          <w:lang w:eastAsia="ru-RU"/>
        </w:rPr>
        <w:t xml:space="preserve"> данные (тел., e-</w:t>
      </w:r>
      <w:proofErr w:type="spellStart"/>
      <w:r w:rsidR="002B3A71">
        <w:rPr>
          <w:rFonts w:eastAsia="Times New Roman" w:cs="Times New Roman"/>
          <w:color w:val="22272F"/>
          <w:sz w:val="20"/>
          <w:szCs w:val="20"/>
          <w:lang w:eastAsia="ru-RU"/>
        </w:rPr>
        <w:t>mail</w:t>
      </w:r>
      <w:proofErr w:type="spellEnd"/>
      <w:r w:rsidR="002B3A71">
        <w:rPr>
          <w:rFonts w:eastAsia="Times New Roman" w:cs="Times New Roman"/>
          <w:color w:val="22272F"/>
          <w:sz w:val="20"/>
          <w:szCs w:val="20"/>
          <w:lang w:eastAsia="ru-RU"/>
        </w:rPr>
        <w:t>)</w:t>
      </w:r>
    </w:p>
    <w:p w:rsidR="001E3D71" w:rsidRPr="001E3D71" w:rsidRDefault="001E3D71" w:rsidP="001E3D71">
      <w:pPr>
        <w:shd w:val="clear" w:color="auto" w:fill="FFFFFF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1E3D71" w:rsidRPr="001E3D71" w:rsidRDefault="001E3D71" w:rsidP="001E3D71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1E3D71">
        <w:rPr>
          <w:rFonts w:eastAsia="Times New Roman" w:cs="Times New Roman"/>
          <w:color w:val="22272F"/>
          <w:szCs w:val="28"/>
          <w:lang w:eastAsia="ru-RU"/>
        </w:rPr>
        <w:t>Заявление</w:t>
      </w:r>
    </w:p>
    <w:p w:rsidR="001E3D71" w:rsidRPr="001E3D71" w:rsidRDefault="001E3D71" w:rsidP="001E3D71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Прошу согласовать эскизный проект </w:t>
      </w:r>
      <w:r w:rsidRPr="001E3D71">
        <w:rPr>
          <w:rFonts w:eastAsia="Times New Roman" w:cs="Times New Roman"/>
          <w:sz w:val="26"/>
          <w:szCs w:val="26"/>
          <w:lang w:eastAsia="ru-RU"/>
        </w:rPr>
        <w:t>некапитального строения, сооружения</w:t>
      </w: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</w:t>
      </w:r>
      <w:r w:rsidRPr="001E3D7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             </w:t>
      </w:r>
      <w:r>
        <w:rPr>
          <w:rFonts w:eastAsia="Times New Roman" w:cs="Times New Roman"/>
          <w:sz w:val="24"/>
          <w:szCs w:val="24"/>
          <w:lang w:eastAsia="ru-RU"/>
        </w:rPr>
        <w:t xml:space="preserve">                               </w:t>
      </w:r>
      <w:r w:rsidRPr="001E3D71">
        <w:rPr>
          <w:rFonts w:eastAsia="Times New Roman" w:cs="Times New Roman"/>
          <w:sz w:val="24"/>
          <w:szCs w:val="24"/>
          <w:lang w:eastAsia="ru-RU"/>
        </w:rPr>
        <w:t>(указать наименование в соответствии с документацией)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sz w:val="26"/>
          <w:szCs w:val="26"/>
          <w:lang w:eastAsia="ru-RU"/>
        </w:rPr>
        <w:t>на земельном участке с кадастровым номером:</w:t>
      </w:r>
      <w:r w:rsidRPr="001E3D71">
        <w:rPr>
          <w:rFonts w:eastAsia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sz w:val="26"/>
          <w:szCs w:val="26"/>
          <w:lang w:eastAsia="ru-RU"/>
        </w:rPr>
        <w:t>по адресу:</w:t>
      </w:r>
      <w:r w:rsidRPr="001E3D71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 __________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1E3D71">
        <w:rPr>
          <w:rFonts w:eastAsia="Times New Roman" w:cs="Times New Roman"/>
          <w:sz w:val="24"/>
          <w:szCs w:val="24"/>
          <w:lang w:eastAsia="ru-RU"/>
        </w:rPr>
        <w:t>(местоположение)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6"/>
          <w:szCs w:val="26"/>
          <w:lang w:eastAsia="ru-RU"/>
        </w:rPr>
      </w:pPr>
      <w:r w:rsidRPr="001E3D71">
        <w:rPr>
          <w:rFonts w:eastAsia="Times New Roman" w:cs="Times New Roman"/>
          <w:sz w:val="26"/>
          <w:szCs w:val="26"/>
          <w:lang w:eastAsia="ru-RU"/>
        </w:rPr>
        <w:t>сроком с «___» _____________ 20___ г. по «___» ____________ 20___ г.</w:t>
      </w:r>
    </w:p>
    <w:p w:rsidR="001E3D71" w:rsidRPr="001E3D71" w:rsidRDefault="001E3D71" w:rsidP="001E3D71">
      <w:pPr>
        <w:rPr>
          <w:rFonts w:eastAsia="Times New Roman" w:cs="Times New Roman"/>
          <w:sz w:val="26"/>
          <w:szCs w:val="26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6"/>
          <w:szCs w:val="26"/>
          <w:lang w:eastAsia="ru-RU"/>
        </w:rPr>
      </w:pPr>
      <w:r w:rsidRPr="001E3D71">
        <w:rPr>
          <w:rFonts w:eastAsia="Times New Roman" w:cs="Times New Roman"/>
          <w:sz w:val="26"/>
          <w:szCs w:val="26"/>
          <w:lang w:eastAsia="ru-RU"/>
        </w:rPr>
        <w:t>Приложение: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2"/>
        <w:gridCol w:w="1697"/>
      </w:tblGrid>
      <w:tr w:rsidR="001E3D71" w:rsidRPr="001E3D71" w:rsidTr="003762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E3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E3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E3D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Копия</w:t>
            </w:r>
          </w:p>
        </w:tc>
      </w:tr>
      <w:tr w:rsidR="001E3D71" w:rsidRPr="001E3D71" w:rsidTr="003762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E3D71" w:rsidRPr="001E3D71" w:rsidTr="003762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E3D71" w:rsidRPr="001E3D71" w:rsidTr="003762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E3D71" w:rsidRPr="001E3D71" w:rsidTr="003762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71" w:rsidRPr="001E3D71" w:rsidRDefault="001E3D71" w:rsidP="001E3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 xml:space="preserve">Способ получения результата согласования эскизного проекта (необходимое подчеркнуть):   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>- при личном обращении в департамент архитектуры;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>- на электронную почту, указанную в заявлении;</w:t>
      </w:r>
    </w:p>
    <w:p w:rsidR="001E3D71" w:rsidRPr="001E3D71" w:rsidRDefault="001E3D71" w:rsidP="001E3D71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>- почтовым отправлением.</w:t>
      </w:r>
    </w:p>
    <w:p w:rsidR="001E3D71" w:rsidRPr="001E3D71" w:rsidRDefault="001E3D71" w:rsidP="001E3D71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 xml:space="preserve">Я согласен на обработку персональных данных в соответствии с Федеральным законом от 27.07.2006 № 152-ФЗ «О персональных данных». </w:t>
      </w:r>
    </w:p>
    <w:p w:rsidR="001E3D71" w:rsidRPr="001E3D71" w:rsidRDefault="001E3D71" w:rsidP="001E3D71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E3D71">
        <w:rPr>
          <w:rFonts w:eastAsia="Times New Roman" w:cs="Times New Roman"/>
          <w:color w:val="22272F"/>
          <w:sz w:val="26"/>
          <w:szCs w:val="26"/>
          <w:lang w:eastAsia="ru-RU"/>
        </w:rPr>
        <w:t>Заявитель предупрежден об ответственности в соответствии                                                         с законодательством Российской Федерации за предоставление недостоверных сведений и документов.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sz w:val="24"/>
          <w:szCs w:val="24"/>
          <w:lang w:eastAsia="ru-RU"/>
        </w:rPr>
        <w:t>______________________       __________________       ____________ _____________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sz w:val="24"/>
          <w:szCs w:val="24"/>
          <w:lang w:eastAsia="ru-RU"/>
        </w:rPr>
        <w:t xml:space="preserve">            (должность)                             (подпись) </w:t>
      </w:r>
      <w:r w:rsidR="002B3A71">
        <w:rPr>
          <w:rFonts w:eastAsia="Times New Roman" w:cs="Times New Roman"/>
          <w:sz w:val="24"/>
          <w:szCs w:val="24"/>
          <w:lang w:eastAsia="ru-RU"/>
        </w:rPr>
        <w:t>                     </w:t>
      </w:r>
      <w:r w:rsidRPr="001E3D71">
        <w:rPr>
          <w:rFonts w:eastAsia="Times New Roman" w:cs="Times New Roman"/>
          <w:sz w:val="24"/>
          <w:szCs w:val="24"/>
          <w:lang w:eastAsia="ru-RU"/>
        </w:rPr>
        <w:t>(инициалы, фамилия)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sz w:val="24"/>
          <w:szCs w:val="24"/>
          <w:lang w:eastAsia="ru-RU"/>
        </w:rPr>
        <w:t>«____» _______________ 20___ г.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E3D71">
        <w:rPr>
          <w:rFonts w:eastAsia="Times New Roman" w:cs="Times New Roman"/>
          <w:sz w:val="24"/>
          <w:szCs w:val="24"/>
          <w:lang w:eastAsia="ru-RU"/>
        </w:rPr>
        <w:t xml:space="preserve">              М.П.</w:t>
      </w:r>
      <w:r w:rsidRPr="001E3D71">
        <w:rPr>
          <w:rFonts w:eastAsia="Times New Roman" w:cs="Times New Roman"/>
          <w:color w:val="22272F"/>
          <w:sz w:val="24"/>
          <w:szCs w:val="24"/>
          <w:lang w:eastAsia="ru-RU"/>
        </w:rPr>
        <w:t xml:space="preserve">  </w:t>
      </w: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  <w:r w:rsidRPr="001E3D71">
        <w:rPr>
          <w:rFonts w:eastAsia="Times New Roman" w:cs="Times New Roman"/>
          <w:color w:val="22272F"/>
          <w:sz w:val="24"/>
          <w:szCs w:val="24"/>
          <w:lang w:eastAsia="ru-RU"/>
        </w:rPr>
        <w:t>(при наличии печати)</w:t>
      </w:r>
    </w:p>
    <w:p w:rsidR="001E3D71" w:rsidRPr="001E3D71" w:rsidRDefault="001E3D71" w:rsidP="001E3D71">
      <w:pPr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E3D71" w:rsidRPr="001E3D71" w:rsidRDefault="001E3D71" w:rsidP="001E3D71">
      <w:pPr>
        <w:rPr>
          <w:rFonts w:eastAsia="Times New Roman" w:cs="Times New Roman"/>
          <w:sz w:val="24"/>
          <w:szCs w:val="24"/>
          <w:lang w:eastAsia="ru-RU"/>
        </w:rPr>
      </w:pPr>
    </w:p>
    <w:p w:rsidR="001766E8" w:rsidRPr="001E3D71" w:rsidRDefault="001766E8" w:rsidP="001E3D71"/>
    <w:sectPr w:rsidR="001766E8" w:rsidRPr="001E3D71" w:rsidSect="001E3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8D" w:rsidRDefault="0002708D">
      <w:r>
        <w:separator/>
      </w:r>
    </w:p>
  </w:endnote>
  <w:endnote w:type="continuationSeparator" w:id="0">
    <w:p w:rsidR="0002708D" w:rsidRDefault="0002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51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51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51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8D" w:rsidRDefault="0002708D">
      <w:r>
        <w:separator/>
      </w:r>
    </w:p>
  </w:footnote>
  <w:footnote w:type="continuationSeparator" w:id="0">
    <w:p w:rsidR="0002708D" w:rsidRDefault="0002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51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0A3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51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470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470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4703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51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51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71"/>
    <w:rsid w:val="00026497"/>
    <w:rsid w:val="0002708D"/>
    <w:rsid w:val="000F1890"/>
    <w:rsid w:val="00151DE4"/>
    <w:rsid w:val="001766E8"/>
    <w:rsid w:val="001E3D71"/>
    <w:rsid w:val="002B0F38"/>
    <w:rsid w:val="002B3A71"/>
    <w:rsid w:val="003F514D"/>
    <w:rsid w:val="00502BA3"/>
    <w:rsid w:val="00554703"/>
    <w:rsid w:val="00827394"/>
    <w:rsid w:val="00892C6D"/>
    <w:rsid w:val="00910A30"/>
    <w:rsid w:val="009D06E7"/>
    <w:rsid w:val="00D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C09152-57B9-4163-8571-60C914F3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3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3D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E3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D71"/>
    <w:rPr>
      <w:rFonts w:ascii="Times New Roman" w:hAnsi="Times New Roman"/>
      <w:sz w:val="28"/>
    </w:rPr>
  </w:style>
  <w:style w:type="character" w:styleId="a8">
    <w:name w:val="page number"/>
    <w:basedOn w:val="a0"/>
    <w:rsid w:val="001E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2914</Words>
  <Characters>16614</Characters>
  <Application>Microsoft Office Word</Application>
  <DocSecurity>0</DocSecurity>
  <Lines>138</Lines>
  <Paragraphs>38</Paragraphs>
  <ScaleCrop>false</ScaleCrop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2023-08-29T09:08:00Z</cp:lastPrinted>
  <dcterms:created xsi:type="dcterms:W3CDTF">2023-09-04T09:56:00Z</dcterms:created>
  <dcterms:modified xsi:type="dcterms:W3CDTF">2023-09-04T09:56:00Z</dcterms:modified>
</cp:coreProperties>
</file>