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D3" w:rsidRPr="00FA0E0E" w:rsidRDefault="00E76E80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Проект</w:t>
      </w:r>
    </w:p>
    <w:p w:rsidR="005E561F" w:rsidRPr="00FA0E0E" w:rsidRDefault="00FA0E0E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A84E2B" w:rsidRDefault="008F4FBF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A8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44" w:rsidRDefault="00A84E2B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(редакция от 29.10.2023)</w:t>
      </w:r>
    </w:p>
    <w:p w:rsidR="0024084C" w:rsidRDefault="0024084C" w:rsidP="007429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6E80" w:rsidRDefault="00E76E80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42" w:rsidRPr="00557D09" w:rsidRDefault="00742942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0E0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FA0E0E" w:rsidRPr="005E5212">
        <w:rPr>
          <w:rFonts w:ascii="Times New Roman" w:hAnsi="Times New Roman"/>
          <w:sz w:val="28"/>
          <w:szCs w:val="28"/>
        </w:rPr>
        <w:t>СУРГУТ</w:t>
      </w:r>
    </w:p>
    <w:p w:rsidR="00AA2F4E" w:rsidRDefault="00AA2F4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Pr="00093C32" w:rsidRDefault="00093C32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A0E0E" w:rsidRPr="00093C32">
        <w:rPr>
          <w:rFonts w:ascii="Times New Roman" w:hAnsi="Times New Roman"/>
          <w:sz w:val="28"/>
          <w:szCs w:val="28"/>
        </w:rPr>
        <w:t>ГОРОДА</w:t>
      </w:r>
    </w:p>
    <w:p w:rsidR="00FA0E0E" w:rsidRPr="00093C32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Pr="00093C32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C32">
        <w:rPr>
          <w:rFonts w:ascii="Times New Roman" w:hAnsi="Times New Roman"/>
          <w:sz w:val="28"/>
          <w:szCs w:val="28"/>
        </w:rPr>
        <w:t>ПОСТАНОВЛЕНИЕ</w:t>
      </w:r>
    </w:p>
    <w:p w:rsidR="00FA0E0E" w:rsidRPr="00093C32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95C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64CF" w:rsidRPr="00A2579F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затрат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ремонт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</w:t>
      </w:r>
    </w:p>
    <w:p w:rsidR="00CB64CF" w:rsidRP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городского округа </w:t>
      </w:r>
    </w:p>
    <w:p w:rsidR="00825B7B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</w:p>
    <w:p w:rsidR="00825B7B" w:rsidRDefault="00825B7B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A753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</w:t>
      </w:r>
      <w:r w:rsidR="00A31C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B7B" w:rsidRDefault="008F6374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расчета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местного бюджета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E558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5612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="003D4D88">
        <w:rPr>
          <w:rFonts w:ascii="Times New Roman" w:hAnsi="Times New Roman" w:cs="Times New Roman"/>
          <w:sz w:val="28"/>
          <w:szCs w:val="28"/>
        </w:rPr>
        <w:t>:</w:t>
      </w:r>
    </w:p>
    <w:p w:rsidR="00EA07D3" w:rsidRDefault="00742942" w:rsidP="002060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24.04.2015 № 2761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нормативах финансовых затрат на капитальный ремонт, ремонт 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содержание автомобильных дорог местного значения городского округа Сургут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</w:t>
      </w:r>
      <w:r w:rsidR="00A753B1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</w:t>
      </w:r>
      <w:r w:rsidR="00A31C0A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правилах расчета размера ассигнований местного бюджета на указанные цели» (с изменениями </w:t>
      </w:r>
      <w:r w:rsidR="00825B7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A7BDC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="00AA2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489A">
        <w:rPr>
          <w:rFonts w:ascii="Times New Roman" w:hAnsi="Times New Roman" w:cs="Times New Roman"/>
          <w:b w:val="0"/>
          <w:color w:val="auto"/>
          <w:sz w:val="28"/>
          <w:szCs w:val="28"/>
        </w:rPr>
        <w:t>23.10.2019 № 7943</w:t>
      </w:r>
      <w:r w:rsidR="003D4D88">
        <w:rPr>
          <w:rFonts w:ascii="Times New Roman" w:hAnsi="Times New Roman" w:cs="Times New Roman"/>
          <w:b w:val="0"/>
          <w:color w:val="auto"/>
          <w:sz w:val="28"/>
          <w:szCs w:val="28"/>
        </w:rPr>
        <w:t>, 30.11.2020 № 8759</w:t>
      </w:r>
      <w:r w:rsidR="004540C2">
        <w:rPr>
          <w:rFonts w:ascii="Times New Roman" w:hAnsi="Times New Roman" w:cs="Times New Roman"/>
          <w:b w:val="0"/>
          <w:color w:val="auto"/>
          <w:sz w:val="28"/>
          <w:szCs w:val="28"/>
        </w:rPr>
        <w:t>, 30.12.</w:t>
      </w:r>
      <w:r w:rsidR="004540C2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>2020 № 10123</w:t>
      </w:r>
      <w:r w:rsidR="00561220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>, 15.10.2021 № 8918</w:t>
      </w:r>
      <w:r w:rsidR="00295C71">
        <w:rPr>
          <w:rFonts w:ascii="Times New Roman" w:hAnsi="Times New Roman" w:cs="Times New Roman"/>
          <w:b w:val="0"/>
          <w:color w:val="auto"/>
          <w:sz w:val="28"/>
          <w:szCs w:val="28"/>
        </w:rPr>
        <w:t>, 02.11.2022 № 8645, 30.12.2022 № 10973</w:t>
      </w:r>
      <w:r w:rsidR="00AA7BDC"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EA07D3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295C71" w:rsidRPr="00A753B1" w:rsidRDefault="00EA07D3" w:rsidP="00AB685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3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295C71" w:rsidRPr="00A753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</w:t>
      </w:r>
      <w:r w:rsidR="00093C32" w:rsidRPr="00A753B1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295C71" w:rsidRPr="00A753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постановления изложить в следующей редакции:</w:t>
      </w:r>
    </w:p>
    <w:p w:rsidR="00295C71" w:rsidRDefault="00093C32" w:rsidP="0030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3B1">
        <w:rPr>
          <w:rFonts w:ascii="Times New Roman" w:hAnsi="Times New Roman" w:cs="Times New Roman"/>
          <w:sz w:val="28"/>
          <w:szCs w:val="28"/>
          <w:lang w:eastAsia="ru-RU"/>
        </w:rPr>
        <w:tab/>
        <w:t>«7</w:t>
      </w:r>
      <w:r w:rsidR="00295C71" w:rsidRPr="00A753B1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295C71" w:rsidRPr="00516854">
        <w:rPr>
          <w:rFonts w:ascii="Times New Roman" w:hAnsi="Times New Roman" w:cs="Times New Roman"/>
          <w:sz w:val="28"/>
          <w:szCs w:val="28"/>
          <w:lang w:eastAsia="ru-RU"/>
        </w:rPr>
        <w:t xml:space="preserve">за выполнением постановления возложить на заместителя </w:t>
      </w:r>
      <w:r w:rsidR="00295C71" w:rsidRPr="00295C71">
        <w:rPr>
          <w:rFonts w:ascii="Times New Roman" w:hAnsi="Times New Roman" w:cs="Times New Roman"/>
          <w:sz w:val="28"/>
          <w:szCs w:val="28"/>
          <w:lang w:eastAsia="ru-RU"/>
        </w:rPr>
        <w:t xml:space="preserve">Главы города, </w:t>
      </w:r>
      <w:r w:rsidR="003047B4" w:rsidRPr="003047B4">
        <w:rPr>
          <w:rFonts w:ascii="Times New Roman" w:hAnsi="Times New Roman" w:cs="Times New Roman"/>
          <w:sz w:val="28"/>
          <w:szCs w:val="28"/>
          <w:lang w:eastAsia="ru-RU"/>
        </w:rPr>
        <w:t>курирующего сферу городского хозяйства, природопользования</w:t>
      </w:r>
      <w:r w:rsidR="003047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47B4" w:rsidRPr="003047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экологии, управления земельными ресурсами городского округа</w:t>
      </w:r>
      <w:r w:rsidR="003047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47B4" w:rsidRPr="003047B4">
        <w:rPr>
          <w:rFonts w:ascii="Times New Roman" w:hAnsi="Times New Roman" w:cs="Times New Roman"/>
          <w:sz w:val="28"/>
          <w:szCs w:val="28"/>
          <w:lang w:eastAsia="ru-RU"/>
        </w:rPr>
        <w:t>и имуществом, находящимися в муниципальной собственности</w:t>
      </w:r>
      <w:r w:rsidR="00295C71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FB53BA" w:rsidRPr="00A753B1" w:rsidRDefault="001F27E0" w:rsidP="001F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53B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16854" w:rsidRPr="00A753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753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3C32" w:rsidRPr="00A753B1">
        <w:rPr>
          <w:rFonts w:ascii="Times New Roman" w:hAnsi="Times New Roman" w:cs="Times New Roman"/>
          <w:sz w:val="28"/>
          <w:szCs w:val="28"/>
        </w:rPr>
        <w:t>Приложения</w:t>
      </w:r>
      <w:r w:rsidR="00EA07D3" w:rsidRPr="00A753B1">
        <w:rPr>
          <w:rFonts w:ascii="Times New Roman" w:hAnsi="Times New Roman" w:cs="Times New Roman"/>
          <w:sz w:val="28"/>
          <w:szCs w:val="28"/>
        </w:rPr>
        <w:t xml:space="preserve"> 1</w:t>
      </w:r>
      <w:r w:rsidR="00093C32" w:rsidRPr="00A753B1">
        <w:rPr>
          <w:rFonts w:ascii="Times New Roman" w:hAnsi="Times New Roman" w:cs="Times New Roman"/>
          <w:sz w:val="28"/>
          <w:szCs w:val="28"/>
        </w:rPr>
        <w:t>, 2</w:t>
      </w:r>
      <w:r w:rsidR="00EA07D3" w:rsidRPr="00A753B1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</w:t>
      </w:r>
      <w:r w:rsidR="00093C32" w:rsidRPr="00A753B1">
        <w:rPr>
          <w:rFonts w:ascii="Times New Roman" w:hAnsi="Times New Roman" w:cs="Times New Roman"/>
          <w:sz w:val="28"/>
          <w:szCs w:val="28"/>
        </w:rPr>
        <w:t>вой редакции согласно приложениям</w:t>
      </w:r>
      <w:r w:rsidR="00EA07D3" w:rsidRPr="00A753B1">
        <w:rPr>
          <w:rFonts w:ascii="Times New Roman" w:hAnsi="Times New Roman" w:cs="Times New Roman"/>
          <w:sz w:val="28"/>
          <w:szCs w:val="28"/>
        </w:rPr>
        <w:t xml:space="preserve"> </w:t>
      </w:r>
      <w:r w:rsidRPr="00A753B1">
        <w:rPr>
          <w:rFonts w:ascii="Times New Roman" w:hAnsi="Times New Roman" w:cs="Times New Roman"/>
          <w:sz w:val="28"/>
          <w:szCs w:val="28"/>
        </w:rPr>
        <w:t>1</w:t>
      </w:r>
      <w:r w:rsidR="00093C32" w:rsidRPr="00A753B1">
        <w:rPr>
          <w:rFonts w:ascii="Times New Roman" w:hAnsi="Times New Roman" w:cs="Times New Roman"/>
          <w:sz w:val="28"/>
          <w:szCs w:val="28"/>
        </w:rPr>
        <w:t>, 2</w:t>
      </w:r>
      <w:r w:rsidRPr="00A753B1">
        <w:rPr>
          <w:rFonts w:ascii="Times New Roman" w:hAnsi="Times New Roman" w:cs="Times New Roman"/>
          <w:sz w:val="28"/>
          <w:szCs w:val="28"/>
        </w:rPr>
        <w:t xml:space="preserve"> </w:t>
      </w:r>
      <w:r w:rsidR="00EA07D3" w:rsidRPr="00A753B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93C32" w:rsidRPr="00A753B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A07D3" w:rsidRPr="00A753B1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1F27E0" w:rsidP="001F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ab/>
      </w:r>
      <w:r w:rsidR="00FC489A" w:rsidRPr="00A753B1">
        <w:rPr>
          <w:rFonts w:ascii="Times New Roman" w:hAnsi="Times New Roman" w:cs="Times New Roman"/>
          <w:sz w:val="28"/>
          <w:szCs w:val="28"/>
        </w:rPr>
        <w:t xml:space="preserve">2. </w:t>
      </w:r>
      <w:r w:rsidR="00071544" w:rsidRPr="00A753B1">
        <w:rPr>
          <w:rFonts w:ascii="Times New Roman" w:hAnsi="Times New Roman" w:cs="Times New Roman"/>
          <w:sz w:val="28"/>
          <w:szCs w:val="28"/>
        </w:rPr>
        <w:t>Департаменту</w:t>
      </w:r>
      <w:r w:rsidR="00FC489A" w:rsidRPr="00A753B1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071544" w:rsidRPr="00A753B1"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="00FC489A" w:rsidRPr="00A753B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71971" w:rsidRPr="00A753B1">
        <w:rPr>
          <w:rFonts w:ascii="Times New Roman" w:hAnsi="Times New Roman" w:cs="Times New Roman"/>
          <w:sz w:val="28"/>
          <w:szCs w:val="28"/>
        </w:rPr>
        <w:t>н</w:t>
      </w:r>
      <w:r w:rsidR="00FC489A" w:rsidRPr="00A753B1">
        <w:rPr>
          <w:rFonts w:ascii="Times New Roman" w:hAnsi="Times New Roman" w:cs="Times New Roman"/>
          <w:sz w:val="28"/>
          <w:szCs w:val="28"/>
        </w:rPr>
        <w:t>астоящее постановление на официальном портале Администрации города</w:t>
      </w:r>
      <w:r w:rsidR="00FC489A" w:rsidRPr="00FC489A">
        <w:rPr>
          <w:rFonts w:ascii="Times New Roman" w:hAnsi="Times New Roman" w:cs="Times New Roman"/>
          <w:sz w:val="28"/>
          <w:szCs w:val="28"/>
        </w:rPr>
        <w:t xml:space="preserve"> 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  <w:r w:rsidR="00FC489A" w:rsidRPr="00FC48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489A" w:rsidRPr="00FC489A">
        <w:rPr>
          <w:rFonts w:ascii="Times New Roman" w:hAnsi="Times New Roman" w:cs="Times New Roman"/>
          <w:sz w:val="28"/>
          <w:szCs w:val="28"/>
        </w:rPr>
        <w:t>.</w:t>
      </w:r>
    </w:p>
    <w:p w:rsidR="003A1E80" w:rsidRDefault="003A1E80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0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3A1E80" w:rsidRDefault="003A1E80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0">
        <w:rPr>
          <w:rFonts w:ascii="Times New Roman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3A1E80" w:rsidRPr="00093C32" w:rsidRDefault="003A1E80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32">
        <w:rPr>
          <w:rFonts w:ascii="Times New Roman" w:hAnsi="Times New Roman" w:cs="Times New Roman"/>
          <w:sz w:val="28"/>
          <w:szCs w:val="28"/>
        </w:rPr>
        <w:t xml:space="preserve">3.2. Опубликовать настоящее постановление </w:t>
      </w:r>
      <w:r w:rsidR="00572A73" w:rsidRPr="00093C32">
        <w:rPr>
          <w:rFonts w:ascii="Times New Roman" w:hAnsi="Times New Roman" w:cs="Times New Roman"/>
          <w:sz w:val="28"/>
          <w:szCs w:val="28"/>
        </w:rPr>
        <w:t>в газете «Сургутские ведомости» (приложения 1,</w:t>
      </w:r>
      <w:r w:rsidR="00093C32" w:rsidRPr="00093C32">
        <w:rPr>
          <w:rFonts w:ascii="Times New Roman" w:hAnsi="Times New Roman" w:cs="Times New Roman"/>
          <w:sz w:val="28"/>
          <w:szCs w:val="28"/>
        </w:rPr>
        <w:t xml:space="preserve"> </w:t>
      </w:r>
      <w:r w:rsidR="00572A73" w:rsidRPr="00093C32">
        <w:rPr>
          <w:rFonts w:ascii="Times New Roman" w:hAnsi="Times New Roman" w:cs="Times New Roman"/>
          <w:sz w:val="28"/>
          <w:szCs w:val="28"/>
        </w:rPr>
        <w:t>2 к постановлению в печатном издании</w:t>
      </w:r>
      <w:r w:rsidR="00572A73" w:rsidRPr="00093C32">
        <w:rPr>
          <w:rFonts w:ascii="Times New Roman" w:hAnsi="Times New Roman" w:cs="Times New Roman"/>
          <w:sz w:val="28"/>
          <w:szCs w:val="28"/>
        </w:rPr>
        <w:br/>
        <w:t>не приводятся).</w:t>
      </w:r>
    </w:p>
    <w:p w:rsidR="00FC489A" w:rsidRPr="00FC489A" w:rsidRDefault="00FC489A" w:rsidP="00DC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32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FC489A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DC1A41">
        <w:rPr>
          <w:rFonts w:ascii="Times New Roman" w:hAnsi="Times New Roman" w:cs="Times New Roman"/>
          <w:sz w:val="28"/>
          <w:szCs w:val="28"/>
        </w:rPr>
        <w:t xml:space="preserve"> его</w:t>
      </w:r>
      <w:r w:rsidRPr="00FC489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Pr="00575383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575383" w:rsidRPr="00575383">
        <w:rPr>
          <w:rFonts w:ascii="Times New Roman" w:hAnsi="Times New Roman" w:cs="Times New Roman"/>
          <w:sz w:val="28"/>
          <w:szCs w:val="28"/>
        </w:rPr>
        <w:t>11</w:t>
      </w:r>
      <w:r w:rsidRPr="00575383">
        <w:rPr>
          <w:rFonts w:ascii="Times New Roman" w:hAnsi="Times New Roman" w:cs="Times New Roman"/>
          <w:sz w:val="28"/>
          <w:szCs w:val="28"/>
        </w:rPr>
        <w:t>.0</w:t>
      </w:r>
      <w:r w:rsidR="00E3469F" w:rsidRPr="00575383">
        <w:rPr>
          <w:rFonts w:ascii="Times New Roman" w:hAnsi="Times New Roman" w:cs="Times New Roman"/>
          <w:sz w:val="28"/>
          <w:szCs w:val="28"/>
        </w:rPr>
        <w:t>8</w:t>
      </w:r>
      <w:r w:rsidRPr="00575383">
        <w:rPr>
          <w:rFonts w:ascii="Times New Roman" w:hAnsi="Times New Roman" w:cs="Times New Roman"/>
          <w:sz w:val="28"/>
          <w:szCs w:val="28"/>
        </w:rPr>
        <w:t>.202</w:t>
      </w:r>
      <w:r w:rsidR="00575383" w:rsidRPr="00575383">
        <w:rPr>
          <w:rFonts w:ascii="Times New Roman" w:hAnsi="Times New Roman" w:cs="Times New Roman"/>
          <w:sz w:val="28"/>
          <w:szCs w:val="28"/>
        </w:rPr>
        <w:t>3</w:t>
      </w:r>
      <w:r w:rsidRPr="00575383">
        <w:rPr>
          <w:rFonts w:ascii="Times New Roman" w:hAnsi="Times New Roman" w:cs="Times New Roman"/>
          <w:sz w:val="28"/>
          <w:szCs w:val="28"/>
        </w:rPr>
        <w:t>.</w:t>
      </w:r>
    </w:p>
    <w:p w:rsidR="00FC489A" w:rsidRPr="00FC489A" w:rsidRDefault="00FC489A" w:rsidP="006A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9A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</w:t>
      </w:r>
      <w:r w:rsidR="00F24983">
        <w:rPr>
          <w:rFonts w:ascii="Times New Roman" w:hAnsi="Times New Roman" w:cs="Times New Roman"/>
          <w:sz w:val="28"/>
          <w:szCs w:val="28"/>
        </w:rPr>
        <w:t>к</w:t>
      </w:r>
      <w:r w:rsidR="00F24983" w:rsidRPr="00F24983">
        <w:rPr>
          <w:rFonts w:ascii="Times New Roman" w:hAnsi="Times New Roman" w:cs="Times New Roman"/>
          <w:sz w:val="28"/>
          <w:szCs w:val="28"/>
        </w:rPr>
        <w:t>урирующ</w:t>
      </w:r>
      <w:r w:rsidR="00F24983">
        <w:rPr>
          <w:rFonts w:ascii="Times New Roman" w:hAnsi="Times New Roman" w:cs="Times New Roman"/>
          <w:sz w:val="28"/>
          <w:szCs w:val="28"/>
        </w:rPr>
        <w:t>его</w:t>
      </w:r>
      <w:r w:rsidR="00F24983" w:rsidRPr="00F24983">
        <w:rPr>
          <w:rFonts w:ascii="Times New Roman" w:hAnsi="Times New Roman" w:cs="Times New Roman"/>
          <w:sz w:val="28"/>
          <w:szCs w:val="28"/>
        </w:rPr>
        <w:t xml:space="preserve"> сферу городского хозяйства, природопользования </w:t>
      </w:r>
      <w:r w:rsidR="00F24983">
        <w:rPr>
          <w:rFonts w:ascii="Times New Roman" w:hAnsi="Times New Roman" w:cs="Times New Roman"/>
          <w:sz w:val="28"/>
          <w:szCs w:val="28"/>
        </w:rPr>
        <w:br/>
      </w:r>
      <w:r w:rsidR="00F24983" w:rsidRPr="00F24983">
        <w:rPr>
          <w:rFonts w:ascii="Times New Roman" w:hAnsi="Times New Roman" w:cs="Times New Roman"/>
          <w:sz w:val="28"/>
          <w:szCs w:val="28"/>
        </w:rPr>
        <w:t xml:space="preserve">и экологии, управления земельными ресурсами городского округа </w:t>
      </w:r>
      <w:r w:rsidR="00F24983">
        <w:rPr>
          <w:rFonts w:ascii="Times New Roman" w:hAnsi="Times New Roman" w:cs="Times New Roman"/>
          <w:sz w:val="28"/>
          <w:szCs w:val="28"/>
        </w:rPr>
        <w:br/>
      </w:r>
      <w:r w:rsidR="00F24983" w:rsidRPr="00F24983">
        <w:rPr>
          <w:rFonts w:ascii="Times New Roman" w:hAnsi="Times New Roman" w:cs="Times New Roman"/>
          <w:sz w:val="28"/>
          <w:szCs w:val="28"/>
        </w:rPr>
        <w:t>и имуществом, находящимис</w:t>
      </w:r>
      <w:r w:rsidR="00F24983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561220">
        <w:rPr>
          <w:rFonts w:ascii="Times New Roman" w:hAnsi="Times New Roman" w:cs="Times New Roman"/>
          <w:sz w:val="28"/>
          <w:szCs w:val="28"/>
        </w:rPr>
        <w:t>.</w:t>
      </w:r>
    </w:p>
    <w:p w:rsidR="00AA7BDC" w:rsidRPr="00FC489A" w:rsidRDefault="00AA7BDC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D0" w:rsidRDefault="002960D0" w:rsidP="00FC489A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579F" w:rsidRDefault="00A2579F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3C32" w:rsidRDefault="00093C32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3C32" w:rsidRDefault="00093C32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А.С. Филатов</w:t>
      </w: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A753B1" w:rsidSect="00093C3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753B1" w:rsidRDefault="00A753B1" w:rsidP="00A753B1">
      <w:pPr>
        <w:spacing w:after="0" w:line="240" w:lineRule="auto"/>
        <w:ind w:left="851" w:right="2804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D32085">
        <w:rPr>
          <w:rFonts w:ascii="Times New Roman" w:hAnsi="Times New Roman" w:cs="Times New Roman"/>
          <w:sz w:val="28"/>
          <w:szCs w:val="28"/>
        </w:rPr>
        <w:t>Нормативы финансовых затрат</w:t>
      </w:r>
    </w:p>
    <w:p w:rsidR="00A753B1" w:rsidRDefault="00A753B1" w:rsidP="00A753B1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 w:rsidRPr="00D32085">
        <w:rPr>
          <w:rFonts w:ascii="Times New Roman" w:hAnsi="Times New Roman" w:cs="Times New Roman"/>
          <w:sz w:val="28"/>
          <w:szCs w:val="28"/>
        </w:rPr>
        <w:t xml:space="preserve">на капитальный ремонт и ремонт автомобильных дорог местного значения </w:t>
      </w:r>
      <w:r w:rsidRPr="00A753B1">
        <w:rPr>
          <w:rFonts w:ascii="Times New Roman" w:hAnsi="Times New Roman" w:cs="Times New Roman"/>
          <w:sz w:val="28"/>
          <w:szCs w:val="28"/>
        </w:rPr>
        <w:t>городского округа Сургут</w:t>
      </w:r>
    </w:p>
    <w:p w:rsidR="00A753B1" w:rsidRDefault="00A753B1" w:rsidP="00A753B1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 w:rsidRPr="00D32085">
        <w:rPr>
          <w:rFonts w:ascii="Times New Roman" w:hAnsi="Times New Roman" w:cs="Times New Roman"/>
          <w:sz w:val="28"/>
          <w:szCs w:val="28"/>
        </w:rPr>
        <w:t>на 2024 - 2026 годы</w:t>
      </w: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643"/>
        <w:gridCol w:w="2643"/>
        <w:gridCol w:w="2643"/>
        <w:gridCol w:w="24"/>
      </w:tblGrid>
      <w:tr w:rsidR="00A753B1" w:rsidRPr="009D3D18" w:rsidTr="00B47447">
        <w:trPr>
          <w:gridAfter w:val="1"/>
          <w:wAfter w:w="9" w:type="pct"/>
          <w:trHeight w:val="326"/>
        </w:trPr>
        <w:tc>
          <w:tcPr>
            <w:tcW w:w="1648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707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ерения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753B1" w:rsidRPr="009D3D18" w:rsidTr="00B47447">
        <w:trPr>
          <w:gridAfter w:val="1"/>
          <w:wAfter w:w="9" w:type="pct"/>
          <w:trHeight w:val="300"/>
        </w:trPr>
        <w:tc>
          <w:tcPr>
            <w:tcW w:w="1648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pct"/>
            <w:shd w:val="clear" w:color="000000" w:fill="FFFFFF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753B1" w:rsidRPr="009D3D18" w:rsidTr="00B47447">
        <w:trPr>
          <w:trHeight w:val="315"/>
        </w:trPr>
        <w:tc>
          <w:tcPr>
            <w:tcW w:w="5000" w:type="pct"/>
            <w:gridSpan w:val="6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Капитальный ремонт автомобильных дорог</w:t>
            </w:r>
          </w:p>
        </w:tc>
      </w:tr>
      <w:tr w:rsidR="00A753B1" w:rsidRPr="009D3D18" w:rsidTr="00B47447">
        <w:trPr>
          <w:gridAfter w:val="1"/>
          <w:wAfter w:w="9" w:type="pct"/>
          <w:trHeight w:val="287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автомобильных дорог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руб./кв.м.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8 142,68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8 492,82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8 807,05</w:t>
            </w:r>
          </w:p>
        </w:tc>
      </w:tr>
      <w:tr w:rsidR="00A753B1" w:rsidRPr="009D3D18" w:rsidTr="00B47447">
        <w:trPr>
          <w:gridAfter w:val="1"/>
          <w:wAfter w:w="9" w:type="pct"/>
          <w:trHeight w:val="278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Устройство линий уличного освещения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/км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4 995 651,32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5 195 477,37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5 387 710,03</w:t>
            </w:r>
          </w:p>
        </w:tc>
      </w:tr>
      <w:tr w:rsidR="00A753B1" w:rsidRPr="009D3D18" w:rsidTr="00B47447">
        <w:trPr>
          <w:gridAfter w:val="1"/>
          <w:wAfter w:w="9" w:type="pct"/>
          <w:trHeight w:val="498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Обустройство пешеходного перехода светофором с подходами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переход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2 920 451,58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3 046 031,00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3 158 734,15</w:t>
            </w:r>
          </w:p>
        </w:tc>
      </w:tr>
      <w:tr w:rsidR="00A753B1" w:rsidRPr="009D3D18" w:rsidTr="00B47447">
        <w:trPr>
          <w:gridAfter w:val="1"/>
          <w:wAfter w:w="9" w:type="pct"/>
          <w:trHeight w:val="311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Проектно-изыскательские работы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9D3D18" w:rsidTr="00B47447">
        <w:trPr>
          <w:gridAfter w:val="1"/>
          <w:wAfter w:w="9" w:type="pct"/>
          <w:trHeight w:val="169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автомобильные дороги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объект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2 597 469,50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2 716 953,10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2 825 631,22</w:t>
            </w:r>
          </w:p>
        </w:tc>
      </w:tr>
      <w:tr w:rsidR="00A753B1" w:rsidRPr="009D3D18" w:rsidTr="00B47447">
        <w:trPr>
          <w:gridAfter w:val="1"/>
          <w:wAfter w:w="9" w:type="pct"/>
          <w:trHeight w:val="241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линий уличного освещения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объект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413 435,53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432 453,56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449 751,70</w:t>
            </w:r>
          </w:p>
        </w:tc>
      </w:tr>
      <w:tr w:rsidR="00A753B1" w:rsidRPr="009D3D18" w:rsidTr="00B47447">
        <w:trPr>
          <w:gridAfter w:val="1"/>
          <w:wAfter w:w="9" w:type="pct"/>
          <w:trHeight w:val="743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достоверности определения сметной стоимости работ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объект</w:t>
            </w:r>
          </w:p>
        </w:tc>
        <w:tc>
          <w:tcPr>
            <w:tcW w:w="2636" w:type="pct"/>
            <w:gridSpan w:val="3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постановлением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  <w:tr w:rsidR="00A753B1" w:rsidRPr="009D3D18" w:rsidTr="00B4744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Ремонт автомобильных дорог</w:t>
            </w:r>
          </w:p>
        </w:tc>
      </w:tr>
      <w:tr w:rsidR="00A753B1" w:rsidRPr="009D3D18" w:rsidTr="00B47447">
        <w:trPr>
          <w:gridAfter w:val="1"/>
          <w:wAfter w:w="9" w:type="pct"/>
          <w:trHeight w:val="290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Ремонт дорог (в том числе парковок)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руб./кв.м.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7 161,44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7 469,38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7 745,75</w:t>
            </w:r>
          </w:p>
        </w:tc>
      </w:tr>
      <w:tr w:rsidR="00A753B1" w:rsidRPr="009D3D18" w:rsidTr="00B47447">
        <w:trPr>
          <w:gridAfter w:val="1"/>
          <w:wAfter w:w="9" w:type="pct"/>
          <w:trHeight w:val="459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Ремонт дорог (без устройства бортовых камней)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руб./кв.м.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5 379,98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5 611,32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5 818,94</w:t>
            </w:r>
          </w:p>
        </w:tc>
      </w:tr>
      <w:tr w:rsidR="00A753B1" w:rsidRPr="009D3D18" w:rsidTr="00B47447">
        <w:trPr>
          <w:gridAfter w:val="1"/>
          <w:wAfter w:w="9" w:type="pct"/>
          <w:trHeight w:val="318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Ремонт внутриквартальных проездов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руб./кв.м.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4 636,15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4 821,60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753B1" w:rsidRPr="009D3D18" w:rsidTr="00B47447">
        <w:trPr>
          <w:gridAfter w:val="1"/>
          <w:wAfter w:w="9" w:type="pct"/>
          <w:trHeight w:val="309"/>
        </w:trPr>
        <w:tc>
          <w:tcPr>
            <w:tcW w:w="1648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 тротуаров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руб./кв.м.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7 838,34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8 151,87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8 453,49</w:t>
            </w:r>
          </w:p>
        </w:tc>
      </w:tr>
      <w:tr w:rsidR="00A753B1" w:rsidRPr="009D3D18" w:rsidTr="00B47447">
        <w:trPr>
          <w:gridAfter w:val="1"/>
          <w:wAfter w:w="9" w:type="pct"/>
          <w:trHeight w:val="1124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Восстановление асфальтобетонного покрытия методом сплошного асфальтирования (дорог, проездов, тротуаров)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руб./кв.м. 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3 718,54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3 867,28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4 010,37</w:t>
            </w:r>
          </w:p>
        </w:tc>
      </w:tr>
      <w:tr w:rsidR="00A753B1" w:rsidRPr="009D3D18" w:rsidTr="00B47447">
        <w:trPr>
          <w:gridAfter w:val="1"/>
          <w:wAfter w:w="9" w:type="pct"/>
          <w:trHeight w:val="281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Ремонт ливневого коллектора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объект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16 986 579,78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17 717 002,71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18 372 531,81</w:t>
            </w:r>
          </w:p>
        </w:tc>
      </w:tr>
      <w:tr w:rsidR="00A753B1" w:rsidRPr="009D3D18" w:rsidTr="00B47447">
        <w:trPr>
          <w:gridAfter w:val="1"/>
          <w:wAfter w:w="9" w:type="pct"/>
          <w:trHeight w:val="535"/>
        </w:trPr>
        <w:tc>
          <w:tcPr>
            <w:tcW w:w="1648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достоверности определения сметной стоимости работ</w:t>
            </w:r>
          </w:p>
        </w:tc>
        <w:tc>
          <w:tcPr>
            <w:tcW w:w="707" w:type="pct"/>
            <w:shd w:val="clear" w:color="auto" w:fill="auto"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 объект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19 927,06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20 843,70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:rsidR="00A753B1" w:rsidRPr="009D3D18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21 677,45</w:t>
            </w:r>
          </w:p>
        </w:tc>
      </w:tr>
    </w:tbl>
    <w:p w:rsidR="00A753B1" w:rsidRDefault="00A753B1" w:rsidP="00A75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40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D47AFD">
        <w:rPr>
          <w:rFonts w:ascii="Times New Roman" w:hAnsi="Times New Roman" w:cs="Times New Roman"/>
          <w:sz w:val="28"/>
          <w:szCs w:val="28"/>
        </w:rPr>
        <w:t>Нормативы финансовых затрат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D47AFD">
        <w:rPr>
          <w:rFonts w:ascii="Times New Roman" w:hAnsi="Times New Roman" w:cs="Times New Roman"/>
          <w:sz w:val="28"/>
          <w:szCs w:val="28"/>
        </w:rPr>
        <w:t>на содержание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городского округа Сургут Ханты</w:t>
      </w:r>
      <w:r w:rsidRPr="00D47AF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AFD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– 2026 годы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2151"/>
        <w:gridCol w:w="1322"/>
        <w:gridCol w:w="114"/>
        <w:gridCol w:w="1211"/>
        <w:gridCol w:w="1250"/>
        <w:gridCol w:w="69"/>
        <w:gridCol w:w="1184"/>
        <w:gridCol w:w="1316"/>
        <w:gridCol w:w="123"/>
        <w:gridCol w:w="1196"/>
      </w:tblGrid>
      <w:tr w:rsidR="00A753B1" w:rsidRPr="005164BF" w:rsidTr="00B47447">
        <w:trPr>
          <w:trHeight w:val="219"/>
        </w:trPr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Default="00A753B1" w:rsidP="00B4744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Default="00A753B1" w:rsidP="00B4744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Default="00A753B1" w:rsidP="00B4744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Default="00A753B1" w:rsidP="00B4744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Default="00A753B1" w:rsidP="00B4744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Default="00A753B1" w:rsidP="00B4744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A753B1" w:rsidRPr="005164BF" w:rsidTr="00B47447">
        <w:trPr>
          <w:trHeight w:val="2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Содержание тротуаров и пешеходных дорог улично-дорожной сети города, относящихся к дорогам групп Б, В</w:t>
            </w:r>
          </w:p>
        </w:tc>
      </w:tr>
      <w:tr w:rsidR="00A753B1" w:rsidRPr="005164BF" w:rsidTr="00B47447">
        <w:trPr>
          <w:trHeight w:val="26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E90DC2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тротуаров в чистоте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3B1" w:rsidRPr="005164BF" w:rsidTr="00B47447">
        <w:trPr>
          <w:trHeight w:val="26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тротуаров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753B1" w:rsidRPr="005164BF" w:rsidTr="00B47447">
        <w:trPr>
          <w:trHeight w:val="2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урн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200,45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208,47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270,43</w:t>
            </w:r>
          </w:p>
        </w:tc>
      </w:tr>
      <w:tr w:rsidR="00A753B1" w:rsidRPr="005164BF" w:rsidTr="00B47447">
        <w:trPr>
          <w:trHeight w:val="19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Прочие работы, услуги по содержанию тротуаров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3B1" w:rsidRPr="005164BF" w:rsidTr="00B47447">
        <w:trPr>
          <w:trHeight w:val="19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Восстановление покрытий тротуаров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19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асфальтобетонное покрытие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1 871,11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1 871,11</w:t>
            </w:r>
          </w:p>
        </w:tc>
      </w:tr>
      <w:tr w:rsidR="00A753B1" w:rsidRPr="005164BF" w:rsidTr="00B47447">
        <w:trPr>
          <w:trHeight w:val="24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тротуарная плитка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2 769,47</w:t>
            </w:r>
          </w:p>
        </w:tc>
      </w:tr>
      <w:tr w:rsidR="00A753B1" w:rsidRPr="005164BF" w:rsidTr="00B47447">
        <w:trPr>
          <w:trHeight w:val="17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Восстановление (ремонт) урн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818,03</w:t>
            </w:r>
          </w:p>
        </w:tc>
      </w:tr>
      <w:tr w:rsidR="00A753B1" w:rsidRPr="005164BF" w:rsidTr="00B47447">
        <w:trPr>
          <w:trHeight w:val="24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Восстановление скамеек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1 112,15</w:t>
            </w:r>
          </w:p>
        </w:tc>
      </w:tr>
      <w:tr w:rsidR="00A753B1" w:rsidRPr="005164BF" w:rsidTr="00B47447">
        <w:trPr>
          <w:trHeight w:val="28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Окраска малых архитектурных форм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A753B1" w:rsidRPr="005164BF" w:rsidTr="00B47447">
        <w:trPr>
          <w:trHeight w:val="2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II. Содержание проездов </w:t>
            </w:r>
          </w:p>
        </w:tc>
      </w:tr>
      <w:tr w:rsidR="00A753B1" w:rsidRPr="005164BF" w:rsidTr="00B47447">
        <w:trPr>
          <w:trHeight w:val="49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проездов в жилых микрорайонах города (дороги группы Д)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53B1" w:rsidRPr="005164BF" w:rsidTr="00B47447">
        <w:trPr>
          <w:trHeight w:val="45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бесхозяйных проездов в жилых микрорайонах города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16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стоянок для автотранспорта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A753B1" w:rsidRPr="005164BF" w:rsidTr="00B47447">
        <w:trPr>
          <w:trHeight w:val="17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Содержание обочин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,99</w:t>
            </w:r>
          </w:p>
        </w:tc>
      </w:tr>
      <w:tr w:rsidR="00A753B1" w:rsidRPr="005164BF" w:rsidTr="00B47447">
        <w:trPr>
          <w:trHeight w:val="1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тротуаров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53B1" w:rsidRPr="005164BF" w:rsidTr="00B47447">
        <w:trPr>
          <w:trHeight w:val="30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урн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194,08</w:t>
            </w:r>
          </w:p>
        </w:tc>
      </w:tr>
      <w:tr w:rsidR="00A753B1" w:rsidRPr="005164BF" w:rsidTr="00B4744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III. Содержание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чистоте</w:t>
            </w:r>
          </w:p>
        </w:tc>
      </w:tr>
      <w:tr w:rsidR="00A753B1" w:rsidRPr="005164BF" w:rsidTr="00B47447">
        <w:trPr>
          <w:trHeight w:val="17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Уборка дорог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6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Группа Б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2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A753B1" w:rsidRPr="005164BF" w:rsidTr="00B47447">
        <w:trPr>
          <w:trHeight w:val="18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A753B1" w:rsidRPr="005164BF" w:rsidTr="00B47447">
        <w:trPr>
          <w:trHeight w:val="13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Группа В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4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A753B1" w:rsidRPr="005164BF" w:rsidTr="00B47447">
        <w:trPr>
          <w:trHeight w:val="20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A753B1" w:rsidRPr="005164BF" w:rsidTr="00B47447">
        <w:trPr>
          <w:trHeight w:val="16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Уборка обочин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53B1" w:rsidRPr="005164BF" w:rsidTr="00B47447">
        <w:trPr>
          <w:trHeight w:val="11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Уборка стоянок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A753B1" w:rsidRPr="005164BF" w:rsidTr="00B47447">
        <w:trPr>
          <w:trHeight w:val="5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Дополнительные уборки дорог при проведении праздничных мероприятий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A753B1" w:rsidRPr="005164BF" w:rsidTr="00B47447">
        <w:trPr>
          <w:trHeight w:val="88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Очистка несанкционированных рекламных носителей с декоративных ограждений, прибордюрной части, обочин, автопавильонов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154 481,55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160 660,81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167 087,24</w:t>
            </w:r>
          </w:p>
        </w:tc>
      </w:tr>
      <w:tr w:rsidR="00A753B1" w:rsidRPr="005164BF" w:rsidTr="00B47447">
        <w:trPr>
          <w:trHeight w:val="20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Противопаводковые мероприятия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Пропаривание водопропускных труб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A753B1" w:rsidRPr="005164BF" w:rsidTr="00B47447">
        <w:trPr>
          <w:trHeight w:val="57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Очистка ото льда карманов ливнеприемных решеток вручную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753B1" w:rsidRPr="005164BF" w:rsidTr="00B47447">
        <w:trPr>
          <w:trHeight w:val="80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Очистка от снега карманов водопропускных труб и закрытых лотков вручную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A753B1" w:rsidRPr="005164BF" w:rsidTr="00B47447">
        <w:trPr>
          <w:trHeight w:val="24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480023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Работы, услуги по содержанию дорог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3B1" w:rsidRPr="005164BF" w:rsidTr="00B47447">
        <w:trPr>
          <w:trHeight w:val="24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дорожных ограждений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53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Исправление и замена барьерного ограждения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7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ДД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6 954,77</w:t>
            </w:r>
          </w:p>
        </w:tc>
      </w:tr>
      <w:tr w:rsidR="00A753B1" w:rsidRPr="005164BF" w:rsidTr="00B47447">
        <w:trPr>
          <w:trHeight w:val="25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ДО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5 130,58</w:t>
            </w:r>
          </w:p>
        </w:tc>
      </w:tr>
      <w:tr w:rsidR="00A753B1" w:rsidRPr="005164BF" w:rsidTr="00B47447">
        <w:trPr>
          <w:trHeight w:val="52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Очистка барьерного ограждения от грязи водой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</w:tr>
      <w:tr w:rsidR="00A753B1" w:rsidRPr="005164BF" w:rsidTr="00B47447">
        <w:trPr>
          <w:trHeight w:val="25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Очистка барьерного ограждения от снега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57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снега из-под барьерного ограждения механизированным способом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3B1" w:rsidRPr="005164BF" w:rsidTr="00B47447">
        <w:trPr>
          <w:trHeight w:val="82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очистка барьерного ограждения и световозвращателей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ханизированным способом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3B1" w:rsidRPr="005164BF" w:rsidTr="00B47447">
        <w:trPr>
          <w:trHeight w:val="4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удаление снежного вала за барьерным ограждением механизированным способом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53B1" w:rsidRPr="005164BF" w:rsidTr="00B47447">
        <w:trPr>
          <w:trHeight w:val="4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 Замена световозвращателей дорожного ограждения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258,33</w:t>
            </w:r>
          </w:p>
        </w:tc>
      </w:tr>
      <w:tr w:rsidR="00A753B1" w:rsidRPr="005164BF" w:rsidTr="00B47447">
        <w:trPr>
          <w:trHeight w:val="55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Устранение повреждений дорожных покрытий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8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струйно-инъекционный метод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2 249,87</w:t>
            </w:r>
          </w:p>
        </w:tc>
      </w:tr>
      <w:tr w:rsidR="00A753B1" w:rsidRPr="005164BF" w:rsidTr="00B47447">
        <w:trPr>
          <w:trHeight w:val="18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дорожный ремонтер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</w:tr>
      <w:tr w:rsidR="00A753B1" w:rsidRPr="005164BF" w:rsidTr="00B47447">
        <w:trPr>
          <w:trHeight w:val="14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литой асфальтобетон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5 435,80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5 435,8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5 435,8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53B1" w:rsidRPr="005164BF" w:rsidTr="00B47447">
        <w:trPr>
          <w:trHeight w:val="53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Восстановление и заполнение швов в дорожном покрытии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544,30</w:t>
            </w:r>
          </w:p>
        </w:tc>
      </w:tr>
      <w:tr w:rsidR="00A753B1" w:rsidRPr="005164BF" w:rsidTr="00B47447">
        <w:trPr>
          <w:trHeight w:val="20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пешеходного ограждения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32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Исправление пешеходного ограждения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3 875,95</w:t>
            </w:r>
          </w:p>
        </w:tc>
      </w:tr>
      <w:tr w:rsidR="00A753B1" w:rsidRPr="005164BF" w:rsidTr="00B47447">
        <w:trPr>
          <w:trHeight w:val="20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Замена пешеходного ограждения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15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металлическое ограждение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</w:tr>
      <w:tr w:rsidR="00A753B1" w:rsidRPr="005164BF" w:rsidTr="00B47447">
        <w:trPr>
          <w:trHeight w:val="254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полимерное ограждение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6 853,08</w:t>
            </w:r>
          </w:p>
        </w:tc>
      </w:tr>
      <w:tr w:rsidR="00A753B1" w:rsidRPr="005164BF" w:rsidTr="00B47447">
        <w:trPr>
          <w:trHeight w:val="27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Демонтаж пешеходных ограждений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306,12</w:t>
            </w:r>
          </w:p>
        </w:tc>
      </w:tr>
      <w:tr w:rsidR="00A753B1" w:rsidRPr="005164BF" w:rsidTr="00B47447">
        <w:trPr>
          <w:trHeight w:val="22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 Окраска пешеходных ограждений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743,35</w:t>
            </w:r>
          </w:p>
        </w:tc>
      </w:tr>
      <w:tr w:rsidR="00A753B1" w:rsidRPr="005164BF" w:rsidTr="00B47447">
        <w:trPr>
          <w:trHeight w:val="21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 Мойка пешеходных ограждений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</w:tr>
      <w:tr w:rsidR="00A753B1" w:rsidRPr="005164BF" w:rsidTr="00B47447">
        <w:trPr>
          <w:trHeight w:val="59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 Монтаж пешеходного ограждения с бетонированием стоек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9 464,28</w:t>
            </w:r>
          </w:p>
        </w:tc>
      </w:tr>
      <w:tr w:rsidR="00A753B1" w:rsidRPr="005164BF" w:rsidTr="00B47447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дорожных бордюров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4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Восстановление гранитных бордюров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1 044,74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1 044,74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1 044,74</w:t>
            </w:r>
          </w:p>
        </w:tc>
      </w:tr>
      <w:tr w:rsidR="00A753B1" w:rsidRPr="005164BF" w:rsidTr="00B47447">
        <w:trPr>
          <w:trHeight w:val="50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Замена разрушенных бетонных бордюров на гранитные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3 607,66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3 607,66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3 607,66</w:t>
            </w:r>
          </w:p>
        </w:tc>
      </w:tr>
      <w:tr w:rsidR="00A753B1" w:rsidRPr="005164BF" w:rsidTr="00B47447">
        <w:trPr>
          <w:trHeight w:val="2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Профилирование обочин автогрейдером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A753B1" w:rsidRPr="005164BF" w:rsidTr="00B47447">
        <w:trPr>
          <w:trHeight w:val="74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ограничения движения транспорта на дорогах при проведении праздничных мероприятий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дорожные знаки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2 299,84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водоналивные блоки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459,88</w:t>
            </w:r>
          </w:p>
        </w:tc>
      </w:tr>
      <w:tr w:rsidR="00A753B1" w:rsidRPr="005164BF" w:rsidTr="00B47447">
        <w:trPr>
          <w:trHeight w:val="4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перекрытие участков дорог большегрузным транспортом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руб./маш.-час.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3 068,00</w:t>
            </w:r>
          </w:p>
        </w:tc>
      </w:tr>
      <w:tr w:rsidR="00A753B1" w:rsidRPr="005164BF" w:rsidTr="00B47447">
        <w:trPr>
          <w:trHeight w:val="32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Установка контейнеров для сбора мусора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677,31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Обследование путепровода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168 813,56</w:t>
            </w:r>
          </w:p>
        </w:tc>
      </w:tr>
      <w:tr w:rsidR="00A753B1" w:rsidRPr="005164BF" w:rsidTr="00B47447">
        <w:trPr>
          <w:trHeight w:val="50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Прочие работы, услуги по содержанию дорог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дорог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A753B1" w:rsidRPr="005164BF" w:rsidTr="00B47447">
        <w:trPr>
          <w:trHeight w:val="28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480023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Иные работы, услуги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3B1" w:rsidRPr="005164BF" w:rsidTr="00B47447">
        <w:trPr>
          <w:trHeight w:val="28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автобусных остановок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56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Содержание автобусных остановок в чистоте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0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отапливаемыми автопавильонами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327,93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387,85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242,36</w:t>
            </w:r>
          </w:p>
        </w:tc>
      </w:tr>
      <w:tr w:rsidR="00A753B1" w:rsidRPr="005164BF" w:rsidTr="00B47447">
        <w:trPr>
          <w:trHeight w:val="29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неотапливаемыми автопавильонами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автопавильонов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20,08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урн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635,22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660,63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687,06</w:t>
            </w:r>
          </w:p>
        </w:tc>
      </w:tr>
      <w:tr w:rsidR="00A753B1" w:rsidRPr="005164BF" w:rsidTr="00B47447">
        <w:trPr>
          <w:trHeight w:val="44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Замена отсутствующих и поврежденных стекол в автопавильонах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уб./кв.м</w:t>
            </w:r>
          </w:p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заменяемых стекол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7 336,45</w:t>
            </w:r>
          </w:p>
        </w:tc>
      </w:tr>
      <w:tr w:rsidR="00A753B1" w:rsidRPr="005164BF" w:rsidTr="00B47447">
        <w:trPr>
          <w:trHeight w:val="49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Содержание теплых автопавильонов (техническое обслуживание оборудования)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2 097,43</w:t>
            </w:r>
          </w:p>
        </w:tc>
      </w:tr>
      <w:tr w:rsidR="00A753B1" w:rsidRPr="005164BF" w:rsidTr="00B47447">
        <w:trPr>
          <w:trHeight w:val="27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Ремонт остановочного комплекса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</w:tr>
      <w:tr w:rsidR="00A753B1" w:rsidRPr="005164BF" w:rsidTr="00B47447">
        <w:trPr>
          <w:trHeight w:val="55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искусственных сооружений в чистоте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68 581,88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6 064,09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71 325,16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306,65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74 178,17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558,92</w:t>
            </w:r>
          </w:p>
        </w:tc>
      </w:tr>
      <w:tr w:rsidR="00A753B1" w:rsidRPr="005164BF" w:rsidTr="00B47447">
        <w:trPr>
          <w:trHeight w:val="31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ливневой канализации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240,43</w:t>
            </w:r>
          </w:p>
        </w:tc>
      </w:tr>
      <w:tr w:rsidR="00A753B1" w:rsidRPr="005164BF" w:rsidTr="00B47447">
        <w:trPr>
          <w:trHeight w:val="5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средств регулирования дорожного движения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18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Устройство светофорного объекта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3 306 006,91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3 438 247,19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3 565 462,34</w:t>
            </w:r>
          </w:p>
        </w:tc>
      </w:tr>
      <w:tr w:rsidR="00A753B1" w:rsidRPr="005164BF" w:rsidTr="00B47447">
        <w:trPr>
          <w:trHeight w:val="50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.2.Проектно-изыскательские работы по устройству светофорных объектов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418 768,88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435 519,64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452 940,43</w:t>
            </w:r>
          </w:p>
        </w:tc>
      </w:tr>
      <w:tr w:rsidR="00A753B1" w:rsidRPr="005164BF" w:rsidTr="00B47447">
        <w:trPr>
          <w:trHeight w:val="50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Поддержание надлежащего технического состояния светофорных объектов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18 684,44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19 431,82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20 209,09</w:t>
            </w:r>
          </w:p>
        </w:tc>
      </w:tr>
      <w:tr w:rsidR="00A753B1" w:rsidRPr="005164BF" w:rsidTr="00B47447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 Поддержание надлежащего технического состояния дорожных знаков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241,67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251,34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261,39</w:t>
            </w:r>
          </w:p>
        </w:tc>
      </w:tr>
      <w:tr w:rsidR="00A753B1" w:rsidRPr="005164BF" w:rsidTr="00B47447">
        <w:trPr>
          <w:trHeight w:val="768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 Очистка несанкционированных рекламных носителей с опор светофоров, шкафов контроллеров, дорожных знаков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</w:tr>
      <w:tr w:rsidR="00A753B1" w:rsidRPr="005164BF" w:rsidTr="00B47447">
        <w:trPr>
          <w:trHeight w:val="28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4.6. </w:t>
            </w:r>
            <w:r w:rsidRPr="0023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A753B1" w:rsidRPr="005164BF" w:rsidTr="00B47447">
        <w:trPr>
          <w:trHeight w:val="28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линий уличного освещения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56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Поддержание надлежащего технического состояния линий уличного освещения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</w:tr>
      <w:tr w:rsidR="00A753B1" w:rsidRPr="005164BF" w:rsidTr="00B47447">
        <w:trPr>
          <w:trHeight w:val="81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Очистка несанкционированных рекламных носителей с опор линий уличного освещения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в мес./м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A753B1" w:rsidRPr="005164BF" w:rsidTr="00B47447">
        <w:trPr>
          <w:trHeight w:val="47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B1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Pr="002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 (изготовление) и установк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обустройства автомобильных дорог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3B1" w:rsidRPr="005164BF" w:rsidTr="00B47447">
        <w:trPr>
          <w:trHeight w:val="47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(изготовление) и установка автопавильонов площадью 7,5 кв.м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536 921,00</w:t>
            </w:r>
          </w:p>
        </w:tc>
      </w:tr>
      <w:tr w:rsidR="00A753B1" w:rsidRPr="005164BF" w:rsidTr="00B47447">
        <w:trPr>
          <w:trHeight w:val="4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(изготовление) и установка автопавильонов площадью 14,0 кв.м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1 302 980,00</w:t>
            </w:r>
          </w:p>
        </w:tc>
      </w:tr>
      <w:tr w:rsidR="00A753B1" w:rsidRPr="005164BF" w:rsidTr="00B47447">
        <w:trPr>
          <w:trHeight w:val="25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и установка урн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16 630,00</w:t>
            </w:r>
          </w:p>
        </w:tc>
      </w:tr>
      <w:tr w:rsidR="00A753B1" w:rsidRPr="005164BF" w:rsidTr="00B47447">
        <w:trPr>
          <w:trHeight w:val="33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и установка скамеек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25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подготовкой основания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57 213,83</w:t>
            </w:r>
          </w:p>
        </w:tc>
      </w:tr>
      <w:tr w:rsidR="00A753B1" w:rsidRPr="005164BF" w:rsidTr="00B47447">
        <w:trPr>
          <w:trHeight w:val="22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подготовки основания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54 902,00</w:t>
            </w:r>
          </w:p>
        </w:tc>
      </w:tr>
      <w:tr w:rsidR="00A753B1" w:rsidRPr="005164BF" w:rsidTr="00B47447">
        <w:trPr>
          <w:trHeight w:val="45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(изготовление) и установка ограждений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Пешеходное ограждение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11 018,91</w:t>
            </w:r>
          </w:p>
        </w:tc>
      </w:tr>
      <w:tr w:rsidR="00A753B1" w:rsidRPr="005164BF" w:rsidTr="00B47447">
        <w:trPr>
          <w:trHeight w:val="282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Барьерное ограждение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5164BF" w:rsidTr="00B47447">
        <w:trPr>
          <w:trHeight w:val="315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- 11-ДД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6 990,00</w:t>
            </w:r>
          </w:p>
        </w:tc>
      </w:tr>
      <w:tr w:rsidR="00A753B1" w:rsidRPr="005164BF" w:rsidTr="00B47447">
        <w:trPr>
          <w:trHeight w:val="19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B1" w:rsidRPr="005164B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- 23-ДД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руб./п.м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3B1" w:rsidRPr="005164B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</w:tr>
    </w:tbl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B330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3307">
        <w:rPr>
          <w:rFonts w:ascii="Times New Roman" w:hAnsi="Times New Roman" w:cs="Times New Roman"/>
          <w:sz w:val="28"/>
          <w:szCs w:val="28"/>
        </w:rPr>
        <w:t>ериод с 01 января по 15 апреля, с 16 октября по 31 декабря календарного года.</w:t>
      </w: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B3307"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3307">
        <w:rPr>
          <w:rFonts w:ascii="Times New Roman" w:hAnsi="Times New Roman" w:cs="Times New Roman"/>
          <w:sz w:val="28"/>
          <w:szCs w:val="28"/>
        </w:rPr>
        <w:t>ериод с 16 апреля по 15 октября календарного года.</w:t>
      </w: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40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753B1" w:rsidRPr="00AB3307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B3307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озеленение автомобильных дорог местного значения </w:t>
      </w:r>
    </w:p>
    <w:p w:rsidR="00A753B1" w:rsidRPr="00AB3307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городского округа Сургут</w:t>
      </w:r>
      <w:r w:rsidRPr="00AB33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B3307">
        <w:rPr>
          <w:rFonts w:ascii="Times New Roman" w:hAnsi="Times New Roman" w:cs="Times New Roman"/>
          <w:sz w:val="28"/>
          <w:szCs w:val="28"/>
        </w:rPr>
        <w:t>на 2024 – 2026 годы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2595"/>
        <w:gridCol w:w="2425"/>
        <w:gridCol w:w="2425"/>
        <w:gridCol w:w="2425"/>
      </w:tblGrid>
      <w:tr w:rsidR="00A753B1" w:rsidRPr="006E24DF" w:rsidTr="00B47447">
        <w:trPr>
          <w:trHeight w:val="300"/>
        </w:trPr>
        <w:tc>
          <w:tcPr>
            <w:tcW w:w="1707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866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иница</w:t>
            </w: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ерения</w:t>
            </w:r>
          </w:p>
        </w:tc>
        <w:tc>
          <w:tcPr>
            <w:tcW w:w="809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09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09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A753B1" w:rsidRPr="006E24DF" w:rsidTr="00B47447">
        <w:trPr>
          <w:trHeight w:val="221"/>
        </w:trPr>
        <w:tc>
          <w:tcPr>
            <w:tcW w:w="1707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9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9" w:type="pct"/>
            <w:shd w:val="clear" w:color="000000" w:fill="FFFFFF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753B1" w:rsidRPr="006E24DF" w:rsidTr="00B47447">
        <w:trPr>
          <w:trHeight w:val="49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 содержание цветников из тюльпанов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2 925,60</w:t>
            </w:r>
          </w:p>
        </w:tc>
      </w:tr>
      <w:tr w:rsidR="00A753B1" w:rsidRPr="006E24DF" w:rsidTr="00B47447">
        <w:trPr>
          <w:trHeight w:val="278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и содержание цветников на земельных участках</w:t>
            </w:r>
          </w:p>
        </w:tc>
      </w:tr>
      <w:tr w:rsidR="00A753B1" w:rsidRPr="006E24DF" w:rsidTr="00B47447">
        <w:trPr>
          <w:trHeight w:val="73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Ежемесячная санитарная очистка цветника (площадь под цветами, мраморной крошкой, газон)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A753B1" w:rsidRPr="006E24DF" w:rsidTr="00B47447">
        <w:trPr>
          <w:trHeight w:val="43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Снятие непригодного плодородного слоя 10 см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</w:tr>
      <w:tr w:rsidR="00A753B1" w:rsidRPr="006E24DF" w:rsidTr="00B47447">
        <w:trPr>
          <w:trHeight w:val="50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Посадка цветов с завозом растительной земли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</w:tr>
      <w:tr w:rsidR="00A753B1" w:rsidRPr="006E24DF" w:rsidTr="00B47447">
        <w:trPr>
          <w:trHeight w:val="57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Посадка цветов без завоза растительной земли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1 203,30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1 203,30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1 203,30</w:t>
            </w:r>
          </w:p>
        </w:tc>
      </w:tr>
      <w:tr w:rsidR="00A753B1" w:rsidRPr="006E24DF" w:rsidTr="00B47447">
        <w:trPr>
          <w:trHeight w:val="50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Содержание цветов и (или) декоративно-лиственных растений на цветнике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A753B1" w:rsidRPr="006E24DF" w:rsidTr="00B47447">
        <w:trPr>
          <w:trHeight w:val="50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Уборка цветов с цветников и их утилизация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20,60</w:t>
            </w:r>
          </w:p>
        </w:tc>
      </w:tr>
      <w:tr w:rsidR="00A753B1" w:rsidRPr="006E24DF" w:rsidTr="00B47447">
        <w:trPr>
          <w:trHeight w:val="45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Укрытие декоративно-лиственных растений на зиму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443,67</w:t>
            </w:r>
          </w:p>
        </w:tc>
      </w:tr>
      <w:tr w:rsidR="00A753B1" w:rsidRPr="006E24DF" w:rsidTr="00B47447">
        <w:trPr>
          <w:trHeight w:val="44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Укладка мраморной крошки (коры, щепы) слоем не менее 3 см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922,67</w:t>
            </w:r>
          </w:p>
        </w:tc>
      </w:tr>
      <w:tr w:rsidR="00A753B1" w:rsidRPr="006E24DF" w:rsidTr="00B47447">
        <w:trPr>
          <w:trHeight w:val="57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Досыпка мраморной крошки (коры, щепы) слоем 1 см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</w:t>
            </w:r>
          </w:p>
        </w:tc>
      </w:tr>
      <w:tr w:rsidR="00A753B1" w:rsidRPr="006E24DF" w:rsidTr="00B47447">
        <w:trPr>
          <w:trHeight w:val="23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Уборка мраморной крошки (коры, щепы) 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133,58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133,58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133,58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Создание газонов 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318,67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Содержание газонов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12,80</w:t>
            </w:r>
          </w:p>
        </w:tc>
      </w:tr>
      <w:tr w:rsidR="00A753B1" w:rsidRPr="006E24DF" w:rsidTr="00B47447">
        <w:trPr>
          <w:trHeight w:val="630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Ремонт газона без завоза растительной земли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249,50</w:t>
            </w:r>
          </w:p>
        </w:tc>
      </w:tr>
      <w:tr w:rsidR="00A753B1" w:rsidRPr="006E24DF" w:rsidTr="00B47447">
        <w:trPr>
          <w:trHeight w:val="290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 Досыпка растительной земли слоем 5 см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Содержание кустарника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120,50</w:t>
            </w:r>
          </w:p>
        </w:tc>
      </w:tr>
      <w:tr w:rsidR="00A753B1" w:rsidRPr="006E24DF" w:rsidTr="00B47447">
        <w:trPr>
          <w:trHeight w:val="317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Посадка и содержание цветов в декоративных вазонах, конструкциях вертикального озеленения и в цветочных фигурах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Цветочные вазоны на арках «Улитка»</w:t>
            </w:r>
          </w:p>
        </w:tc>
      </w:tr>
      <w:tr w:rsidR="00A753B1" w:rsidRPr="006E24DF" w:rsidTr="00B47447">
        <w:trPr>
          <w:trHeight w:val="44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556,25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556,25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556,25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356,25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356,25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356,25</w:t>
            </w:r>
          </w:p>
        </w:tc>
      </w:tr>
      <w:tr w:rsidR="00A753B1" w:rsidRPr="006E24DF" w:rsidTr="00B47447">
        <w:trPr>
          <w:trHeight w:val="55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Цветочные вазоны «Шар-700»</w:t>
            </w:r>
          </w:p>
        </w:tc>
      </w:tr>
      <w:tr w:rsidR="00A753B1" w:rsidRPr="006E24DF" w:rsidTr="00B47447">
        <w:trPr>
          <w:trHeight w:val="56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A753B1" w:rsidRPr="006E24DF" w:rsidTr="00B47447">
        <w:trPr>
          <w:trHeight w:val="45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</w:tr>
      <w:tr w:rsidR="00A753B1" w:rsidRPr="006E24DF" w:rsidTr="00B47447">
        <w:trPr>
          <w:trHeight w:val="1140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 на цветнике, демонтаж по окончании сезона и танспор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на склад заказчика МАФ «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Цветочные вазоны «Шар – 1200»</w:t>
            </w:r>
          </w:p>
        </w:tc>
      </w:tr>
      <w:tr w:rsidR="00A753B1" w:rsidRPr="006E24DF" w:rsidTr="00B47447">
        <w:trPr>
          <w:trHeight w:val="48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</w:tr>
      <w:tr w:rsidR="00A753B1" w:rsidRPr="006E24DF" w:rsidTr="00B47447">
        <w:trPr>
          <w:trHeight w:val="52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</w:t>
            </w:r>
          </w:p>
        </w:tc>
      </w:tr>
      <w:tr w:rsidR="00A753B1" w:rsidRPr="006E24DF" w:rsidTr="00B47447">
        <w:trPr>
          <w:trHeight w:val="1080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транспортировка, установка на цветнике, демонтаж по окончании сезона и танспортировка на склад заказчика МАФ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Цветочные вазоны «Шар – 1500»</w:t>
            </w:r>
          </w:p>
        </w:tc>
      </w:tr>
      <w:tr w:rsidR="00A753B1" w:rsidRPr="006E24DF" w:rsidTr="00B47447">
        <w:trPr>
          <w:trHeight w:val="55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5 028,50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2 260,00</w:t>
            </w:r>
          </w:p>
        </w:tc>
      </w:tr>
      <w:tr w:rsidR="00A753B1" w:rsidRPr="006E24DF" w:rsidTr="00B47447">
        <w:trPr>
          <w:trHeight w:val="50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361,60</w:t>
            </w:r>
          </w:p>
        </w:tc>
      </w:tr>
      <w:tr w:rsidR="00A753B1" w:rsidRPr="006E24DF" w:rsidTr="00B47447">
        <w:trPr>
          <w:trHeight w:val="1026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 на цветнике, демонтаж по окончании сезона и танспор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на склад заказчика МАФ «Шар»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</w:tr>
      <w:tr w:rsidR="00A753B1" w:rsidRPr="006E24DF" w:rsidTr="00B47447">
        <w:trPr>
          <w:trHeight w:val="266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Цветочные вазоны «Старый Петербург»</w:t>
            </w:r>
          </w:p>
        </w:tc>
      </w:tr>
      <w:tr w:rsidR="00A753B1" w:rsidRPr="006E24DF" w:rsidTr="00B47447">
        <w:trPr>
          <w:trHeight w:val="49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934,50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598,50</w:t>
            </w:r>
          </w:p>
        </w:tc>
      </w:tr>
      <w:tr w:rsidR="00A753B1" w:rsidRPr="006E24DF" w:rsidTr="00B47447">
        <w:trPr>
          <w:trHeight w:val="61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Цветочные фигуры «Лепесток»</w:t>
            </w:r>
          </w:p>
        </w:tc>
      </w:tr>
      <w:tr w:rsidR="00A753B1" w:rsidRPr="006E24DF" w:rsidTr="00B47447">
        <w:trPr>
          <w:trHeight w:val="43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2 002,50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753B1" w:rsidRPr="006E24DF" w:rsidTr="00B47447">
        <w:trPr>
          <w:trHeight w:val="60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Подвесные кашпо</w:t>
            </w:r>
          </w:p>
        </w:tc>
      </w:tr>
      <w:tr w:rsidR="00A753B1" w:rsidRPr="006E24DF" w:rsidTr="00B47447">
        <w:trPr>
          <w:trHeight w:val="48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A753B1" w:rsidRPr="006E24DF" w:rsidTr="00B47447">
        <w:trPr>
          <w:trHeight w:val="58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Подвесные кашпо с креплением на опору уличного освещения</w:t>
            </w:r>
          </w:p>
        </w:tc>
      </w:tr>
      <w:tr w:rsidR="00A753B1" w:rsidRPr="006E24DF" w:rsidTr="00B47447">
        <w:trPr>
          <w:trHeight w:val="45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A753B1" w:rsidRPr="006E24DF" w:rsidTr="00B47447">
        <w:trPr>
          <w:trHeight w:val="53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Цветочные вазоны прямоугольной формы с креплением</w:t>
            </w:r>
          </w:p>
        </w:tc>
      </w:tr>
      <w:tr w:rsidR="00A753B1" w:rsidRPr="006E24DF" w:rsidTr="00B47447">
        <w:trPr>
          <w:trHeight w:val="55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1 201,50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939,60</w:t>
            </w:r>
          </w:p>
        </w:tc>
      </w:tr>
      <w:tr w:rsidR="00A753B1" w:rsidRPr="006E24DF" w:rsidTr="00B47447">
        <w:trPr>
          <w:trHeight w:val="56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Цветочные вазоны полукруглой формы с креплением на секции ограждения или на опору уличного освещения</w:t>
            </w:r>
          </w:p>
        </w:tc>
      </w:tr>
      <w:tr w:rsidR="00A753B1" w:rsidRPr="006E24DF" w:rsidTr="00B47447">
        <w:trPr>
          <w:trHeight w:val="54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A753B1" w:rsidRPr="006E24DF" w:rsidTr="00B47447">
        <w:trPr>
          <w:trHeight w:val="49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Конструкции вертикального озеленения</w:t>
            </w:r>
          </w:p>
        </w:tc>
      </w:tr>
      <w:tr w:rsidR="00A753B1" w:rsidRPr="006E24DF" w:rsidTr="00B47447">
        <w:trPr>
          <w:trHeight w:val="56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1 425,00</w:t>
            </w:r>
          </w:p>
        </w:tc>
      </w:tr>
      <w:tr w:rsidR="00A753B1" w:rsidRPr="006E24DF" w:rsidTr="00B47447">
        <w:trPr>
          <w:trHeight w:val="53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Цветочные вазоны бетонные</w:t>
            </w:r>
          </w:p>
        </w:tc>
      </w:tr>
      <w:tr w:rsidR="00A753B1" w:rsidRPr="006E24DF" w:rsidTr="00B47447">
        <w:trPr>
          <w:trHeight w:val="45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</w:tr>
      <w:tr w:rsidR="00A753B1" w:rsidRPr="006E24DF" w:rsidTr="00B47447">
        <w:trPr>
          <w:trHeight w:val="57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Цветочные вазоны «Дуга-1», «Дуга-2»</w:t>
            </w:r>
          </w:p>
        </w:tc>
      </w:tr>
      <w:tr w:rsidR="00A753B1" w:rsidRPr="006E24DF" w:rsidTr="00B47447">
        <w:trPr>
          <w:trHeight w:val="46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8 499,50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8 499,50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8 499,50</w:t>
            </w:r>
          </w:p>
        </w:tc>
      </w:tr>
      <w:tr w:rsidR="00A753B1" w:rsidRPr="006E24DF" w:rsidTr="00B47447">
        <w:trPr>
          <w:trHeight w:val="204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6 646,00</w:t>
            </w:r>
          </w:p>
        </w:tc>
      </w:tr>
      <w:tr w:rsidR="00A753B1" w:rsidRPr="006E24DF" w:rsidTr="00B47447">
        <w:trPr>
          <w:trHeight w:val="57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Цветочные вазоны «Дуга-4»</w:t>
            </w:r>
          </w:p>
        </w:tc>
      </w:tr>
      <w:tr w:rsidR="00A753B1" w:rsidRPr="006E24DF" w:rsidTr="00B47447">
        <w:trPr>
          <w:trHeight w:val="56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10 635,50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10 635,50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8 317,20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8 317,20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8 317,20</w:t>
            </w:r>
          </w:p>
        </w:tc>
      </w:tr>
      <w:tr w:rsidR="00A753B1" w:rsidRPr="006E24DF" w:rsidTr="00B47447">
        <w:trPr>
          <w:trHeight w:val="48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Цветочные вазоны «Вазон полигональный» круглый</w:t>
            </w:r>
          </w:p>
        </w:tc>
      </w:tr>
      <w:tr w:rsidR="00A753B1" w:rsidRPr="006E24DF" w:rsidTr="00B47447">
        <w:trPr>
          <w:trHeight w:val="57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1 044,00</w:t>
            </w:r>
          </w:p>
        </w:tc>
      </w:tr>
      <w:tr w:rsidR="00A753B1" w:rsidRPr="006E24DF" w:rsidTr="00B47447">
        <w:trPr>
          <w:trHeight w:val="533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Цветоч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вазоны «Термочаша – 1500», «Чаша – 1500»</w:t>
            </w:r>
          </w:p>
        </w:tc>
      </w:tr>
      <w:tr w:rsidR="00A753B1" w:rsidRPr="006E24DF" w:rsidTr="00B47447">
        <w:trPr>
          <w:trHeight w:val="45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6 675,00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6 675,00</w:t>
            </w:r>
          </w:p>
        </w:tc>
      </w:tr>
      <w:tr w:rsidR="00A753B1" w:rsidRPr="006E24DF" w:rsidTr="00B47447">
        <w:trPr>
          <w:trHeight w:val="184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5 220,00</w:t>
            </w:r>
          </w:p>
        </w:tc>
      </w:tr>
      <w:tr w:rsidR="00A753B1" w:rsidRPr="006E24DF" w:rsidTr="00B47447">
        <w:trPr>
          <w:trHeight w:val="53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A753B1" w:rsidRPr="006E24DF" w:rsidTr="00B47447">
        <w:trPr>
          <w:trHeight w:val="233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 Цветочные газоны «Волна -1»</w:t>
            </w:r>
          </w:p>
        </w:tc>
      </w:tr>
      <w:tr w:rsidR="00A753B1" w:rsidRPr="006E24DF" w:rsidTr="00B47447">
        <w:trPr>
          <w:trHeight w:val="46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</w:tr>
      <w:tr w:rsidR="00A753B1" w:rsidRPr="006E24DF" w:rsidTr="00B47447">
        <w:trPr>
          <w:trHeight w:val="57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492,80</w:t>
            </w:r>
          </w:p>
        </w:tc>
      </w:tr>
      <w:tr w:rsidR="00A753B1" w:rsidRPr="006E24DF" w:rsidTr="00B47447">
        <w:trPr>
          <w:trHeight w:val="240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 Цветочные газоны «Волна - 2»</w:t>
            </w:r>
          </w:p>
        </w:tc>
      </w:tr>
      <w:tr w:rsidR="00A753B1" w:rsidRPr="006E24DF" w:rsidTr="00B47447">
        <w:trPr>
          <w:trHeight w:val="42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транспортировка, установка, наполнение и посадка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13 706,00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цветов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A753B1" w:rsidRPr="00A753B1" w:rsidTr="00B47447">
        <w:trPr>
          <w:trHeight w:val="58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цветов и их утилизация, транспортировка вазонов на склад заказчика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A753B1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A753B1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A753B1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985,60</w:t>
            </w:r>
          </w:p>
        </w:tc>
      </w:tr>
      <w:tr w:rsidR="00A753B1" w:rsidRPr="006E24DF" w:rsidTr="00B47447">
        <w:trPr>
          <w:trHeight w:val="260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 газонов вдоль улиц и магистралей</w:t>
            </w:r>
          </w:p>
        </w:tc>
      </w:tr>
      <w:tr w:rsidR="00A753B1" w:rsidRPr="006E24DF" w:rsidTr="00B47447">
        <w:trPr>
          <w:trHeight w:val="81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Снятие непригодного грунта толщиной 20 см и транспортировка до котлована в пос.Таежный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72,41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72,41</w:t>
            </w:r>
          </w:p>
        </w:tc>
      </w:tr>
      <w:tr w:rsidR="00A753B1" w:rsidRPr="006E24DF" w:rsidTr="00B47447">
        <w:trPr>
          <w:trHeight w:val="52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Создание газона с завозом растительной земли слоем 10 см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138,49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138,49</w:t>
            </w:r>
          </w:p>
        </w:tc>
      </w:tr>
      <w:tr w:rsidR="00A753B1" w:rsidRPr="006E24DF" w:rsidTr="00B47447">
        <w:trPr>
          <w:trHeight w:val="272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Кошение газонов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мес./кв.м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A753B1" w:rsidRPr="006E24DF" w:rsidTr="00B47447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двухрядной живой изгороди на зеленых зонах вдоль улиц и магистралей</w:t>
            </w:r>
          </w:p>
        </w:tc>
      </w:tr>
      <w:tr w:rsidR="00A753B1" w:rsidRPr="006E24DF" w:rsidTr="00B47447">
        <w:trPr>
          <w:trHeight w:val="27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Создание изгороди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руб./п.м.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5 456,67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vMerge w:val="restar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Уход за саженцами кустарника в изгороди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руб./п.м.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</w:tr>
      <w:tr w:rsidR="00A753B1" w:rsidRPr="006E24DF" w:rsidTr="00B47447">
        <w:trPr>
          <w:trHeight w:val="315"/>
        </w:trPr>
        <w:tc>
          <w:tcPr>
            <w:tcW w:w="1707" w:type="pct"/>
            <w:vMerge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753B1" w:rsidRPr="006E24DF" w:rsidTr="00B47447">
        <w:trPr>
          <w:trHeight w:val="26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Замена отдельных саженцев кустарника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1 598,07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1 598,07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1 598,07</w:t>
            </w:r>
          </w:p>
        </w:tc>
      </w:tr>
      <w:tr w:rsidR="00A753B1" w:rsidRPr="006E24DF" w:rsidTr="00B47447">
        <w:trPr>
          <w:trHeight w:val="47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Формирование крон деревьев вдоль улиц и магистралей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A753B1" w:rsidRPr="006E24DF" w:rsidTr="00B47447">
        <w:trPr>
          <w:trHeight w:val="274"/>
        </w:trPr>
        <w:tc>
          <w:tcPr>
            <w:tcW w:w="5000" w:type="pct"/>
            <w:gridSpan w:val="5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Снос деревьев</w:t>
            </w:r>
          </w:p>
        </w:tc>
      </w:tr>
      <w:tr w:rsidR="00A753B1" w:rsidRPr="006E24DF" w:rsidTr="00B47447">
        <w:trPr>
          <w:trHeight w:val="50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Снос деревьев высотой до 4 м с вывозом и утилизацией порубочного материала</w:t>
            </w:r>
          </w:p>
        </w:tc>
        <w:tc>
          <w:tcPr>
            <w:tcW w:w="866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3 197,67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3 197,67</w:t>
            </w:r>
          </w:p>
        </w:tc>
      </w:tr>
      <w:tr w:rsidR="00A753B1" w:rsidRPr="006E24DF" w:rsidTr="00B47447">
        <w:trPr>
          <w:trHeight w:val="56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Корчевка пней с вывозом и утилизацией порубочного материала, разработка ППР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5 076,00</w:t>
            </w:r>
          </w:p>
        </w:tc>
      </w:tr>
      <w:tr w:rsidR="00A753B1" w:rsidRPr="006E24DF" w:rsidTr="00B47447">
        <w:trPr>
          <w:trHeight w:val="44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Поставка (изготовление) малых архитектурных форм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3B1" w:rsidRPr="006E24DF" w:rsidTr="00B47447">
        <w:trPr>
          <w:trHeight w:val="230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цветочница дугообразная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126 232,11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126 232,11</w:t>
            </w:r>
          </w:p>
        </w:tc>
      </w:tr>
      <w:tr w:rsidR="00A753B1" w:rsidRPr="006E24DF" w:rsidTr="00B47447">
        <w:trPr>
          <w:trHeight w:val="191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цветочница крестообразная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228 572,32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228 572,32</w:t>
            </w:r>
          </w:p>
        </w:tc>
      </w:tr>
      <w:tr w:rsidR="00A753B1" w:rsidRPr="006E24DF" w:rsidTr="00B47447">
        <w:trPr>
          <w:trHeight w:val="196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цветочница «Чаша»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92 586,01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92 586,01</w:t>
            </w:r>
          </w:p>
        </w:tc>
      </w:tr>
      <w:tr w:rsidR="00A753B1" w:rsidRPr="006E24DF" w:rsidTr="00B47447">
        <w:trPr>
          <w:trHeight w:val="274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цветочница полигональная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84 174,49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84 174,49</w:t>
            </w:r>
          </w:p>
        </w:tc>
      </w:tr>
      <w:tr w:rsidR="00A753B1" w:rsidRPr="006E24DF" w:rsidTr="00B47447">
        <w:trPr>
          <w:trHeight w:val="249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цветочная конструкция «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A753B1" w:rsidRPr="006E24DF" w:rsidTr="00B47447">
        <w:trPr>
          <w:trHeight w:val="227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цветочная конструкция «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</w:tr>
      <w:tr w:rsidR="00A753B1" w:rsidRPr="006E24DF" w:rsidTr="00B47447">
        <w:trPr>
          <w:trHeight w:val="475"/>
        </w:trPr>
        <w:tc>
          <w:tcPr>
            <w:tcW w:w="1707" w:type="pct"/>
            <w:shd w:val="clear" w:color="auto" w:fill="auto"/>
            <w:hideMark/>
          </w:tcPr>
          <w:p w:rsidR="00A753B1" w:rsidRPr="006E24DF" w:rsidRDefault="00A753B1" w:rsidP="00B4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вазон для цветов с креплением на секцию ограждения</w:t>
            </w:r>
          </w:p>
        </w:tc>
        <w:tc>
          <w:tcPr>
            <w:tcW w:w="866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руб./шт.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:rsidR="00A753B1" w:rsidRPr="006E24DF" w:rsidRDefault="00A753B1" w:rsidP="00B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</w:tr>
    </w:tbl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  <w:sectPr w:rsidR="00A753B1" w:rsidSect="009D3D18">
          <w:pgSz w:w="16838" w:h="11906" w:orient="landscape"/>
          <w:pgMar w:top="567" w:right="709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3544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753B1" w:rsidTr="00B47447">
        <w:tc>
          <w:tcPr>
            <w:tcW w:w="3544" w:type="dxa"/>
          </w:tcPr>
          <w:p w:rsidR="00A753B1" w:rsidRDefault="00A753B1" w:rsidP="00B4744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A753B1" w:rsidTr="00B47447">
        <w:tc>
          <w:tcPr>
            <w:tcW w:w="3544" w:type="dxa"/>
          </w:tcPr>
          <w:p w:rsidR="00A753B1" w:rsidRDefault="00A753B1" w:rsidP="00B4744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A753B1" w:rsidTr="00B47447">
        <w:tc>
          <w:tcPr>
            <w:tcW w:w="3544" w:type="dxa"/>
          </w:tcPr>
          <w:p w:rsidR="00A753B1" w:rsidRDefault="00A753B1" w:rsidP="00B4744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A753B1" w:rsidTr="00B47447">
        <w:tc>
          <w:tcPr>
            <w:tcW w:w="3544" w:type="dxa"/>
          </w:tcPr>
          <w:p w:rsidR="00A753B1" w:rsidRPr="00E728E9" w:rsidRDefault="00A753B1" w:rsidP="00B4744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E728E9">
              <w:rPr>
                <w:rFonts w:ascii="Times New Roman" w:hAnsi="Times New Roman" w:cs="Times New Roman"/>
                <w:sz w:val="28"/>
                <w:szCs w:val="28"/>
              </w:rPr>
              <w:t>от _________ № _______</w:t>
            </w:r>
          </w:p>
        </w:tc>
      </w:tr>
    </w:tbl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3C75D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7">
        <w:rPr>
          <w:rFonts w:ascii="Times New Roman" w:hAnsi="Times New Roman" w:cs="Times New Roman"/>
          <w:sz w:val="28"/>
          <w:szCs w:val="28"/>
        </w:rPr>
        <w:t>расчета объема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3C75D7">
        <w:rPr>
          <w:rFonts w:ascii="Times New Roman" w:hAnsi="Times New Roman" w:cs="Times New Roman"/>
          <w:sz w:val="28"/>
          <w:szCs w:val="28"/>
        </w:rPr>
        <w:t>ассигнований местного бюджета на капитальный ремонт,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75D7">
        <w:rPr>
          <w:rFonts w:ascii="Times New Roman" w:hAnsi="Times New Roman" w:cs="Times New Roman"/>
          <w:sz w:val="28"/>
          <w:szCs w:val="28"/>
        </w:rPr>
        <w:t>содержание</w:t>
      </w:r>
    </w:p>
    <w:p w:rsidR="00A753B1" w:rsidRDefault="00A753B1" w:rsidP="00A753B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3C75D7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Pr="003C75D7">
        <w:rPr>
          <w:rFonts w:ascii="Times New Roman" w:hAnsi="Times New Roman" w:cs="Times New Roman"/>
          <w:sz w:val="28"/>
          <w:szCs w:val="28"/>
        </w:rPr>
        <w:cr/>
      </w:r>
    </w:p>
    <w:p w:rsidR="00A753B1" w:rsidRPr="003C75D7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7">
        <w:rPr>
          <w:rFonts w:ascii="Times New Roman" w:hAnsi="Times New Roman" w:cs="Times New Roman"/>
          <w:sz w:val="28"/>
          <w:szCs w:val="28"/>
        </w:rPr>
        <w:t>1. Расчет объема ассигнований местного бюджета на капитальный ремонт, ремонт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7">
        <w:rPr>
          <w:rFonts w:ascii="Times New Roman" w:hAnsi="Times New Roman" w:cs="Times New Roman"/>
          <w:sz w:val="28"/>
          <w:szCs w:val="28"/>
        </w:rPr>
        <w:t>содержание автомобильных дорог местного значения (далее - автомобильные дороги)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7">
        <w:rPr>
          <w:rFonts w:ascii="Times New Roman" w:hAnsi="Times New Roman" w:cs="Times New Roman"/>
          <w:sz w:val="28"/>
          <w:szCs w:val="28"/>
        </w:rPr>
        <w:t>с применением нормативов финансовых затрат, установленных в приложении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7">
        <w:rPr>
          <w:rFonts w:ascii="Times New Roman" w:hAnsi="Times New Roman" w:cs="Times New Roman"/>
          <w:sz w:val="28"/>
          <w:szCs w:val="28"/>
        </w:rPr>
        <w:t xml:space="preserve">постановлению, и объемов работ (услуг), </w:t>
      </w:r>
      <w:r w:rsidRPr="00A753B1">
        <w:rPr>
          <w:rFonts w:ascii="Times New Roman" w:hAnsi="Times New Roman" w:cs="Times New Roman"/>
          <w:sz w:val="28"/>
          <w:szCs w:val="28"/>
        </w:rPr>
        <w:t>определенных муниципальным казенным учреждением «Дирекция дорожно-транспортного и жилищно-коммунального комплекса», муниципальным казенным учреждением «Лесопарковое хозяйство»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согласованию с департаментом городского хозяйства и представляемых</w:t>
      </w:r>
      <w:r w:rsidRPr="00A753B1">
        <w:rPr>
          <w:rFonts w:ascii="Times New Roman" w:hAnsi="Times New Roman" w:cs="Times New Roman"/>
          <w:sz w:val="28"/>
          <w:szCs w:val="28"/>
        </w:rPr>
        <w:br/>
        <w:t>в составе обоснований к проекту</w:t>
      </w:r>
      <w:r w:rsidRPr="003C75D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7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3C75D7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2. Определение объема ассигнований местного бюджета на капитальный ремонт, ремонт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575436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Адор. = Акап.рем. + Арем. + Асод., где: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Адор. - объем ассигнований на капитальный ремонт, ремонт и содержание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дорог;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Акап.рем. - объем ассигнований на капитальный ремонт автомобильных дорог;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Арем. - объем ассигнований на ремонт автомобильных дорог;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Асод. - объем ассигнований на содержание автомобильных дорог.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Капитальный ремонт автомобильных дорог.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Объем ассигнований на капитальный ремонт автомобильных дорог (Акап.рем.)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рассчитывается как сумма объемов ассигнований на капитальный ремонт автомобильных дорог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каждому виду работ (Акап.рем.i):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Акап.рем. = ∑Акап.рем.i.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Акап.рем.i = Нкап.рем.i х Vкап.рем.i., где: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Нкап.рем.i - норматив финансовых затрат на капитальный ремонт автомобильных дорог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виду работ;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>Vкап.рем.i - объем капитального ремонта по i виду работ.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Ремонт автомобильных дорог.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36">
        <w:rPr>
          <w:rFonts w:ascii="Times New Roman" w:hAnsi="Times New Roman" w:cs="Times New Roman"/>
          <w:sz w:val="28"/>
          <w:szCs w:val="28"/>
        </w:rPr>
        <w:lastRenderedPageBreak/>
        <w:t>Объем ассигнований на ремонт автомобильных дорог (Арем.) рассчитывается как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36">
        <w:rPr>
          <w:rFonts w:ascii="Times New Roman" w:hAnsi="Times New Roman" w:cs="Times New Roman"/>
          <w:sz w:val="28"/>
          <w:szCs w:val="28"/>
        </w:rPr>
        <w:t>объемов ассигнований на ремонт автомобильных дорог по каждому виду работ (Арем.i):</w:t>
      </w:r>
    </w:p>
    <w:p w:rsidR="00A753B1" w:rsidRPr="00575436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Арем. </w:t>
      </w:r>
      <w:r w:rsidRPr="00A753B1">
        <w:rPr>
          <w:rFonts w:ascii="Times New Roman" w:hAnsi="Times New Roman" w:cs="Times New Roman"/>
          <w:sz w:val="28"/>
          <w:szCs w:val="28"/>
        </w:rPr>
        <w:t>= ∑Арем.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Арем.i = Нрем.i х Vрем.i.,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Нрем.i - норматив финансовых затрат на ремонт автомобильных дорог по i виду работ;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Vрем.i - объем ремонта по i виду работ.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 Содержание автомобильных дорог.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Содержание дорог представляет собой комплекс работ, выполняемый</w:t>
      </w:r>
      <w:r w:rsidRPr="00A753B1">
        <w:rPr>
          <w:rFonts w:ascii="Times New Roman" w:hAnsi="Times New Roman" w:cs="Times New Roman"/>
          <w:sz w:val="28"/>
          <w:szCs w:val="28"/>
        </w:rPr>
        <w:br/>
        <w:t>в различный временной период в течение года: летний период - с 16 апреля по 15 октября и зимний период - с 01 января по 15 апреля, с 16 октября по 31 декабря.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Объем ассигнований на содержание автомобильных дорог (Асод.) определяется по формуле: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 = Асод.тр. + Асод.проезд. +Асод.дор. + Асод.ост. + Асод.и.с. +Асод.л.к. + Асод.с.р. + Асод.осв. + Аобустр. + Аозел.удс,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Асод.тр. – объем ассигнований на содержание тротуаров и пешеходных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Асод.проезд. – объем ассигнований на содержание проездов;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Асод.дор. - объем ассигнований на содержание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Асод.ост. - объем ассигнований на содержание автобусных остановок;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Асод.и.с. - объем ассигнований на содержание искусственных сооружений;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Асод.л.к. - объем ассигнований на содержание ливневой канализации;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Асод.с.р. - объем ассигнований на содержание средств регулирования дорожного движения;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Асод.осв. - объем ассигнований на содержание линий уличного освещения;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Аобустр. - объем ассигнований на приобретение (изготовление)</w:t>
      </w:r>
      <w:r w:rsidRPr="00A753B1">
        <w:rPr>
          <w:rFonts w:ascii="Times New Roman" w:hAnsi="Times New Roman" w:cs="Times New Roman"/>
          <w:sz w:val="28"/>
          <w:szCs w:val="28"/>
        </w:rPr>
        <w:br/>
        <w:t>и установку элементов обустройства автомобильных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Аозел.удс. - объем ассигнований на озеленение улично-дорожной сети города Сургута.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2.3.1. Объем ассигнований на содержание тротуаров и пешеходных дорог (Асод.тр.) рассчитывается как сумма объемов ассигнований на содержание тротуаров в чистоте (Атр.чист.) и ассигнований на прочие работы, услуги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тротуаров (Атр.проч.):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Асод.тр. = Атр.чист. + Атр.проч.,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Атр.чист. = ∑</w:t>
      </w:r>
      <w:r w:rsidRPr="00A753B1">
        <w:t xml:space="preserve"> </w:t>
      </w:r>
      <w:r w:rsidRPr="00A753B1">
        <w:rPr>
          <w:rFonts w:ascii="Times New Roman" w:hAnsi="Times New Roman" w:cs="Times New Roman"/>
          <w:sz w:val="28"/>
          <w:szCs w:val="28"/>
        </w:rPr>
        <w:t xml:space="preserve">Нтр.чист.i х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53B1">
        <w:rPr>
          <w:rFonts w:ascii="Times New Roman" w:hAnsi="Times New Roman" w:cs="Times New Roman"/>
          <w:sz w:val="28"/>
          <w:szCs w:val="28"/>
        </w:rPr>
        <w:t>(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53B1">
        <w:rPr>
          <w:rFonts w:ascii="Times New Roman" w:hAnsi="Times New Roman" w:cs="Times New Roman"/>
          <w:sz w:val="28"/>
          <w:szCs w:val="28"/>
        </w:rPr>
        <w:t>)тр.чист.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х Мсод.чист.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,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Атр.проч. = ∑</w:t>
      </w:r>
      <w:r w:rsidRPr="00A753B1">
        <w:t xml:space="preserve"> </w:t>
      </w:r>
      <w:r w:rsidRPr="00A753B1">
        <w:rPr>
          <w:rFonts w:ascii="Times New Roman" w:hAnsi="Times New Roman" w:cs="Times New Roman"/>
          <w:sz w:val="28"/>
          <w:szCs w:val="28"/>
        </w:rPr>
        <w:t xml:space="preserve">Нтр.проч.i х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53B1">
        <w:rPr>
          <w:rFonts w:ascii="Times New Roman" w:hAnsi="Times New Roman" w:cs="Times New Roman"/>
          <w:sz w:val="28"/>
          <w:szCs w:val="28"/>
        </w:rPr>
        <w:t>тр.проч.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lastRenderedPageBreak/>
        <w:t xml:space="preserve">Нтр.чист.i - норматив финансовых затрат на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вид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тротуаров в чистоте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Q(S)тр.чист.i – объем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вида работ, услуг по содержанию тротуаров (площадь тротуаров, подлежащих содержанию в чистоте),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Мсод.чист.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– количество месяцев выполнения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вида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тротуаров в чистоте в зимний и летний периоды времени.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Нтр.проч.i - норматив финансовых затрат на i вид прочих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тротуаров;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Qтр.проч.i - объем i вида прочих работ, услуг по содержанию тротуаров.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2.3.2. Объем ассигнований на содержание проездов (Асод.проезд.) рассчитывается по видам работ, услуг с учетом объемов и периода</w:t>
      </w:r>
      <w:r w:rsidRPr="00A753B1">
        <w:rPr>
          <w:rFonts w:ascii="Times New Roman" w:hAnsi="Times New Roman" w:cs="Times New Roman"/>
          <w:sz w:val="28"/>
          <w:szCs w:val="28"/>
        </w:rPr>
        <w:br/>
        <w:t xml:space="preserve">их выполнения: 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Асод.проезд.= ∑ Нсод.проезд.i х Q(S)сод.проезд.i х Мсод.проезд.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Нсод.проезд.i - норматив финансовых затрат на i вид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проездов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Q(S)сод.проезд.i – объем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вида работ, услуг по содержанию проездов (площадь проездов или стоянок, обочин, тротуаров, входящих в состав проезда, подлежащих содержанию),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Мсод.проезд.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– количество месяцев выполнения i вида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проездов в зимний и летний периоды времени.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2.3.3. Объем ассигнований на содержание дорог (Асод.дор.) рассчитывается как сумма объемов ассигнований на содержание дорог в чистоте (Асод.дор.ч.) и ассигнований на выполнение работ, услуг по содержанию дорог (Ар.у.сод.дор.i):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Асод. дор. = Асод. дор.ч. + Ар.у.сод.дор.; 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Асод.дор.ч. = ∑Нсод.дор.ч.i х Sсод.дор.ч.i х Мсод.дор.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Ар.у.сод.дор.i = ∑Нр.у.сод.дор.i х Qр.у.сод.дор.i +</w:t>
      </w:r>
      <w:r w:rsidRPr="00A753B1">
        <w:t xml:space="preserve"> </w:t>
      </w:r>
      <w:r w:rsidRPr="00A753B1">
        <w:rPr>
          <w:rFonts w:ascii="Times New Roman" w:hAnsi="Times New Roman" w:cs="Times New Roman"/>
          <w:sz w:val="28"/>
          <w:szCs w:val="28"/>
        </w:rPr>
        <w:t>Нпр.р.у.сод.дор. х Sсод.дор.,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Нсод.дор.ч.i - норматив финансовых затрат на содержание дорог в чистоте по видам дорог и видам работ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Sсод.дор.ч.i - площадь дорог по видам дорог и видам работ в зимний</w:t>
      </w:r>
      <w:r w:rsidRPr="00A753B1">
        <w:rPr>
          <w:rFonts w:ascii="Times New Roman" w:hAnsi="Times New Roman" w:cs="Times New Roman"/>
          <w:sz w:val="28"/>
          <w:szCs w:val="28"/>
        </w:rPr>
        <w:br/>
        <w:t>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Мсод.дор.i - количество месяцев выполнения i вида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дорог в чистоте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Нр.у.сод.дор.i - норматив финансовых затрат на i вид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53B1">
        <w:rPr>
          <w:rFonts w:ascii="Times New Roman" w:hAnsi="Times New Roman" w:cs="Times New Roman"/>
          <w:sz w:val="28"/>
          <w:szCs w:val="28"/>
        </w:rPr>
        <w:t>р.у.сод.дор.i - объем i вида работ, услуг, расходов по содержанию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lastRenderedPageBreak/>
        <w:t>Нпр.р.у.сод.дор. - норматив финансовых затрат на прочие работы, услуги по содержанию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Sсод.дор. - площадь дорог групп Б и В, подлежащих содержанию.</w:t>
      </w:r>
      <w:r w:rsidRPr="00A753B1">
        <w:rPr>
          <w:rFonts w:ascii="Times New Roman" w:hAnsi="Times New Roman" w:cs="Times New Roman"/>
          <w:sz w:val="28"/>
          <w:szCs w:val="28"/>
        </w:rPr>
        <w:cr/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2.3.4. Объем ассигнований на содержание автобусных остановок (Асод.ост.) рассчитывается как сумма объемов ассигнований по содержанию каждого вида автобусных остановок в чистоте (Асод.ост.ч.), замене отсутствующих стекол в автопавильонах (Аз.с.пав.), техническому обслуживанию оборудования теплых автопавильонов (Ат.о.обор.) и ремонту остановочных комплексов (А рем.):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Асод.ост. = Асод.ост.ч. + Аз.с.пав. + Ат.о.обор. + Арем.;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Асод.ост.ч. = ∑Нсод.ост.ч.i х Sсод.ост.i х Мсод.ост.ч.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Аз.с.пав. = Нз.с.пав. х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53B1">
        <w:rPr>
          <w:rFonts w:ascii="Times New Roman" w:hAnsi="Times New Roman" w:cs="Times New Roman"/>
          <w:sz w:val="28"/>
          <w:szCs w:val="28"/>
        </w:rPr>
        <w:t>з.с.пав.;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Ат.о.обор. = Нт.о.обор. х Мт.о.;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Арем. = Нрем. х Кост.,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Нсод.ост.ч.i - норматив финансовых затрат на содержание i вида автобусных остановок в чистоте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Sсод.ост.i - площадь i вида автобусных остановок;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Мсод.ост.ч.i - количество месяцев выполнения работ, услуг по содержанию остановок i вида в чистоте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Нз.с.пав. - норматив финансовых затрат на замену отсутствующих</w:t>
      </w:r>
      <w:r w:rsidRPr="00A753B1">
        <w:rPr>
          <w:rFonts w:ascii="Times New Roman" w:hAnsi="Times New Roman" w:cs="Times New Roman"/>
          <w:sz w:val="28"/>
          <w:szCs w:val="28"/>
        </w:rPr>
        <w:br/>
        <w:t>и поврежденных стекол в автопавильонах;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53B1">
        <w:rPr>
          <w:rFonts w:ascii="Times New Roman" w:hAnsi="Times New Roman" w:cs="Times New Roman"/>
          <w:sz w:val="28"/>
          <w:szCs w:val="28"/>
        </w:rPr>
        <w:t>з.с.пав. - площадь заменяемых стекол в автопавильонах;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Нт.о.обор. - норматив финансовых затрат на содержание теплых автопавильонов (техническое обслуживание оборудования);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Мт.о. - количество месяцев технического обслуживания оборудования теплых автопавильонов;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Нрем. – норматив финансовых затрат на ремонт остановочного комплекса;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Кост. – количество остановочных комплексов, подлежащих ремонту.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2.3.5. Объем ассигнований на содержание искусственных сооружений (Асод.и.с.) определяется по формуле: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Асод.и.с. = Нсод.и.с.ч. х Ки.с. х Мсод.и.с.,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Нсод.и.с.ч. - норматив финансовых затрат на содержание искусственных сооружений в чистоте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Ки.с.- количество искусственных сооружений, подлежащих содержанию;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Мсод.и.с. – количество месяцев содержания искусственных сооружений</w:t>
      </w:r>
      <w:r w:rsidRPr="00A753B1">
        <w:rPr>
          <w:rFonts w:ascii="Times New Roman" w:hAnsi="Times New Roman" w:cs="Times New Roman"/>
          <w:sz w:val="28"/>
          <w:szCs w:val="28"/>
        </w:rPr>
        <w:br/>
        <w:t>в чистоте.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lastRenderedPageBreak/>
        <w:t>2.3.6. Объем ассигнований на содержание ливневой канализации (Асод.л.к.) определяется по формуле: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Асод.л.к. = Нсод.д.к. х Lсод.д.к.,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Нсод.д.к. - норматив финансовых затрат на содержание ливневой канализации;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Lсод.д.к. - протяженность ливневой канализации.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2.3.7. Объем ассигнований на содержание средств регулирования дорожного движения (Асод.с.р.) рассчитывается как сумма объемов ассигнований на поддержание надлежащего технического состояния средств регулирования дорожного движения (Апод.т.с.с.р.) и работы, услуги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средств регулирования дорожного движения (Ар.у.сод.с.р.):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 с. р. = ∑Апод.т.с.с.р. + ∑Ар.у.сод.с.р.;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Апод.т.с.с.р. = ∑Нпод.т.с.с.р.i х Кпод.т.с.с.р.i х Мпод.т.с.с.р.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Ар.у.сод.с.р. = ∑Нр.у.сод.с.р.i х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53B1">
        <w:rPr>
          <w:rFonts w:ascii="Times New Roman" w:hAnsi="Times New Roman" w:cs="Times New Roman"/>
          <w:sz w:val="28"/>
          <w:szCs w:val="28"/>
        </w:rPr>
        <w:t>р.у.сод.с.р.i х Мр.у.сод.с.р.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;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Нпод.т.с.с.р.i - норматив финансовых затрат на поддержание надлежащего технического состояния средств регулирования дорожного движения по i виду средств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Кпод.т.с.с.р.i - количество средств регулирования дорожного движения</w:t>
      </w:r>
      <w:r w:rsidRPr="00A753B1">
        <w:rPr>
          <w:rFonts w:ascii="Times New Roman" w:hAnsi="Times New Roman" w:cs="Times New Roman"/>
          <w:sz w:val="28"/>
          <w:szCs w:val="28"/>
        </w:rPr>
        <w:br/>
        <w:t>по i виду средств;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Мпод.т.с.с.р.i – количество месяцев поддержания надлежащего технического состояния средств регулирования дорожного движения вида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Нр.у.сод.с.р.i - норматив финансовых затрат на i вид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средств регулирования дорожного движения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53B1">
        <w:rPr>
          <w:rFonts w:ascii="Times New Roman" w:hAnsi="Times New Roman" w:cs="Times New Roman"/>
          <w:sz w:val="28"/>
          <w:szCs w:val="28"/>
        </w:rPr>
        <w:t>р.у.сод.с.р.i - объем i вида работ, услуг по содержанию средств регулирования дорожного движения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Мр.у.сод.с.р.i – количество месяцев выполнения работ, оказания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средств регулирования дорожного движения в зимний и летний периоды времени (учитывается, если норматив по данному виду работ, услуг установлен на один месяц).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2.3.8. Объем ассигнований на содержание линий уличного освещения (Асод.осв.) рассчитывается по видам работ, услуг с учетом объемов и периода</w:t>
      </w:r>
      <w:r w:rsidRPr="00A753B1">
        <w:rPr>
          <w:rFonts w:ascii="Times New Roman" w:hAnsi="Times New Roman" w:cs="Times New Roman"/>
          <w:sz w:val="28"/>
          <w:szCs w:val="28"/>
        </w:rPr>
        <w:br/>
        <w:t>их выполнения: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Асод.осв. = ∑Нр.у.сод.осв.i х Lр.у.сод.осв.i, где: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Нр.у.сод.осв.i - норматив финансовых затрат на i вид работ, услуг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содержанию линий уличного освещения в зимний и летний периоды времени;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lastRenderedPageBreak/>
        <w:t>Lр.у.сод.осв.i - протяженность линий уличного освещения по i виду работ, услуг по содержанию линий уличного освещения.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2.3.9. Объем ассигнований на приобретение (изготовление) и установку элементов обустройства автомобильных дорог (Аобустр.) рассчитывается</w:t>
      </w:r>
      <w:r w:rsidRPr="00A753B1">
        <w:rPr>
          <w:rFonts w:ascii="Times New Roman" w:hAnsi="Times New Roman" w:cs="Times New Roman"/>
          <w:sz w:val="28"/>
          <w:szCs w:val="28"/>
        </w:rPr>
        <w:br/>
        <w:t>как сумма объемов ассигнований на приобретение (изготовление) и установку отдельных видов элементов обустройства автомобильных дорог: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Аобустр. = ∑Нобустр.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х Кобустр.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>, где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Нобустр.i – норматив финансовых затрат на приобретение (изготовление) и установку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3B1">
        <w:rPr>
          <w:rFonts w:ascii="Times New Roman" w:hAnsi="Times New Roman" w:cs="Times New Roman"/>
          <w:sz w:val="28"/>
          <w:szCs w:val="28"/>
        </w:rPr>
        <w:t xml:space="preserve"> вида элементов обустройства автомобильных дорог;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Кобустр.i – количество i вида элементов обустройства автомобильных дорог.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2.3.10.</w:t>
      </w:r>
      <w:r w:rsidRPr="00A753B1">
        <w:t xml:space="preserve"> </w:t>
      </w:r>
      <w:r w:rsidRPr="00A753B1">
        <w:rPr>
          <w:rFonts w:ascii="Times New Roman" w:hAnsi="Times New Roman" w:cs="Times New Roman"/>
          <w:sz w:val="28"/>
          <w:szCs w:val="28"/>
        </w:rPr>
        <w:t>Объем ассигнований на озеленение улично-дорожной сети города Сургута (Аозел.удс.) рассчитывается как сумма объемов ассигнований</w:t>
      </w:r>
      <w:r w:rsidRPr="00A753B1">
        <w:rPr>
          <w:rFonts w:ascii="Times New Roman" w:hAnsi="Times New Roman" w:cs="Times New Roman"/>
          <w:sz w:val="28"/>
          <w:szCs w:val="28"/>
        </w:rPr>
        <w:br/>
        <w:t>по созданию и содержанию цветников из тюльпанов (Атюльп.), созданию</w:t>
      </w:r>
      <w:r w:rsidRPr="00A753B1">
        <w:rPr>
          <w:rFonts w:ascii="Times New Roman" w:hAnsi="Times New Roman" w:cs="Times New Roman"/>
          <w:sz w:val="28"/>
          <w:szCs w:val="28"/>
        </w:rPr>
        <w:br/>
        <w:t>и содержанию цветников на земельных участках (Ацв.зем.), посадке</w:t>
      </w:r>
      <w:r w:rsidRPr="00A753B1">
        <w:rPr>
          <w:rFonts w:ascii="Times New Roman" w:hAnsi="Times New Roman" w:cs="Times New Roman"/>
          <w:sz w:val="28"/>
          <w:szCs w:val="28"/>
        </w:rPr>
        <w:br/>
        <w:t>и содержанию цветов в декоративных вазонах, конструкциях вертикального озеленения и в цветочных фигурах (Аваз.), ремонту газонов вдоль улиц</w:t>
      </w:r>
      <w:r w:rsidRPr="00A753B1">
        <w:rPr>
          <w:rFonts w:ascii="Times New Roman" w:hAnsi="Times New Roman" w:cs="Times New Roman"/>
          <w:sz w:val="28"/>
          <w:szCs w:val="28"/>
        </w:rPr>
        <w:br/>
        <w:t>и магистралей (Арем.газ.), кошению газонов (А кош.), созданию и содержанию двухрядной живой изгороди на зеленых зонах вдоль улиц и магистралей (Аизг.), формированию крон деревьев вдоль улиц и магистралей (Акр.дер.), сносу деревьев (Аснос) и поставке (изготовлению) малых архитектурных форм (Амаф):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Аозел.удс. = Атюльп. + Ацв.зем. + Аваз. + Арем.газ. + Аизг. + Акош. + Акр.дер. +  Аснос + Амаф;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 xml:space="preserve">Атюльп. = Нтюльп. х </w:t>
      </w:r>
      <w:r w:rsidRPr="00A753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53B1">
        <w:rPr>
          <w:rFonts w:ascii="Times New Roman" w:hAnsi="Times New Roman" w:cs="Times New Roman"/>
          <w:sz w:val="28"/>
          <w:szCs w:val="28"/>
        </w:rPr>
        <w:t>тюльп.;</w:t>
      </w:r>
    </w:p>
    <w:p w:rsidR="00A753B1" w:rsidRP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B1">
        <w:rPr>
          <w:rFonts w:ascii="Times New Roman" w:hAnsi="Times New Roman" w:cs="Times New Roman"/>
          <w:sz w:val="28"/>
          <w:szCs w:val="28"/>
        </w:rPr>
        <w:t>Ацв.зем. = ∑Нцв.зем.i х Sцв.зем. х Мцв.зем.i;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Аваз. = ∑Аваз.i х Кваз.i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Аваз.i = ∑Нваз.i х M</w:t>
      </w:r>
      <w:r>
        <w:rPr>
          <w:rFonts w:ascii="Times New Roman" w:hAnsi="Times New Roman" w:cs="Times New Roman"/>
          <w:sz w:val="28"/>
          <w:szCs w:val="28"/>
        </w:rPr>
        <w:t>ваз.</w:t>
      </w:r>
      <w:r w:rsidRPr="0023445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12">
        <w:rPr>
          <w:rFonts w:ascii="Times New Roman" w:hAnsi="Times New Roman" w:cs="Times New Roman"/>
          <w:sz w:val="28"/>
          <w:szCs w:val="28"/>
        </w:rPr>
        <w:t>Арем.газ. = ∑Нрем.газ.i х S</w:t>
      </w:r>
      <w:r>
        <w:rPr>
          <w:rFonts w:ascii="Times New Roman" w:hAnsi="Times New Roman" w:cs="Times New Roman"/>
          <w:sz w:val="28"/>
          <w:szCs w:val="28"/>
        </w:rPr>
        <w:t>рем.газ.;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Акош. = Нкош. х Sкош. х Мкош.;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Аизг. = ∑Низг.i х Q</w:t>
      </w:r>
      <w:r>
        <w:rPr>
          <w:rFonts w:ascii="Times New Roman" w:hAnsi="Times New Roman" w:cs="Times New Roman"/>
          <w:sz w:val="28"/>
          <w:szCs w:val="28"/>
        </w:rPr>
        <w:t>изг.i;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Акр.дер. = Нкр.дер. х Кдер.;</w:t>
      </w:r>
      <w:r w:rsidRPr="0023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Аснос = ∑Нснос.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Кснос.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Амаф = ∑Нмаф.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 Кмаф</w:t>
      </w:r>
      <w:r w:rsidRPr="00D37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45B">
        <w:rPr>
          <w:rFonts w:ascii="Times New Roman" w:hAnsi="Times New Roman" w:cs="Times New Roman"/>
          <w:sz w:val="28"/>
          <w:szCs w:val="28"/>
        </w:rPr>
        <w:t>где: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Нтюльп. - норматив финансовых затрат на создание и содержание цветников из тюльпанов;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445B">
        <w:rPr>
          <w:rFonts w:ascii="Times New Roman" w:hAnsi="Times New Roman" w:cs="Times New Roman"/>
          <w:sz w:val="28"/>
          <w:szCs w:val="28"/>
        </w:rPr>
        <w:t xml:space="preserve">тюльп.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45B">
        <w:rPr>
          <w:rFonts w:ascii="Times New Roman" w:hAnsi="Times New Roman" w:cs="Times New Roman"/>
          <w:sz w:val="28"/>
          <w:szCs w:val="28"/>
        </w:rPr>
        <w:t xml:space="preserve"> </w:t>
      </w:r>
      <w:r w:rsidRPr="00457F6F">
        <w:rPr>
          <w:rFonts w:ascii="Times New Roman" w:hAnsi="Times New Roman" w:cs="Times New Roman"/>
          <w:sz w:val="28"/>
          <w:szCs w:val="28"/>
        </w:rPr>
        <w:t>площадь</w:t>
      </w:r>
      <w:r w:rsidRPr="0023445B">
        <w:rPr>
          <w:rFonts w:ascii="Times New Roman" w:hAnsi="Times New Roman" w:cs="Times New Roman"/>
          <w:sz w:val="28"/>
          <w:szCs w:val="28"/>
        </w:rPr>
        <w:t xml:space="preserve"> цветников из тюльпанов;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Нцв.зем.i - норматив финансовых затрат на создание и содержание цветников на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>участках по видам работ;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Sцв.зем. - площадь цветников на земельных участках;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кв.зем.</w:t>
      </w:r>
      <w:r w:rsidRPr="0023445B">
        <w:rPr>
          <w:rFonts w:ascii="Times New Roman" w:hAnsi="Times New Roman" w:cs="Times New Roman"/>
          <w:sz w:val="28"/>
          <w:szCs w:val="28"/>
        </w:rPr>
        <w:t xml:space="preserve">i - количество месяцев выполнения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23445B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по созданию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содержанию цветников на земельных участках </w:t>
      </w:r>
      <w:r w:rsidRPr="0023445B">
        <w:rPr>
          <w:rFonts w:ascii="Times New Roman" w:hAnsi="Times New Roman" w:cs="Times New Roman"/>
          <w:sz w:val="28"/>
          <w:szCs w:val="28"/>
        </w:rPr>
        <w:t>(учитывается, если норматив</w:t>
      </w:r>
      <w:r>
        <w:rPr>
          <w:rFonts w:ascii="Times New Roman" w:hAnsi="Times New Roman" w:cs="Times New Roman"/>
          <w:sz w:val="28"/>
          <w:szCs w:val="28"/>
        </w:rPr>
        <w:br/>
      </w:r>
      <w:r w:rsidRPr="0023445B">
        <w:rPr>
          <w:rFonts w:ascii="Times New Roman" w:hAnsi="Times New Roman" w:cs="Times New Roman"/>
          <w:sz w:val="28"/>
          <w:szCs w:val="28"/>
        </w:rPr>
        <w:t>по данному виду работ установлен на один месяц);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Аваз.i - ассигнования на посадку и содержание цветов в декоративных вазонах,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>конструкциях вертикального озеленения и в цветочных фигурах</w:t>
      </w:r>
      <w:r>
        <w:rPr>
          <w:rFonts w:ascii="Times New Roman" w:hAnsi="Times New Roman" w:cs="Times New Roman"/>
          <w:sz w:val="28"/>
          <w:szCs w:val="28"/>
        </w:rPr>
        <w:br/>
      </w:r>
      <w:r w:rsidRPr="0023445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23445B">
        <w:rPr>
          <w:rFonts w:ascii="Times New Roman" w:hAnsi="Times New Roman" w:cs="Times New Roman"/>
          <w:sz w:val="28"/>
          <w:szCs w:val="28"/>
        </w:rPr>
        <w:t>видам вазонов, конструкций</w:t>
      </w:r>
      <w:r>
        <w:rPr>
          <w:rFonts w:ascii="Times New Roman" w:hAnsi="Times New Roman" w:cs="Times New Roman"/>
          <w:sz w:val="28"/>
          <w:szCs w:val="28"/>
        </w:rPr>
        <w:t>, фигур</w:t>
      </w:r>
      <w:r w:rsidRPr="0023445B">
        <w:rPr>
          <w:rFonts w:ascii="Times New Roman" w:hAnsi="Times New Roman" w:cs="Times New Roman"/>
          <w:sz w:val="28"/>
          <w:szCs w:val="28"/>
        </w:rPr>
        <w:t>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Кваз.i - количество вазонов, конструкций</w:t>
      </w:r>
      <w:r>
        <w:rPr>
          <w:rFonts w:ascii="Times New Roman" w:hAnsi="Times New Roman" w:cs="Times New Roman"/>
          <w:sz w:val="28"/>
          <w:szCs w:val="28"/>
        </w:rPr>
        <w:t>, фигур</w:t>
      </w:r>
      <w:r w:rsidRPr="0023445B">
        <w:rPr>
          <w:rFonts w:ascii="Times New Roman" w:hAnsi="Times New Roman" w:cs="Times New Roman"/>
          <w:sz w:val="28"/>
          <w:szCs w:val="28"/>
        </w:rPr>
        <w:t xml:space="preserve"> отдельного вида;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 xml:space="preserve">Нваз.i - норматив финансовых затрат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работ по </w:t>
      </w:r>
      <w:r w:rsidRPr="0023445B">
        <w:rPr>
          <w:rFonts w:ascii="Times New Roman" w:hAnsi="Times New Roman" w:cs="Times New Roman"/>
          <w:sz w:val="28"/>
          <w:szCs w:val="28"/>
        </w:rPr>
        <w:t>посадк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23445B">
        <w:rPr>
          <w:rFonts w:ascii="Times New Roman" w:hAnsi="Times New Roman" w:cs="Times New Roman"/>
          <w:sz w:val="28"/>
          <w:szCs w:val="28"/>
        </w:rPr>
        <w:t>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445B">
        <w:rPr>
          <w:rFonts w:ascii="Times New Roman" w:hAnsi="Times New Roman" w:cs="Times New Roman"/>
          <w:sz w:val="28"/>
          <w:szCs w:val="28"/>
        </w:rPr>
        <w:t xml:space="preserve"> цветов в 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>вазонах, конструкциях вертикального озеленения и в цветочных фигурах отдельного вида;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C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ваз</w:t>
      </w:r>
      <w:r w:rsidRPr="00B63EC4">
        <w:rPr>
          <w:rFonts w:ascii="Times New Roman" w:hAnsi="Times New Roman" w:cs="Times New Roman"/>
          <w:sz w:val="28"/>
          <w:szCs w:val="28"/>
        </w:rPr>
        <w:t>.i - количество месяцев выполнения i вида работ по посадке</w:t>
      </w:r>
      <w:r>
        <w:rPr>
          <w:rFonts w:ascii="Times New Roman" w:hAnsi="Times New Roman" w:cs="Times New Roman"/>
          <w:sz w:val="28"/>
          <w:szCs w:val="28"/>
        </w:rPr>
        <w:br/>
      </w:r>
      <w:r w:rsidRPr="00B63EC4">
        <w:rPr>
          <w:rFonts w:ascii="Times New Roman" w:hAnsi="Times New Roman" w:cs="Times New Roman"/>
          <w:sz w:val="28"/>
          <w:szCs w:val="28"/>
        </w:rPr>
        <w:t>и содержанию цветов в декоративных вазонах, конструкциях вертикального озеленения и в цветочных фигурах отдельного вида (учитывается, если норматив по данному виду работ установлен на один месяц);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Н рем.газ.i - норматив финансовых затрат на ремонт газонов вдоль улиц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23445B">
        <w:rPr>
          <w:rFonts w:ascii="Times New Roman" w:hAnsi="Times New Roman" w:cs="Times New Roman"/>
          <w:sz w:val="28"/>
          <w:szCs w:val="28"/>
        </w:rPr>
        <w:t>и магистралей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445B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рем.</w:t>
      </w:r>
      <w:r w:rsidRPr="0023445B">
        <w:rPr>
          <w:rFonts w:ascii="Times New Roman" w:hAnsi="Times New Roman" w:cs="Times New Roman"/>
          <w:sz w:val="28"/>
          <w:szCs w:val="28"/>
        </w:rPr>
        <w:t>газ. - площадь газонов</w:t>
      </w:r>
      <w:r>
        <w:rPr>
          <w:rFonts w:ascii="Times New Roman" w:hAnsi="Times New Roman" w:cs="Times New Roman"/>
          <w:sz w:val="28"/>
          <w:szCs w:val="28"/>
        </w:rPr>
        <w:t>, подлежащих ремонту</w:t>
      </w:r>
      <w:r w:rsidRPr="0023445B">
        <w:rPr>
          <w:rFonts w:ascii="Times New Roman" w:hAnsi="Times New Roman" w:cs="Times New Roman"/>
          <w:sz w:val="28"/>
          <w:szCs w:val="28"/>
        </w:rPr>
        <w:t>;</w:t>
      </w:r>
    </w:p>
    <w:p w:rsidR="00A753B1" w:rsidRPr="002D261D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1D">
        <w:rPr>
          <w:rFonts w:ascii="Times New Roman" w:hAnsi="Times New Roman" w:cs="Times New Roman"/>
          <w:sz w:val="28"/>
          <w:szCs w:val="28"/>
        </w:rPr>
        <w:t>Нкош. - норматив финансовых затрат на кошение газонов;</w:t>
      </w:r>
    </w:p>
    <w:p w:rsidR="00A753B1" w:rsidRPr="002D261D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1D">
        <w:rPr>
          <w:rFonts w:ascii="Times New Roman" w:hAnsi="Times New Roman" w:cs="Times New Roman"/>
          <w:sz w:val="28"/>
          <w:szCs w:val="28"/>
        </w:rPr>
        <w:t>Sкош. – площадь газонов, подлежащих кошению;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1D">
        <w:rPr>
          <w:rFonts w:ascii="Times New Roman" w:hAnsi="Times New Roman" w:cs="Times New Roman"/>
          <w:sz w:val="28"/>
          <w:szCs w:val="28"/>
        </w:rPr>
        <w:t>Мкош. – количество месяцев выполнения работ по кошению газонов;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Низг.i - норматив финансовых затрат на создание и содержание двухрядной живой изгороди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 xml:space="preserve">на зеленых зонах вдоль улиц и магистралей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445B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изг.</w:t>
      </w:r>
      <w:r w:rsidRPr="0023445B">
        <w:rPr>
          <w:rFonts w:ascii="Times New Roman" w:hAnsi="Times New Roman" w:cs="Times New Roman"/>
          <w:sz w:val="28"/>
          <w:szCs w:val="28"/>
        </w:rPr>
        <w:t>i - объем выполнения отдельных видов работ</w:t>
      </w:r>
      <w:r>
        <w:rPr>
          <w:rFonts w:ascii="Times New Roman" w:hAnsi="Times New Roman" w:cs="Times New Roman"/>
          <w:sz w:val="28"/>
          <w:szCs w:val="28"/>
        </w:rPr>
        <w:t xml:space="preserve"> по созданию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содержанию двухрядной живой изгороди </w:t>
      </w:r>
      <w:r w:rsidRPr="00A762BB">
        <w:rPr>
          <w:rFonts w:ascii="Times New Roman" w:hAnsi="Times New Roman" w:cs="Times New Roman"/>
          <w:sz w:val="28"/>
          <w:szCs w:val="28"/>
        </w:rPr>
        <w:t>на зеленых зонах вдоль улиц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A762BB">
        <w:rPr>
          <w:rFonts w:ascii="Times New Roman" w:hAnsi="Times New Roman" w:cs="Times New Roman"/>
          <w:sz w:val="28"/>
          <w:szCs w:val="28"/>
        </w:rPr>
        <w:t>и магистралей</w:t>
      </w:r>
      <w:r w:rsidRPr="002344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B1" w:rsidRPr="0023445B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5B">
        <w:rPr>
          <w:rFonts w:ascii="Times New Roman" w:hAnsi="Times New Roman" w:cs="Times New Roman"/>
          <w:sz w:val="28"/>
          <w:szCs w:val="28"/>
        </w:rPr>
        <w:t>Нкр.дер. - норматив финансовых затрат на формирование крон деревьев вдоль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45B">
        <w:rPr>
          <w:rFonts w:ascii="Times New Roman" w:hAnsi="Times New Roman" w:cs="Times New Roman"/>
          <w:sz w:val="28"/>
          <w:szCs w:val="28"/>
        </w:rPr>
        <w:t>магистралей;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Кдер. - количество деревьев;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D0">
        <w:rPr>
          <w:rFonts w:ascii="Times New Roman" w:hAnsi="Times New Roman" w:cs="Times New Roman"/>
          <w:sz w:val="28"/>
          <w:szCs w:val="28"/>
        </w:rPr>
        <w:t>Нснос.i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работ по сносу деревьев;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D0">
        <w:rPr>
          <w:rFonts w:ascii="Times New Roman" w:hAnsi="Times New Roman" w:cs="Times New Roman"/>
          <w:sz w:val="28"/>
          <w:szCs w:val="28"/>
        </w:rPr>
        <w:t>Кснос.i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деревьев (пней), подлежащих сносу;</w:t>
      </w:r>
    </w:p>
    <w:p w:rsidR="00A753B1" w:rsidRPr="00D37A2C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2C">
        <w:rPr>
          <w:rFonts w:ascii="Times New Roman" w:hAnsi="Times New Roman" w:cs="Times New Roman"/>
          <w:sz w:val="28"/>
          <w:szCs w:val="28"/>
        </w:rPr>
        <w:t xml:space="preserve">Нмаф.i – </w:t>
      </w:r>
      <w:r>
        <w:rPr>
          <w:rFonts w:ascii="Times New Roman" w:hAnsi="Times New Roman" w:cs="Times New Roman"/>
          <w:sz w:val="28"/>
          <w:szCs w:val="28"/>
        </w:rPr>
        <w:t xml:space="preserve">норматив финансовых затрат на поставку (изготовление)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малых архитектурных форм;</w:t>
      </w:r>
    </w:p>
    <w:p w:rsidR="00A753B1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2C">
        <w:rPr>
          <w:rFonts w:ascii="Times New Roman" w:hAnsi="Times New Roman" w:cs="Times New Roman"/>
          <w:sz w:val="28"/>
          <w:szCs w:val="28"/>
        </w:rPr>
        <w:t>Кмаф.i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малых архитектурных форм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A753B1" w:rsidRPr="00C47E6E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3. Объем ассигнований на капитальный ремонт, ремонт и содержание автомобильных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определенный в соответствии с настоящими правилами, используется при формировании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 Расходы на капитальный ремонт,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 xml:space="preserve">ремонт и содержание </w:t>
      </w:r>
      <w:r w:rsidRPr="00C47E6E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осуществляются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 xml:space="preserve">законом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7E6E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7E6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E6E">
        <w:rPr>
          <w:rFonts w:ascii="Times New Roman" w:hAnsi="Times New Roman" w:cs="Times New Roman"/>
          <w:sz w:val="28"/>
          <w:szCs w:val="28"/>
        </w:rPr>
        <w:t>.</w:t>
      </w:r>
    </w:p>
    <w:p w:rsidR="00A753B1" w:rsidRPr="00D37A2C" w:rsidRDefault="00A753B1" w:rsidP="00A753B1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6E">
        <w:rPr>
          <w:rFonts w:ascii="Times New Roman" w:hAnsi="Times New Roman" w:cs="Times New Roman"/>
          <w:sz w:val="28"/>
          <w:szCs w:val="28"/>
        </w:rPr>
        <w:t>При формировании расходов бюджета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C47E6E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необходимо учитывать бюджетные обязательства, принятые в текущем финансовом году,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E">
        <w:rPr>
          <w:rFonts w:ascii="Times New Roman" w:hAnsi="Times New Roman" w:cs="Times New Roman"/>
          <w:sz w:val="28"/>
          <w:szCs w:val="28"/>
        </w:rPr>
        <w:t>оплаты по которым наступает в очередном финансовом году.</w:t>
      </w: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53B1" w:rsidRP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B1" w:rsidRP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sz w:val="24"/>
          <w:szCs w:val="24"/>
        </w:rPr>
      </w:pPr>
      <w:r w:rsidRPr="00A753B1">
        <w:rPr>
          <w:sz w:val="24"/>
          <w:szCs w:val="24"/>
        </w:rPr>
        <w:t xml:space="preserve">Исполнитель: Панадий Светлана Александровна, </w:t>
      </w:r>
    </w:p>
    <w:p w:rsidR="00A753B1" w:rsidRDefault="00A753B1" w:rsidP="00A2579F">
      <w:pPr>
        <w:tabs>
          <w:tab w:val="left" w:pos="6415"/>
        </w:tabs>
        <w:spacing w:after="0" w:line="240" w:lineRule="auto"/>
        <w:jc w:val="both"/>
        <w:rPr>
          <w:sz w:val="24"/>
          <w:szCs w:val="24"/>
        </w:rPr>
      </w:pPr>
      <w:r w:rsidRPr="00A753B1">
        <w:rPr>
          <w:sz w:val="24"/>
          <w:szCs w:val="24"/>
        </w:rPr>
        <w:t xml:space="preserve">заместитель начальника отдела финансово-экономического </w:t>
      </w:r>
    </w:p>
    <w:p w:rsidR="00A753B1" w:rsidRPr="00A753B1" w:rsidRDefault="00A753B1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B1">
        <w:rPr>
          <w:sz w:val="24"/>
          <w:szCs w:val="24"/>
        </w:rPr>
        <w:t xml:space="preserve">планирования, департамент городского </w:t>
      </w:r>
      <w:r>
        <w:rPr>
          <w:sz w:val="24"/>
          <w:szCs w:val="24"/>
        </w:rPr>
        <w:t>хозяйства, тел. (3462) 52-45-35</w:t>
      </w:r>
      <w:bookmarkStart w:id="0" w:name="_GoBack"/>
      <w:bookmarkEnd w:id="0"/>
    </w:p>
    <w:sectPr w:rsidR="00A753B1" w:rsidRPr="00A753B1" w:rsidSect="007C1F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3D" w:rsidRDefault="008B293D" w:rsidP="00FE6A7B">
      <w:pPr>
        <w:spacing w:after="0" w:line="240" w:lineRule="auto"/>
      </w:pPr>
      <w:r>
        <w:separator/>
      </w:r>
    </w:p>
  </w:endnote>
  <w:endnote w:type="continuationSeparator" w:id="0">
    <w:p w:rsidR="008B293D" w:rsidRDefault="008B293D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3D" w:rsidRDefault="008B293D" w:rsidP="00FE6A7B">
      <w:pPr>
        <w:spacing w:after="0" w:line="240" w:lineRule="auto"/>
      </w:pPr>
      <w:r>
        <w:separator/>
      </w:r>
    </w:p>
  </w:footnote>
  <w:footnote w:type="continuationSeparator" w:id="0">
    <w:p w:rsidR="008B293D" w:rsidRDefault="008B293D" w:rsidP="00FE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AC0"/>
    <w:multiLevelType w:val="hybridMultilevel"/>
    <w:tmpl w:val="C06ED384"/>
    <w:lvl w:ilvl="0" w:tplc="F9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C068F"/>
    <w:multiLevelType w:val="hybridMultilevel"/>
    <w:tmpl w:val="F5AA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EB4"/>
    <w:multiLevelType w:val="hybridMultilevel"/>
    <w:tmpl w:val="060C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AA2921"/>
    <w:multiLevelType w:val="multilevel"/>
    <w:tmpl w:val="4754A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020FF"/>
    <w:rsid w:val="00012677"/>
    <w:rsid w:val="00012A8F"/>
    <w:rsid w:val="00013779"/>
    <w:rsid w:val="0002421E"/>
    <w:rsid w:val="000379D4"/>
    <w:rsid w:val="00042C7C"/>
    <w:rsid w:val="00055A63"/>
    <w:rsid w:val="00066F62"/>
    <w:rsid w:val="000710A3"/>
    <w:rsid w:val="00071544"/>
    <w:rsid w:val="00071989"/>
    <w:rsid w:val="000832DF"/>
    <w:rsid w:val="00093C32"/>
    <w:rsid w:val="000A10B5"/>
    <w:rsid w:val="000A2ACA"/>
    <w:rsid w:val="000B2FD3"/>
    <w:rsid w:val="000B6014"/>
    <w:rsid w:val="000C0AED"/>
    <w:rsid w:val="000C131F"/>
    <w:rsid w:val="000D0A09"/>
    <w:rsid w:val="000D0CF7"/>
    <w:rsid w:val="000D0D40"/>
    <w:rsid w:val="000D14F1"/>
    <w:rsid w:val="000D566C"/>
    <w:rsid w:val="000E1046"/>
    <w:rsid w:val="000E76C3"/>
    <w:rsid w:val="000F0068"/>
    <w:rsid w:val="000F3503"/>
    <w:rsid w:val="000F4C9E"/>
    <w:rsid w:val="00101FC8"/>
    <w:rsid w:val="00104808"/>
    <w:rsid w:val="001111E9"/>
    <w:rsid w:val="001173E5"/>
    <w:rsid w:val="001217FF"/>
    <w:rsid w:val="00130153"/>
    <w:rsid w:val="001433BC"/>
    <w:rsid w:val="00144F6A"/>
    <w:rsid w:val="0014565B"/>
    <w:rsid w:val="00152D87"/>
    <w:rsid w:val="001657F1"/>
    <w:rsid w:val="00166619"/>
    <w:rsid w:val="0018082D"/>
    <w:rsid w:val="00182C6A"/>
    <w:rsid w:val="00191902"/>
    <w:rsid w:val="00196939"/>
    <w:rsid w:val="001A27F3"/>
    <w:rsid w:val="001A42B2"/>
    <w:rsid w:val="001A4AD0"/>
    <w:rsid w:val="001A4BE7"/>
    <w:rsid w:val="001A6303"/>
    <w:rsid w:val="001B05A9"/>
    <w:rsid w:val="001B2E52"/>
    <w:rsid w:val="001B6CE2"/>
    <w:rsid w:val="001C0081"/>
    <w:rsid w:val="001D022D"/>
    <w:rsid w:val="001D108B"/>
    <w:rsid w:val="001E7555"/>
    <w:rsid w:val="001F27E0"/>
    <w:rsid w:val="001F43F0"/>
    <w:rsid w:val="00200980"/>
    <w:rsid w:val="00203D9D"/>
    <w:rsid w:val="0020498D"/>
    <w:rsid w:val="00204D92"/>
    <w:rsid w:val="0020602D"/>
    <w:rsid w:val="00206464"/>
    <w:rsid w:val="0022040A"/>
    <w:rsid w:val="00221161"/>
    <w:rsid w:val="00222493"/>
    <w:rsid w:val="0023445B"/>
    <w:rsid w:val="00237D6C"/>
    <w:rsid w:val="0024084C"/>
    <w:rsid w:val="002519B1"/>
    <w:rsid w:val="002529B1"/>
    <w:rsid w:val="00256EF5"/>
    <w:rsid w:val="00260395"/>
    <w:rsid w:val="00263E99"/>
    <w:rsid w:val="00273C00"/>
    <w:rsid w:val="002757B8"/>
    <w:rsid w:val="00282947"/>
    <w:rsid w:val="0029063F"/>
    <w:rsid w:val="00291FE0"/>
    <w:rsid w:val="00294135"/>
    <w:rsid w:val="00295C71"/>
    <w:rsid w:val="002960D0"/>
    <w:rsid w:val="0029759F"/>
    <w:rsid w:val="002A778D"/>
    <w:rsid w:val="002B5F36"/>
    <w:rsid w:val="002C22D2"/>
    <w:rsid w:val="002C5CC5"/>
    <w:rsid w:val="002C7A04"/>
    <w:rsid w:val="002D261D"/>
    <w:rsid w:val="002E08D8"/>
    <w:rsid w:val="002E3BF2"/>
    <w:rsid w:val="002E5144"/>
    <w:rsid w:val="003047B4"/>
    <w:rsid w:val="00306987"/>
    <w:rsid w:val="00312361"/>
    <w:rsid w:val="0032011F"/>
    <w:rsid w:val="00322247"/>
    <w:rsid w:val="003321B1"/>
    <w:rsid w:val="00332B8C"/>
    <w:rsid w:val="003330ED"/>
    <w:rsid w:val="0033456A"/>
    <w:rsid w:val="00334CF0"/>
    <w:rsid w:val="003450C2"/>
    <w:rsid w:val="00345A14"/>
    <w:rsid w:val="003519B8"/>
    <w:rsid w:val="00357D64"/>
    <w:rsid w:val="00363FAD"/>
    <w:rsid w:val="003659A3"/>
    <w:rsid w:val="00367571"/>
    <w:rsid w:val="00367FCA"/>
    <w:rsid w:val="003718DB"/>
    <w:rsid w:val="00371C9E"/>
    <w:rsid w:val="003816EE"/>
    <w:rsid w:val="00383E42"/>
    <w:rsid w:val="00387F01"/>
    <w:rsid w:val="00393E77"/>
    <w:rsid w:val="0039588A"/>
    <w:rsid w:val="003A1E80"/>
    <w:rsid w:val="003A3BD3"/>
    <w:rsid w:val="003A5869"/>
    <w:rsid w:val="003C75D7"/>
    <w:rsid w:val="003D3FBF"/>
    <w:rsid w:val="003D4D88"/>
    <w:rsid w:val="003E25F1"/>
    <w:rsid w:val="003F5CA3"/>
    <w:rsid w:val="003F75C6"/>
    <w:rsid w:val="00411ADA"/>
    <w:rsid w:val="00426AB2"/>
    <w:rsid w:val="0043279F"/>
    <w:rsid w:val="004327A5"/>
    <w:rsid w:val="00433485"/>
    <w:rsid w:val="0043352A"/>
    <w:rsid w:val="0043359C"/>
    <w:rsid w:val="00437F1A"/>
    <w:rsid w:val="00441D54"/>
    <w:rsid w:val="00444D28"/>
    <w:rsid w:val="004453CB"/>
    <w:rsid w:val="00450A82"/>
    <w:rsid w:val="004540C2"/>
    <w:rsid w:val="004564C6"/>
    <w:rsid w:val="00457F6F"/>
    <w:rsid w:val="004601F0"/>
    <w:rsid w:val="004605EA"/>
    <w:rsid w:val="00461680"/>
    <w:rsid w:val="0046651A"/>
    <w:rsid w:val="00474DB2"/>
    <w:rsid w:val="004757AF"/>
    <w:rsid w:val="00476F4E"/>
    <w:rsid w:val="00477328"/>
    <w:rsid w:val="00480023"/>
    <w:rsid w:val="00485929"/>
    <w:rsid w:val="00496252"/>
    <w:rsid w:val="00497B9C"/>
    <w:rsid w:val="004B5DA6"/>
    <w:rsid w:val="004C05E7"/>
    <w:rsid w:val="004C2B69"/>
    <w:rsid w:val="004C3761"/>
    <w:rsid w:val="004C47E7"/>
    <w:rsid w:val="004C550E"/>
    <w:rsid w:val="004C5A9C"/>
    <w:rsid w:val="004C6227"/>
    <w:rsid w:val="004C738C"/>
    <w:rsid w:val="004C760F"/>
    <w:rsid w:val="004D0518"/>
    <w:rsid w:val="004D6958"/>
    <w:rsid w:val="004D71F7"/>
    <w:rsid w:val="004E49B0"/>
    <w:rsid w:val="004E6B76"/>
    <w:rsid w:val="004E7726"/>
    <w:rsid w:val="004F0E79"/>
    <w:rsid w:val="00502C84"/>
    <w:rsid w:val="005133EC"/>
    <w:rsid w:val="00514646"/>
    <w:rsid w:val="00515582"/>
    <w:rsid w:val="00515DAA"/>
    <w:rsid w:val="005164BF"/>
    <w:rsid w:val="00516854"/>
    <w:rsid w:val="0052086E"/>
    <w:rsid w:val="005270CF"/>
    <w:rsid w:val="00527C40"/>
    <w:rsid w:val="00533D06"/>
    <w:rsid w:val="0054013B"/>
    <w:rsid w:val="00546F55"/>
    <w:rsid w:val="00550F7B"/>
    <w:rsid w:val="00557D09"/>
    <w:rsid w:val="005601A7"/>
    <w:rsid w:val="00561220"/>
    <w:rsid w:val="00572A73"/>
    <w:rsid w:val="00575383"/>
    <w:rsid w:val="00575436"/>
    <w:rsid w:val="00576402"/>
    <w:rsid w:val="00582FEF"/>
    <w:rsid w:val="00584606"/>
    <w:rsid w:val="00586AB2"/>
    <w:rsid w:val="0058745F"/>
    <w:rsid w:val="00593307"/>
    <w:rsid w:val="00593DB6"/>
    <w:rsid w:val="005A50F2"/>
    <w:rsid w:val="005A794C"/>
    <w:rsid w:val="005B255B"/>
    <w:rsid w:val="005B2BA2"/>
    <w:rsid w:val="005B49B9"/>
    <w:rsid w:val="005C49B7"/>
    <w:rsid w:val="005D1872"/>
    <w:rsid w:val="005D19F6"/>
    <w:rsid w:val="005E1C6F"/>
    <w:rsid w:val="005E2BBA"/>
    <w:rsid w:val="005E561F"/>
    <w:rsid w:val="005E6BA2"/>
    <w:rsid w:val="005F2F97"/>
    <w:rsid w:val="00604492"/>
    <w:rsid w:val="0060479A"/>
    <w:rsid w:val="00611835"/>
    <w:rsid w:val="00613D2B"/>
    <w:rsid w:val="006227DB"/>
    <w:rsid w:val="00622F79"/>
    <w:rsid w:val="00623556"/>
    <w:rsid w:val="006378D2"/>
    <w:rsid w:val="00637B00"/>
    <w:rsid w:val="0064214D"/>
    <w:rsid w:val="00650BAF"/>
    <w:rsid w:val="006524E4"/>
    <w:rsid w:val="00661EDC"/>
    <w:rsid w:val="00662195"/>
    <w:rsid w:val="006774E5"/>
    <w:rsid w:val="00682153"/>
    <w:rsid w:val="00682E51"/>
    <w:rsid w:val="00697A66"/>
    <w:rsid w:val="006A543E"/>
    <w:rsid w:val="006A6DD2"/>
    <w:rsid w:val="006A78C0"/>
    <w:rsid w:val="006A7AAD"/>
    <w:rsid w:val="006B4233"/>
    <w:rsid w:val="006B7231"/>
    <w:rsid w:val="006C12C8"/>
    <w:rsid w:val="006E24DF"/>
    <w:rsid w:val="006E7373"/>
    <w:rsid w:val="006F40F7"/>
    <w:rsid w:val="0070521E"/>
    <w:rsid w:val="007053F2"/>
    <w:rsid w:val="007111FD"/>
    <w:rsid w:val="00714C39"/>
    <w:rsid w:val="00715846"/>
    <w:rsid w:val="0072030A"/>
    <w:rsid w:val="007264C3"/>
    <w:rsid w:val="00726D95"/>
    <w:rsid w:val="0073060A"/>
    <w:rsid w:val="0073434D"/>
    <w:rsid w:val="00742520"/>
    <w:rsid w:val="00742942"/>
    <w:rsid w:val="00742AAB"/>
    <w:rsid w:val="00744AE6"/>
    <w:rsid w:val="00744BB2"/>
    <w:rsid w:val="007558B5"/>
    <w:rsid w:val="00767278"/>
    <w:rsid w:val="00771430"/>
    <w:rsid w:val="00771CCC"/>
    <w:rsid w:val="00790DF2"/>
    <w:rsid w:val="007915D4"/>
    <w:rsid w:val="007963CE"/>
    <w:rsid w:val="00797681"/>
    <w:rsid w:val="007A4FFF"/>
    <w:rsid w:val="007A5DF9"/>
    <w:rsid w:val="007B18BC"/>
    <w:rsid w:val="007B6158"/>
    <w:rsid w:val="007B7DF4"/>
    <w:rsid w:val="007C1FDA"/>
    <w:rsid w:val="007C4B42"/>
    <w:rsid w:val="007C7AF5"/>
    <w:rsid w:val="007D65BB"/>
    <w:rsid w:val="007D76B3"/>
    <w:rsid w:val="007E38E4"/>
    <w:rsid w:val="007F0CC4"/>
    <w:rsid w:val="007F2FFB"/>
    <w:rsid w:val="007F6398"/>
    <w:rsid w:val="00804233"/>
    <w:rsid w:val="00810EB1"/>
    <w:rsid w:val="00825B7B"/>
    <w:rsid w:val="00830489"/>
    <w:rsid w:val="0083423C"/>
    <w:rsid w:val="008356CF"/>
    <w:rsid w:val="00847029"/>
    <w:rsid w:val="008506E3"/>
    <w:rsid w:val="00850CDD"/>
    <w:rsid w:val="00852805"/>
    <w:rsid w:val="008559C1"/>
    <w:rsid w:val="008576CA"/>
    <w:rsid w:val="008651B1"/>
    <w:rsid w:val="00865901"/>
    <w:rsid w:val="008838D9"/>
    <w:rsid w:val="00883E1C"/>
    <w:rsid w:val="00897856"/>
    <w:rsid w:val="008A37DD"/>
    <w:rsid w:val="008A7BDC"/>
    <w:rsid w:val="008B293D"/>
    <w:rsid w:val="008C66D6"/>
    <w:rsid w:val="008D14A8"/>
    <w:rsid w:val="008D569A"/>
    <w:rsid w:val="008E5009"/>
    <w:rsid w:val="008F15BA"/>
    <w:rsid w:val="008F4FBF"/>
    <w:rsid w:val="008F6374"/>
    <w:rsid w:val="00912420"/>
    <w:rsid w:val="009159B6"/>
    <w:rsid w:val="0091724B"/>
    <w:rsid w:val="00917C0F"/>
    <w:rsid w:val="00925B27"/>
    <w:rsid w:val="009314DE"/>
    <w:rsid w:val="00935CA1"/>
    <w:rsid w:val="0093658F"/>
    <w:rsid w:val="00936ACE"/>
    <w:rsid w:val="0094168D"/>
    <w:rsid w:val="00945D3B"/>
    <w:rsid w:val="009542F9"/>
    <w:rsid w:val="0095492C"/>
    <w:rsid w:val="0095626C"/>
    <w:rsid w:val="0096399F"/>
    <w:rsid w:val="00965CF7"/>
    <w:rsid w:val="00973505"/>
    <w:rsid w:val="009759DE"/>
    <w:rsid w:val="00975C7C"/>
    <w:rsid w:val="00976DED"/>
    <w:rsid w:val="00983CC8"/>
    <w:rsid w:val="00984019"/>
    <w:rsid w:val="00985EF7"/>
    <w:rsid w:val="0099744F"/>
    <w:rsid w:val="009A07AF"/>
    <w:rsid w:val="009A7D0B"/>
    <w:rsid w:val="009B0891"/>
    <w:rsid w:val="009B0C63"/>
    <w:rsid w:val="009B2416"/>
    <w:rsid w:val="009B44B6"/>
    <w:rsid w:val="009B79A1"/>
    <w:rsid w:val="009D3D18"/>
    <w:rsid w:val="009D7DC0"/>
    <w:rsid w:val="009F2E66"/>
    <w:rsid w:val="009F4D26"/>
    <w:rsid w:val="009F5D0A"/>
    <w:rsid w:val="00A01F9C"/>
    <w:rsid w:val="00A052DC"/>
    <w:rsid w:val="00A06F62"/>
    <w:rsid w:val="00A17AF3"/>
    <w:rsid w:val="00A24D00"/>
    <w:rsid w:val="00A2579F"/>
    <w:rsid w:val="00A26BC3"/>
    <w:rsid w:val="00A300E9"/>
    <w:rsid w:val="00A31C0A"/>
    <w:rsid w:val="00A42095"/>
    <w:rsid w:val="00A434FF"/>
    <w:rsid w:val="00A46A42"/>
    <w:rsid w:val="00A5490C"/>
    <w:rsid w:val="00A57055"/>
    <w:rsid w:val="00A64A84"/>
    <w:rsid w:val="00A67454"/>
    <w:rsid w:val="00A67A68"/>
    <w:rsid w:val="00A71707"/>
    <w:rsid w:val="00A72D96"/>
    <w:rsid w:val="00A753B1"/>
    <w:rsid w:val="00A762BB"/>
    <w:rsid w:val="00A84E2B"/>
    <w:rsid w:val="00A86120"/>
    <w:rsid w:val="00A9098A"/>
    <w:rsid w:val="00A95E61"/>
    <w:rsid w:val="00AA2F4E"/>
    <w:rsid w:val="00AA6D34"/>
    <w:rsid w:val="00AA700E"/>
    <w:rsid w:val="00AA74AA"/>
    <w:rsid w:val="00AA7BDC"/>
    <w:rsid w:val="00AA7D33"/>
    <w:rsid w:val="00AB3307"/>
    <w:rsid w:val="00AB519D"/>
    <w:rsid w:val="00AB6038"/>
    <w:rsid w:val="00AB6852"/>
    <w:rsid w:val="00AC35D4"/>
    <w:rsid w:val="00AC6C45"/>
    <w:rsid w:val="00AE4845"/>
    <w:rsid w:val="00AE555D"/>
    <w:rsid w:val="00AF4BB2"/>
    <w:rsid w:val="00B0740A"/>
    <w:rsid w:val="00B14A12"/>
    <w:rsid w:val="00B15CE7"/>
    <w:rsid w:val="00B21735"/>
    <w:rsid w:val="00B31247"/>
    <w:rsid w:val="00B33931"/>
    <w:rsid w:val="00B33D0B"/>
    <w:rsid w:val="00B34240"/>
    <w:rsid w:val="00B34CBE"/>
    <w:rsid w:val="00B377FB"/>
    <w:rsid w:val="00B466C5"/>
    <w:rsid w:val="00B559C8"/>
    <w:rsid w:val="00B56200"/>
    <w:rsid w:val="00B63EC4"/>
    <w:rsid w:val="00B65BB2"/>
    <w:rsid w:val="00B67059"/>
    <w:rsid w:val="00B769BE"/>
    <w:rsid w:val="00B841BF"/>
    <w:rsid w:val="00B8534A"/>
    <w:rsid w:val="00B86013"/>
    <w:rsid w:val="00B93201"/>
    <w:rsid w:val="00BA6968"/>
    <w:rsid w:val="00BB3B2D"/>
    <w:rsid w:val="00BB4D9F"/>
    <w:rsid w:val="00BB6567"/>
    <w:rsid w:val="00BC4672"/>
    <w:rsid w:val="00BC6FCF"/>
    <w:rsid w:val="00BD0D16"/>
    <w:rsid w:val="00BD2316"/>
    <w:rsid w:val="00BD250D"/>
    <w:rsid w:val="00BD2D5C"/>
    <w:rsid w:val="00BE1AB9"/>
    <w:rsid w:val="00BE525D"/>
    <w:rsid w:val="00BF3742"/>
    <w:rsid w:val="00BF78C5"/>
    <w:rsid w:val="00C0726E"/>
    <w:rsid w:val="00C079E6"/>
    <w:rsid w:val="00C13AF1"/>
    <w:rsid w:val="00C14DB1"/>
    <w:rsid w:val="00C20A79"/>
    <w:rsid w:val="00C2235B"/>
    <w:rsid w:val="00C25918"/>
    <w:rsid w:val="00C31ED2"/>
    <w:rsid w:val="00C32A9B"/>
    <w:rsid w:val="00C35A79"/>
    <w:rsid w:val="00C36267"/>
    <w:rsid w:val="00C36D59"/>
    <w:rsid w:val="00C37C77"/>
    <w:rsid w:val="00C44318"/>
    <w:rsid w:val="00C47E6E"/>
    <w:rsid w:val="00C52132"/>
    <w:rsid w:val="00C65051"/>
    <w:rsid w:val="00C65B8A"/>
    <w:rsid w:val="00C80565"/>
    <w:rsid w:val="00C8459C"/>
    <w:rsid w:val="00C954E7"/>
    <w:rsid w:val="00C95E1A"/>
    <w:rsid w:val="00C97AA3"/>
    <w:rsid w:val="00C97BCB"/>
    <w:rsid w:val="00CA4938"/>
    <w:rsid w:val="00CA5CFB"/>
    <w:rsid w:val="00CA6081"/>
    <w:rsid w:val="00CB64CF"/>
    <w:rsid w:val="00CC3272"/>
    <w:rsid w:val="00CD3D9E"/>
    <w:rsid w:val="00CD4CCA"/>
    <w:rsid w:val="00CE2734"/>
    <w:rsid w:val="00CE780B"/>
    <w:rsid w:val="00CF6F43"/>
    <w:rsid w:val="00CF72D5"/>
    <w:rsid w:val="00D02B6D"/>
    <w:rsid w:val="00D05EE0"/>
    <w:rsid w:val="00D07E6E"/>
    <w:rsid w:val="00D12A4B"/>
    <w:rsid w:val="00D16E2B"/>
    <w:rsid w:val="00D23761"/>
    <w:rsid w:val="00D30ED5"/>
    <w:rsid w:val="00D32085"/>
    <w:rsid w:val="00D348F7"/>
    <w:rsid w:val="00D36BA3"/>
    <w:rsid w:val="00D37283"/>
    <w:rsid w:val="00D37A2C"/>
    <w:rsid w:val="00D4408E"/>
    <w:rsid w:val="00D4656D"/>
    <w:rsid w:val="00D47AFD"/>
    <w:rsid w:val="00D6289C"/>
    <w:rsid w:val="00D71F68"/>
    <w:rsid w:val="00D7281E"/>
    <w:rsid w:val="00D84E56"/>
    <w:rsid w:val="00DA5930"/>
    <w:rsid w:val="00DB7DF2"/>
    <w:rsid w:val="00DC09A9"/>
    <w:rsid w:val="00DC1A41"/>
    <w:rsid w:val="00DC3896"/>
    <w:rsid w:val="00DD0321"/>
    <w:rsid w:val="00DD1937"/>
    <w:rsid w:val="00DE01B4"/>
    <w:rsid w:val="00DE37A2"/>
    <w:rsid w:val="00DE53BA"/>
    <w:rsid w:val="00DF4B8F"/>
    <w:rsid w:val="00E07404"/>
    <w:rsid w:val="00E07CAC"/>
    <w:rsid w:val="00E11F5A"/>
    <w:rsid w:val="00E150B8"/>
    <w:rsid w:val="00E16248"/>
    <w:rsid w:val="00E254E5"/>
    <w:rsid w:val="00E268D6"/>
    <w:rsid w:val="00E3469F"/>
    <w:rsid w:val="00E349D9"/>
    <w:rsid w:val="00E527B6"/>
    <w:rsid w:val="00E53A74"/>
    <w:rsid w:val="00E54C6B"/>
    <w:rsid w:val="00E5582F"/>
    <w:rsid w:val="00E60A78"/>
    <w:rsid w:val="00E62272"/>
    <w:rsid w:val="00E70506"/>
    <w:rsid w:val="00E728E9"/>
    <w:rsid w:val="00E75BA0"/>
    <w:rsid w:val="00E76E80"/>
    <w:rsid w:val="00E82DE3"/>
    <w:rsid w:val="00E85BBD"/>
    <w:rsid w:val="00E85EFB"/>
    <w:rsid w:val="00E86CCA"/>
    <w:rsid w:val="00E871A5"/>
    <w:rsid w:val="00E904FE"/>
    <w:rsid w:val="00E90DC2"/>
    <w:rsid w:val="00E9290C"/>
    <w:rsid w:val="00E93BC3"/>
    <w:rsid w:val="00E94F3D"/>
    <w:rsid w:val="00E968E4"/>
    <w:rsid w:val="00EA04D6"/>
    <w:rsid w:val="00EA07D3"/>
    <w:rsid w:val="00EA6247"/>
    <w:rsid w:val="00EB3ACB"/>
    <w:rsid w:val="00EB6156"/>
    <w:rsid w:val="00EC00A2"/>
    <w:rsid w:val="00EC1467"/>
    <w:rsid w:val="00ED305F"/>
    <w:rsid w:val="00ED5893"/>
    <w:rsid w:val="00EE28E1"/>
    <w:rsid w:val="00EE64DF"/>
    <w:rsid w:val="00EF095E"/>
    <w:rsid w:val="00EF3551"/>
    <w:rsid w:val="00EF42D7"/>
    <w:rsid w:val="00F00FE0"/>
    <w:rsid w:val="00F17D3D"/>
    <w:rsid w:val="00F22C5C"/>
    <w:rsid w:val="00F24983"/>
    <w:rsid w:val="00F24E9B"/>
    <w:rsid w:val="00F256B7"/>
    <w:rsid w:val="00F277FE"/>
    <w:rsid w:val="00F30A63"/>
    <w:rsid w:val="00F35D8B"/>
    <w:rsid w:val="00F36F67"/>
    <w:rsid w:val="00F5071A"/>
    <w:rsid w:val="00F50F05"/>
    <w:rsid w:val="00F51874"/>
    <w:rsid w:val="00F56C58"/>
    <w:rsid w:val="00F63444"/>
    <w:rsid w:val="00F67BFF"/>
    <w:rsid w:val="00F67FEB"/>
    <w:rsid w:val="00F71971"/>
    <w:rsid w:val="00F737E7"/>
    <w:rsid w:val="00F74E73"/>
    <w:rsid w:val="00F86E23"/>
    <w:rsid w:val="00F94F5F"/>
    <w:rsid w:val="00FA0E0E"/>
    <w:rsid w:val="00FA10A5"/>
    <w:rsid w:val="00FA723D"/>
    <w:rsid w:val="00FB423B"/>
    <w:rsid w:val="00FB53BA"/>
    <w:rsid w:val="00FB6025"/>
    <w:rsid w:val="00FB6F76"/>
    <w:rsid w:val="00FB77EE"/>
    <w:rsid w:val="00FC3CC3"/>
    <w:rsid w:val="00FC489A"/>
    <w:rsid w:val="00FC4F65"/>
    <w:rsid w:val="00FC6D10"/>
    <w:rsid w:val="00FC79C2"/>
    <w:rsid w:val="00FD4FBD"/>
    <w:rsid w:val="00FE1785"/>
    <w:rsid w:val="00FE5C0C"/>
    <w:rsid w:val="00FE5E64"/>
    <w:rsid w:val="00FE6A7B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FE7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  <w:style w:type="character" w:customStyle="1" w:styleId="aa">
    <w:name w:val="Гипертекстовая ссылка"/>
    <w:basedOn w:val="a0"/>
    <w:uiPriority w:val="99"/>
    <w:rsid w:val="00312361"/>
    <w:rPr>
      <w:rFonts w:cs="Times New Roman"/>
      <w:b w:val="0"/>
      <w:color w:val="106BBE"/>
    </w:rPr>
  </w:style>
  <w:style w:type="paragraph" w:customStyle="1" w:styleId="ab">
    <w:name w:val="Комментарий"/>
    <w:basedOn w:val="a"/>
    <w:next w:val="a"/>
    <w:uiPriority w:val="99"/>
    <w:rsid w:val="0031236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312361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F5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d">
    <w:name w:val="Table Grid"/>
    <w:basedOn w:val="a1"/>
    <w:uiPriority w:val="59"/>
    <w:rsid w:val="00E7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993A-A71E-47E9-B0B9-77338E9A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3</cp:revision>
  <cp:lastPrinted>2023-10-05T06:03:00Z</cp:lastPrinted>
  <dcterms:created xsi:type="dcterms:W3CDTF">2023-11-14T10:32:00Z</dcterms:created>
  <dcterms:modified xsi:type="dcterms:W3CDTF">2023-11-14T10:38:00Z</dcterms:modified>
</cp:coreProperties>
</file>