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4F" w:rsidRPr="00D53847" w:rsidRDefault="00BB364F" w:rsidP="00BB364F">
      <w:pPr>
        <w:tabs>
          <w:tab w:val="center" w:pos="4677"/>
          <w:tab w:val="right" w:pos="9355"/>
        </w:tabs>
        <w:jc w:val="center"/>
        <w:rPr>
          <w:sz w:val="28"/>
          <w:szCs w:val="28"/>
          <w:lang w:val="x-none" w:eastAsia="x-none"/>
        </w:rPr>
      </w:pPr>
      <w:r w:rsidRPr="00D53847">
        <w:rPr>
          <w:sz w:val="28"/>
          <w:szCs w:val="28"/>
          <w:lang w:val="x-none" w:eastAsia="x-none"/>
        </w:rPr>
        <w:t>Правила землепользования и застройки</w:t>
      </w:r>
    </w:p>
    <w:p w:rsidR="00BB364F" w:rsidRPr="00D53847" w:rsidRDefault="00BB364F" w:rsidP="00BB364F">
      <w:pPr>
        <w:jc w:val="center"/>
        <w:rPr>
          <w:sz w:val="28"/>
          <w:szCs w:val="28"/>
        </w:rPr>
      </w:pPr>
      <w:r w:rsidRPr="00D53847">
        <w:rPr>
          <w:sz w:val="28"/>
          <w:szCs w:val="28"/>
        </w:rPr>
        <w:t>на территории города Сургута</w:t>
      </w:r>
    </w:p>
    <w:p w:rsidR="00BB364F" w:rsidRPr="00693748" w:rsidRDefault="00BB364F" w:rsidP="00E975F4">
      <w:pPr>
        <w:rPr>
          <w:sz w:val="28"/>
          <w:szCs w:val="28"/>
        </w:rPr>
      </w:pPr>
    </w:p>
    <w:p w:rsidR="00BB364F" w:rsidRPr="00DF36E4" w:rsidRDefault="00BB364F" w:rsidP="00BB364F">
      <w:pPr>
        <w:tabs>
          <w:tab w:val="left" w:pos="1134"/>
        </w:tabs>
        <w:jc w:val="center"/>
        <w:rPr>
          <w:sz w:val="28"/>
          <w:szCs w:val="28"/>
          <w:lang w:val="x-none" w:eastAsia="x-none"/>
        </w:rPr>
      </w:pPr>
      <w:r w:rsidRPr="00DF36E4">
        <w:rPr>
          <w:sz w:val="28"/>
          <w:szCs w:val="28"/>
          <w:lang w:val="x-none" w:eastAsia="x-none"/>
        </w:rPr>
        <w:t xml:space="preserve">Раздел </w:t>
      </w:r>
      <w:r w:rsidRPr="00DF36E4">
        <w:rPr>
          <w:sz w:val="28"/>
          <w:szCs w:val="28"/>
          <w:lang w:val="en-US" w:eastAsia="x-none"/>
        </w:rPr>
        <w:t>I</w:t>
      </w:r>
      <w:r w:rsidRPr="00DF36E4">
        <w:rPr>
          <w:sz w:val="28"/>
          <w:szCs w:val="28"/>
          <w:lang w:val="x-none" w:eastAsia="x-none"/>
        </w:rPr>
        <w:t xml:space="preserve">. </w:t>
      </w:r>
    </w:p>
    <w:p w:rsidR="00F83FF0" w:rsidRPr="00DF36E4" w:rsidRDefault="00BB364F" w:rsidP="00BB364F">
      <w:pPr>
        <w:tabs>
          <w:tab w:val="left" w:pos="1134"/>
        </w:tabs>
        <w:jc w:val="center"/>
        <w:rPr>
          <w:sz w:val="28"/>
          <w:szCs w:val="28"/>
          <w:lang w:val="x-none" w:eastAsia="x-none"/>
        </w:rPr>
      </w:pPr>
      <w:r w:rsidRPr="00DF36E4">
        <w:rPr>
          <w:sz w:val="28"/>
          <w:szCs w:val="28"/>
          <w:lang w:val="x-none" w:eastAsia="x-none"/>
        </w:rPr>
        <w:t xml:space="preserve">ПОРЯДОК ПРИМЕНЕНИЯ ПРАВИЛ ЗЕМЛЕПОЛЬЗОВАНИЯ </w:t>
      </w:r>
    </w:p>
    <w:p w:rsidR="00F83FF0" w:rsidRPr="00DF36E4" w:rsidRDefault="00BB364F" w:rsidP="00BB364F">
      <w:pPr>
        <w:tabs>
          <w:tab w:val="left" w:pos="1134"/>
        </w:tabs>
        <w:jc w:val="center"/>
        <w:rPr>
          <w:sz w:val="28"/>
          <w:szCs w:val="28"/>
          <w:lang w:val="x-none" w:eastAsia="x-none"/>
        </w:rPr>
      </w:pPr>
      <w:r w:rsidRPr="00DF36E4">
        <w:rPr>
          <w:sz w:val="28"/>
          <w:szCs w:val="28"/>
          <w:lang w:val="x-none" w:eastAsia="x-none"/>
        </w:rPr>
        <w:t>И ЗАСТРОЙКИ</w:t>
      </w:r>
      <w:r w:rsidRPr="00DF36E4">
        <w:rPr>
          <w:sz w:val="28"/>
          <w:szCs w:val="28"/>
          <w:lang w:eastAsia="x-none"/>
        </w:rPr>
        <w:t xml:space="preserve"> </w:t>
      </w:r>
      <w:r w:rsidRPr="00DF36E4">
        <w:rPr>
          <w:sz w:val="28"/>
          <w:szCs w:val="28"/>
          <w:lang w:val="x-none" w:eastAsia="x-none"/>
        </w:rPr>
        <w:t xml:space="preserve">НА ТЕРРИТОРИИ ГОРОДА СУРГУТА И ВНЕСЕНИЯ </w:t>
      </w:r>
    </w:p>
    <w:p w:rsidR="00BB364F" w:rsidRPr="00DF36E4" w:rsidRDefault="00BB364F" w:rsidP="00BB364F">
      <w:pPr>
        <w:tabs>
          <w:tab w:val="left" w:pos="1134"/>
        </w:tabs>
        <w:jc w:val="center"/>
        <w:rPr>
          <w:sz w:val="28"/>
          <w:szCs w:val="28"/>
          <w:lang w:val="x-none" w:eastAsia="x-none"/>
        </w:rPr>
      </w:pPr>
      <w:r w:rsidRPr="00DF36E4">
        <w:rPr>
          <w:sz w:val="28"/>
          <w:szCs w:val="28"/>
          <w:lang w:val="x-none" w:eastAsia="x-none"/>
        </w:rPr>
        <w:t>В НИХ ИЗМЕНЕНИЙ</w:t>
      </w:r>
    </w:p>
    <w:p w:rsidR="00BB364F" w:rsidRPr="00693748" w:rsidRDefault="00BB364F" w:rsidP="00BB364F">
      <w:pPr>
        <w:jc w:val="both"/>
        <w:rPr>
          <w:b/>
          <w:sz w:val="28"/>
          <w:szCs w:val="28"/>
        </w:rPr>
      </w:pPr>
    </w:p>
    <w:p w:rsidR="00BB364F" w:rsidRPr="00693748" w:rsidRDefault="00BB364F" w:rsidP="00BB364F">
      <w:pPr>
        <w:ind w:firstLine="709"/>
        <w:jc w:val="both"/>
        <w:rPr>
          <w:bCs/>
          <w:sz w:val="28"/>
          <w:szCs w:val="28"/>
        </w:rPr>
      </w:pPr>
      <w:r w:rsidRPr="00693748">
        <w:rPr>
          <w:sz w:val="28"/>
          <w:szCs w:val="28"/>
        </w:rPr>
        <w:t xml:space="preserve">Правила землепользования и застройки </w:t>
      </w:r>
      <w:r w:rsidRPr="003C1C7C">
        <w:rPr>
          <w:sz w:val="28"/>
          <w:szCs w:val="28"/>
          <w:lang w:val="x-none" w:eastAsia="x-none"/>
        </w:rPr>
        <w:t>на территории города Сургута</w:t>
      </w:r>
      <w:r w:rsidRPr="00693748">
        <w:rPr>
          <w:sz w:val="28"/>
          <w:szCs w:val="28"/>
        </w:rPr>
        <w:t xml:space="preserve"> (далее </w:t>
      </w:r>
      <w:r w:rsidRPr="005F4366">
        <w:rPr>
          <w:sz w:val="28"/>
          <w:szCs w:val="28"/>
        </w:rPr>
        <w:t>также</w:t>
      </w:r>
      <w:r w:rsidRPr="00693748">
        <w:rPr>
          <w:sz w:val="28"/>
          <w:szCs w:val="28"/>
        </w:rPr>
        <w:t xml:space="preserve"> – Правила) устанавливают территориальные зоны, градостроительные регламенты, порядок применения настоящих Правил </w:t>
      </w:r>
      <w:r>
        <w:rPr>
          <w:sz w:val="28"/>
          <w:szCs w:val="28"/>
        </w:rPr>
        <w:t xml:space="preserve">          </w:t>
      </w:r>
      <w:r w:rsidRPr="00693748">
        <w:rPr>
          <w:sz w:val="28"/>
          <w:szCs w:val="28"/>
        </w:rPr>
        <w:t xml:space="preserve">и внесения в них изменений и наряду с действующим законодательством, муниципальными правовыми актами органов местного самоуправления городского округа Сургут (далее также – городской округ, муниципальное образование) создают условия для устойчивого развития территории муниципального образования, его планировки, застройки и благоустройства, развития жилищного строительства, производственной, социальной, инженерной и транспортной инфраструктур, </w:t>
      </w:r>
      <w:r w:rsidRPr="00693748">
        <w:rPr>
          <w:bCs/>
          <w:sz w:val="28"/>
          <w:szCs w:val="28"/>
        </w:rPr>
        <w:t>рационального использования природных ресурсов</w:t>
      </w:r>
      <w:r w:rsidRPr="00693748">
        <w:rPr>
          <w:sz w:val="28"/>
          <w:szCs w:val="28"/>
        </w:rPr>
        <w:t>, а также сохранения и развития историко-культурного наследия,</w:t>
      </w:r>
      <w:r w:rsidRPr="00693748">
        <w:rPr>
          <w:b/>
          <w:bCs/>
          <w:sz w:val="28"/>
          <w:szCs w:val="28"/>
        </w:rPr>
        <w:t xml:space="preserve"> </w:t>
      </w:r>
      <w:r w:rsidRPr="00693748">
        <w:rPr>
          <w:bCs/>
          <w:sz w:val="28"/>
          <w:szCs w:val="28"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BB364F" w:rsidRPr="00693748" w:rsidRDefault="00BB364F" w:rsidP="00122D55">
      <w:pPr>
        <w:jc w:val="both"/>
        <w:rPr>
          <w:sz w:val="28"/>
          <w:szCs w:val="28"/>
        </w:rPr>
      </w:pPr>
    </w:p>
    <w:p w:rsidR="00BB364F" w:rsidRPr="00DF36E4" w:rsidRDefault="00BB364F" w:rsidP="00BB364F">
      <w:pPr>
        <w:ind w:firstLine="709"/>
        <w:jc w:val="center"/>
        <w:rPr>
          <w:sz w:val="28"/>
          <w:szCs w:val="28"/>
        </w:rPr>
      </w:pPr>
      <w:r w:rsidRPr="00DF36E4">
        <w:rPr>
          <w:sz w:val="28"/>
          <w:szCs w:val="28"/>
        </w:rPr>
        <w:t>Глава 1. Общие положения</w:t>
      </w:r>
    </w:p>
    <w:p w:rsidR="00BB364F" w:rsidRPr="00DF36E4" w:rsidRDefault="00BB364F" w:rsidP="00122D55">
      <w:pPr>
        <w:jc w:val="both"/>
        <w:rPr>
          <w:sz w:val="28"/>
          <w:szCs w:val="28"/>
        </w:rPr>
      </w:pPr>
    </w:p>
    <w:p w:rsidR="00BB364F" w:rsidRPr="00DF36E4" w:rsidRDefault="00D41250" w:rsidP="00BB364F">
      <w:pPr>
        <w:ind w:left="1985" w:hanging="1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Статья 1. </w:t>
      </w:r>
      <w:r w:rsidR="00BB364F" w:rsidRPr="00DF36E4">
        <w:rPr>
          <w:sz w:val="28"/>
          <w:szCs w:val="28"/>
        </w:rPr>
        <w:t>Основные определения и термины, используемые</w:t>
      </w:r>
      <w:r w:rsidR="00DF36E4">
        <w:rPr>
          <w:sz w:val="28"/>
          <w:szCs w:val="28"/>
        </w:rPr>
        <w:t xml:space="preserve"> </w:t>
      </w:r>
      <w:r w:rsidR="00BB364F" w:rsidRPr="00DF36E4">
        <w:rPr>
          <w:sz w:val="28"/>
          <w:szCs w:val="28"/>
        </w:rPr>
        <w:t>в настоящих Правилах</w:t>
      </w:r>
      <w:r w:rsidR="00BB364F" w:rsidRPr="00DF36E4">
        <w:rPr>
          <w:bCs/>
          <w:sz w:val="28"/>
          <w:szCs w:val="28"/>
        </w:rPr>
        <w:t xml:space="preserve"> </w:t>
      </w:r>
    </w:p>
    <w:p w:rsidR="00BB364F" w:rsidRPr="008C1CFE" w:rsidRDefault="00BB364F" w:rsidP="00122D55">
      <w:pPr>
        <w:jc w:val="both"/>
        <w:rPr>
          <w:bCs/>
          <w:sz w:val="28"/>
          <w:szCs w:val="28"/>
        </w:rPr>
      </w:pPr>
    </w:p>
    <w:p w:rsidR="00BB364F" w:rsidRPr="00693748" w:rsidRDefault="00BB364F" w:rsidP="00BB364F">
      <w:pPr>
        <w:ind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1. Основные определения и термины, используемые в настоящих Правилах:</w:t>
      </w:r>
    </w:p>
    <w:p w:rsidR="00BB364F" w:rsidRPr="00693748" w:rsidRDefault="00BB364F" w:rsidP="00BB364F">
      <w:pPr>
        <w:ind w:firstLine="709"/>
        <w:jc w:val="both"/>
        <w:rPr>
          <w:sz w:val="28"/>
          <w:szCs w:val="28"/>
        </w:rPr>
      </w:pPr>
      <w:r w:rsidRPr="00693748">
        <w:rPr>
          <w:bCs/>
          <w:sz w:val="28"/>
          <w:szCs w:val="28"/>
        </w:rPr>
        <w:t>1) высота здания, строения, сооружения – расстояние по вертикали, измеренное от проектной отметки земли до наивысшей точки строения, сооружения;</w:t>
      </w:r>
    </w:p>
    <w:p w:rsidR="00BB364F" w:rsidRPr="00693748" w:rsidRDefault="00BB364F" w:rsidP="00BB364F">
      <w:pPr>
        <w:ind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 xml:space="preserve">2) использование земельных участков в целях, не связанных </w:t>
      </w:r>
      <w:r>
        <w:rPr>
          <w:sz w:val="28"/>
          <w:szCs w:val="28"/>
        </w:rPr>
        <w:t xml:space="preserve">                    </w:t>
      </w:r>
      <w:r w:rsidRPr="00693748">
        <w:rPr>
          <w:sz w:val="28"/>
          <w:szCs w:val="28"/>
        </w:rPr>
        <w:t>со строительством – использование гражданами или юридическими лицами предоставленных земельных участков без возведения на них объектов капитального строительства;</w:t>
      </w:r>
    </w:p>
    <w:p w:rsidR="00BB364F" w:rsidRPr="00693748" w:rsidRDefault="00BB364F" w:rsidP="00BB364F">
      <w:pPr>
        <w:ind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3) квартал (микрорайон) – основной элемент планировочной структуры, ограниченный красными линиями, а также иными линиями регулирования застройки от иных элементов планировочной структуры городского округа;</w:t>
      </w:r>
    </w:p>
    <w:p w:rsidR="00BB364F" w:rsidRPr="00693748" w:rsidRDefault="00BB364F" w:rsidP="00BB364F">
      <w:pPr>
        <w:ind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4) линии отступа от красных линий – линии, которые обозначают границы места, допустимого для размещения объекта капитального строительства (далее – линии регулирования застройки);</w:t>
      </w:r>
    </w:p>
    <w:p w:rsidR="00BB364F" w:rsidRPr="00693748" w:rsidRDefault="00BB364F" w:rsidP="00BB364F">
      <w:pPr>
        <w:ind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 xml:space="preserve">5) лицо, осуществляющее строительство – застройщик либо привлекаемое застройщиком или техническим заказчиком на основании договора физическое или юридическое лицо, соответствующее требованиям законодательства Российской Федерации, предъявляемым к лицам, осуществляющим строительство, которое организует и координирует работы </w:t>
      </w:r>
      <w:r w:rsidRPr="00693748">
        <w:rPr>
          <w:sz w:val="28"/>
          <w:szCs w:val="28"/>
        </w:rPr>
        <w:lastRenderedPageBreak/>
        <w:t xml:space="preserve">по строительству, реконструкции, капитальному ремонту объекта капитального строительства, обеспечивает соблюдение требований проектной документации, технических регламентов, техники безопасности в процессе указанных работ </w:t>
      </w:r>
      <w:r>
        <w:rPr>
          <w:sz w:val="28"/>
          <w:szCs w:val="28"/>
        </w:rPr>
        <w:t xml:space="preserve">   </w:t>
      </w:r>
      <w:r w:rsidRPr="00693748">
        <w:rPr>
          <w:sz w:val="28"/>
          <w:szCs w:val="28"/>
        </w:rPr>
        <w:t>и нес</w:t>
      </w:r>
      <w:r w:rsidR="002161F5">
        <w:rPr>
          <w:sz w:val="28"/>
          <w:szCs w:val="28"/>
        </w:rPr>
        <w:t>е</w:t>
      </w:r>
      <w:r w:rsidRPr="00693748">
        <w:rPr>
          <w:sz w:val="28"/>
          <w:szCs w:val="28"/>
        </w:rPr>
        <w:t>т ответственность за качество выполненных работ и их соответствие требованиям проектной документации;</w:t>
      </w:r>
    </w:p>
    <w:p w:rsidR="00BB364F" w:rsidRPr="00876F89" w:rsidRDefault="00BB364F" w:rsidP="00BB364F">
      <w:pPr>
        <w:ind w:firstLine="709"/>
        <w:jc w:val="both"/>
        <w:rPr>
          <w:bCs/>
          <w:sz w:val="28"/>
          <w:szCs w:val="28"/>
        </w:rPr>
      </w:pPr>
      <w:r w:rsidRPr="00876F89">
        <w:rPr>
          <w:bCs/>
          <w:sz w:val="28"/>
          <w:szCs w:val="28"/>
        </w:rPr>
        <w:t xml:space="preserve">6) </w:t>
      </w:r>
      <w:r w:rsidRPr="00876F89">
        <w:rPr>
          <w:sz w:val="28"/>
          <w:szCs w:val="28"/>
        </w:rPr>
        <w:t>нека</w:t>
      </w:r>
      <w:r w:rsidR="00102D36">
        <w:rPr>
          <w:sz w:val="28"/>
          <w:szCs w:val="28"/>
        </w:rPr>
        <w:t>питальные строения, сооружения –</w:t>
      </w:r>
      <w:r w:rsidRPr="00876F89">
        <w:rPr>
          <w:sz w:val="28"/>
          <w:szCs w:val="28"/>
        </w:rPr>
        <w:t xml:space="preserve">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сооружений);</w:t>
      </w:r>
    </w:p>
    <w:p w:rsidR="00BB364F" w:rsidRPr="00693748" w:rsidRDefault="00BB364F" w:rsidP="00BB364F">
      <w:pPr>
        <w:ind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 xml:space="preserve">7) этажность – количество надземных этажей, в том числе технический </w:t>
      </w:r>
      <w:r>
        <w:rPr>
          <w:sz w:val="28"/>
          <w:szCs w:val="28"/>
        </w:rPr>
        <w:t xml:space="preserve">   </w:t>
      </w:r>
      <w:r w:rsidRPr="00693748">
        <w:rPr>
          <w:sz w:val="28"/>
          <w:szCs w:val="28"/>
        </w:rPr>
        <w:t>и мансардный этажи, а также цокольный этаж, если верх его перекрытия находится выше средней планировоч</w:t>
      </w:r>
      <w:r>
        <w:rPr>
          <w:sz w:val="28"/>
          <w:szCs w:val="28"/>
        </w:rPr>
        <w:t xml:space="preserve">ной отметки земли не менее чем </w:t>
      </w:r>
      <w:r w:rsidRPr="00693748">
        <w:rPr>
          <w:sz w:val="28"/>
          <w:szCs w:val="28"/>
        </w:rPr>
        <w:t xml:space="preserve">на 2 </w:t>
      </w:r>
      <w:r w:rsidRPr="00C742E0">
        <w:rPr>
          <w:sz w:val="28"/>
          <w:szCs w:val="28"/>
        </w:rPr>
        <w:t>м.</w:t>
      </w:r>
    </w:p>
    <w:p w:rsidR="00BB364F" w:rsidRPr="00693748" w:rsidRDefault="00BB364F" w:rsidP="00BB364F">
      <w:pPr>
        <w:ind w:firstLine="709"/>
        <w:jc w:val="both"/>
        <w:rPr>
          <w:b/>
          <w:bCs/>
          <w:sz w:val="28"/>
          <w:szCs w:val="28"/>
        </w:rPr>
      </w:pPr>
      <w:r w:rsidRPr="00693748">
        <w:rPr>
          <w:sz w:val="28"/>
          <w:szCs w:val="28"/>
        </w:rPr>
        <w:t xml:space="preserve">2. Иные понятия, употребляемые в настоящих Правилах, применяются </w:t>
      </w:r>
      <w:r>
        <w:rPr>
          <w:sz w:val="28"/>
          <w:szCs w:val="28"/>
        </w:rPr>
        <w:t xml:space="preserve">    </w:t>
      </w:r>
      <w:r w:rsidRPr="00693748">
        <w:rPr>
          <w:sz w:val="28"/>
          <w:szCs w:val="28"/>
        </w:rPr>
        <w:t>в значениях, используемых в федеральном законодательстве.</w:t>
      </w:r>
    </w:p>
    <w:p w:rsidR="00BB364F" w:rsidRPr="00DF36E4" w:rsidRDefault="00BB364F" w:rsidP="00BB364F">
      <w:pPr>
        <w:ind w:firstLine="540"/>
        <w:jc w:val="both"/>
        <w:rPr>
          <w:sz w:val="28"/>
          <w:szCs w:val="28"/>
        </w:rPr>
      </w:pPr>
    </w:p>
    <w:p w:rsidR="00BB364F" w:rsidRPr="00DF36E4" w:rsidRDefault="00BB364F" w:rsidP="00BB364F">
      <w:pPr>
        <w:ind w:firstLine="709"/>
        <w:jc w:val="both"/>
        <w:rPr>
          <w:bCs/>
          <w:sz w:val="28"/>
          <w:szCs w:val="28"/>
        </w:rPr>
      </w:pPr>
      <w:r w:rsidRPr="00DF36E4">
        <w:rPr>
          <w:bCs/>
          <w:sz w:val="28"/>
          <w:szCs w:val="28"/>
        </w:rPr>
        <w:t>Статья 2. Сфера применения настоящих Правил</w:t>
      </w:r>
    </w:p>
    <w:p w:rsidR="00BB364F" w:rsidRPr="00DF36E4" w:rsidRDefault="00BB364F" w:rsidP="00BB364F">
      <w:pPr>
        <w:ind w:firstLine="709"/>
        <w:jc w:val="both"/>
        <w:rPr>
          <w:bCs/>
          <w:sz w:val="28"/>
          <w:szCs w:val="28"/>
        </w:rPr>
      </w:pPr>
    </w:p>
    <w:p w:rsidR="00BB364F" w:rsidRPr="00693748" w:rsidRDefault="00BB364F" w:rsidP="00BB364F">
      <w:pPr>
        <w:ind w:firstLine="709"/>
        <w:jc w:val="both"/>
        <w:rPr>
          <w:sz w:val="28"/>
          <w:szCs w:val="28"/>
        </w:rPr>
      </w:pPr>
      <w:r w:rsidRPr="00693748">
        <w:rPr>
          <w:bCs/>
          <w:sz w:val="28"/>
          <w:szCs w:val="28"/>
        </w:rPr>
        <w:t xml:space="preserve">1. </w:t>
      </w:r>
      <w:r w:rsidRPr="00693748">
        <w:rPr>
          <w:sz w:val="28"/>
          <w:szCs w:val="28"/>
        </w:rPr>
        <w:t xml:space="preserve">Настоящие Правила подлежат применению на всей территории городского округа в границах, установленных согласно Закону </w:t>
      </w:r>
      <w:r>
        <w:rPr>
          <w:sz w:val="28"/>
          <w:szCs w:val="28"/>
        </w:rPr>
        <w:t xml:space="preserve">                 </w:t>
      </w:r>
      <w:r w:rsidRPr="00693748">
        <w:rPr>
          <w:sz w:val="28"/>
          <w:szCs w:val="28"/>
        </w:rPr>
        <w:t xml:space="preserve">Ханты-Мансийского автономного округа – Югры от 25.11.2004 № 63-оз </w:t>
      </w:r>
      <w:r>
        <w:rPr>
          <w:sz w:val="28"/>
          <w:szCs w:val="28"/>
        </w:rPr>
        <w:t xml:space="preserve">         </w:t>
      </w:r>
      <w:r w:rsidRPr="00693748">
        <w:rPr>
          <w:sz w:val="28"/>
          <w:szCs w:val="28"/>
        </w:rPr>
        <w:t>«О статусе и границах муниципальных образований Ханты-Мансийского автономного округа – Югры».</w:t>
      </w:r>
    </w:p>
    <w:p w:rsidR="00BB364F" w:rsidRPr="00693748" w:rsidRDefault="00BB364F" w:rsidP="00BB364F">
      <w:pPr>
        <w:ind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2. Настоящие Правила обязательны для исполнения всеми субъектами градостроительных отношений.</w:t>
      </w:r>
    </w:p>
    <w:p w:rsidR="00BB364F" w:rsidRPr="00DB0C76" w:rsidRDefault="00BB364F" w:rsidP="00BB364F">
      <w:pPr>
        <w:ind w:firstLine="540"/>
        <w:jc w:val="both"/>
        <w:rPr>
          <w:bCs/>
          <w:sz w:val="28"/>
          <w:szCs w:val="28"/>
        </w:rPr>
      </w:pPr>
    </w:p>
    <w:p w:rsidR="00DB0C76" w:rsidRPr="00DB0C76" w:rsidRDefault="00DB0C76" w:rsidP="00DB0C76">
      <w:pPr>
        <w:ind w:left="1843" w:hanging="1134"/>
        <w:jc w:val="both"/>
        <w:rPr>
          <w:sz w:val="28"/>
          <w:szCs w:val="28"/>
        </w:rPr>
      </w:pPr>
      <w:r w:rsidRPr="00DB0C76">
        <w:rPr>
          <w:sz w:val="28"/>
          <w:szCs w:val="28"/>
        </w:rPr>
        <w:t>Статья 3. Полномочия органов местного самоуправления в области          землепользования и застройки и комиссии                                   по градостроительному зонированию</w:t>
      </w:r>
    </w:p>
    <w:p w:rsidR="00DB0C76" w:rsidRPr="00DB0C76" w:rsidRDefault="00DB0C76" w:rsidP="00DB0C76">
      <w:pPr>
        <w:ind w:left="2127" w:hanging="1418"/>
        <w:jc w:val="both"/>
        <w:rPr>
          <w:sz w:val="28"/>
          <w:szCs w:val="28"/>
        </w:rPr>
      </w:pPr>
    </w:p>
    <w:p w:rsidR="00DB0C76" w:rsidRPr="00DB0C76" w:rsidRDefault="00DB0C76" w:rsidP="00DB0C76">
      <w:pPr>
        <w:ind w:firstLine="709"/>
        <w:jc w:val="both"/>
        <w:rPr>
          <w:sz w:val="28"/>
          <w:szCs w:val="28"/>
        </w:rPr>
      </w:pPr>
      <w:r w:rsidRPr="00DB0C76">
        <w:rPr>
          <w:sz w:val="28"/>
          <w:szCs w:val="28"/>
        </w:rPr>
        <w:t>1. К полномочиям Думы города в области землепользования и застройки относятся:</w:t>
      </w:r>
    </w:p>
    <w:p w:rsidR="00DB0C76" w:rsidRPr="00DB0C76" w:rsidRDefault="00DB0C76" w:rsidP="00DB0C76">
      <w:pPr>
        <w:ind w:firstLine="709"/>
        <w:jc w:val="both"/>
        <w:rPr>
          <w:sz w:val="28"/>
          <w:szCs w:val="28"/>
        </w:rPr>
      </w:pPr>
      <w:r w:rsidRPr="00DB0C76">
        <w:rPr>
          <w:sz w:val="28"/>
          <w:szCs w:val="28"/>
        </w:rPr>
        <w:t>1) утверждение генерального плана городского округа;</w:t>
      </w:r>
    </w:p>
    <w:p w:rsidR="00DB0C76" w:rsidRPr="00DB0C76" w:rsidRDefault="00DB0C76" w:rsidP="00DB0C76">
      <w:pPr>
        <w:ind w:firstLine="709"/>
        <w:jc w:val="both"/>
        <w:rPr>
          <w:sz w:val="28"/>
          <w:szCs w:val="28"/>
        </w:rPr>
      </w:pPr>
      <w:r w:rsidRPr="00DB0C76">
        <w:rPr>
          <w:sz w:val="28"/>
          <w:szCs w:val="28"/>
        </w:rPr>
        <w:t>2) утверждение правил благоустройства территории городского округа;</w:t>
      </w:r>
    </w:p>
    <w:p w:rsidR="00DB0C76" w:rsidRPr="00DB0C76" w:rsidRDefault="00DB0C76" w:rsidP="00DB0C76">
      <w:pPr>
        <w:ind w:firstLine="709"/>
        <w:jc w:val="both"/>
        <w:rPr>
          <w:sz w:val="28"/>
          <w:szCs w:val="28"/>
        </w:rPr>
      </w:pPr>
      <w:r w:rsidRPr="00DB0C76">
        <w:rPr>
          <w:sz w:val="28"/>
          <w:szCs w:val="28"/>
        </w:rPr>
        <w:t>3) иные полномочия, отнесенные к компетенции представительного органа федеральными законами и принимаемыми в соответствии с ними законами Ханты-Мансийского автономного округа – Югры, Уставом муниципального    образования городской округ Сургут Ханты-Мансийского автономного округа – Югры.</w:t>
      </w:r>
    </w:p>
    <w:p w:rsidR="00DB0C76" w:rsidRPr="00DB0C76" w:rsidRDefault="00DB0C76" w:rsidP="00DB0C76">
      <w:pPr>
        <w:ind w:firstLine="709"/>
        <w:jc w:val="both"/>
        <w:rPr>
          <w:sz w:val="28"/>
          <w:szCs w:val="28"/>
        </w:rPr>
      </w:pPr>
      <w:r w:rsidRPr="00DB0C76">
        <w:rPr>
          <w:sz w:val="28"/>
          <w:szCs w:val="28"/>
        </w:rPr>
        <w:t>2. К полномочиям Администрации города в области землепользования        и застройки относятся:</w:t>
      </w:r>
    </w:p>
    <w:p w:rsidR="00DB0C76" w:rsidRPr="00DB0C76" w:rsidRDefault="00DB0C76" w:rsidP="00DB0C76">
      <w:pPr>
        <w:ind w:firstLine="709"/>
        <w:jc w:val="both"/>
        <w:rPr>
          <w:sz w:val="28"/>
          <w:szCs w:val="28"/>
        </w:rPr>
      </w:pPr>
      <w:r w:rsidRPr="00DB0C76">
        <w:rPr>
          <w:sz w:val="28"/>
          <w:szCs w:val="28"/>
        </w:rPr>
        <w:t>1) разработка генерального плана городского округа;</w:t>
      </w:r>
    </w:p>
    <w:p w:rsidR="00DB0C76" w:rsidRPr="00DB0C76" w:rsidRDefault="00DB0C76" w:rsidP="00DB0C76">
      <w:pPr>
        <w:ind w:firstLine="709"/>
        <w:jc w:val="both"/>
        <w:rPr>
          <w:sz w:val="28"/>
          <w:szCs w:val="28"/>
        </w:rPr>
      </w:pPr>
      <w:r w:rsidRPr="00DB0C76">
        <w:rPr>
          <w:sz w:val="28"/>
          <w:szCs w:val="28"/>
        </w:rPr>
        <w:t>2) разработка и утверждение правил землепользования и застройки              на территории городского округа;</w:t>
      </w:r>
    </w:p>
    <w:p w:rsidR="00DB0C76" w:rsidRPr="00DB0C76" w:rsidRDefault="00DB0C76" w:rsidP="00DB0C76">
      <w:pPr>
        <w:ind w:firstLine="709"/>
        <w:jc w:val="both"/>
        <w:rPr>
          <w:sz w:val="28"/>
          <w:szCs w:val="28"/>
        </w:rPr>
      </w:pPr>
      <w:r w:rsidRPr="00DB0C76">
        <w:rPr>
          <w:sz w:val="28"/>
          <w:szCs w:val="28"/>
        </w:rPr>
        <w:t xml:space="preserve">3) принятие решения о подготовке документации по планировке                территории, обеспечение подготовки документации по планировке территории, </w:t>
      </w:r>
      <w:r w:rsidRPr="00DB0C76">
        <w:rPr>
          <w:sz w:val="28"/>
          <w:szCs w:val="28"/>
        </w:rPr>
        <w:lastRenderedPageBreak/>
        <w:t>утверждение документации по планировке территории;</w:t>
      </w:r>
    </w:p>
    <w:p w:rsidR="00DB0C76" w:rsidRPr="00DB0C76" w:rsidRDefault="00DB0C76" w:rsidP="00DB0C76">
      <w:pPr>
        <w:ind w:firstLine="709"/>
        <w:jc w:val="both"/>
        <w:rPr>
          <w:sz w:val="28"/>
          <w:szCs w:val="28"/>
        </w:rPr>
      </w:pPr>
      <w:r w:rsidRPr="00DB0C76">
        <w:rPr>
          <w:sz w:val="28"/>
          <w:szCs w:val="28"/>
        </w:rPr>
        <w:t>4) определение порядка подготовки, утверждение местных нормативов градостроительного проектирования городского округа и внесения изменений     в них;</w:t>
      </w:r>
    </w:p>
    <w:p w:rsidR="00DB0C76" w:rsidRPr="00DB0C76" w:rsidRDefault="00DB0C76" w:rsidP="00DB0C76">
      <w:pPr>
        <w:ind w:firstLine="709"/>
        <w:jc w:val="both"/>
        <w:rPr>
          <w:sz w:val="28"/>
          <w:szCs w:val="28"/>
        </w:rPr>
      </w:pPr>
      <w:r w:rsidRPr="00DB0C76">
        <w:rPr>
          <w:sz w:val="28"/>
          <w:szCs w:val="28"/>
        </w:rPr>
        <w:t>5) ведение государственной информационной системы обеспечения        градостроительной деятельности;</w:t>
      </w:r>
    </w:p>
    <w:p w:rsidR="00DB0C76" w:rsidRPr="00DB0C76" w:rsidRDefault="00DB0C76" w:rsidP="00DB0C76">
      <w:pPr>
        <w:ind w:firstLine="709"/>
        <w:jc w:val="both"/>
        <w:rPr>
          <w:sz w:val="28"/>
          <w:szCs w:val="28"/>
        </w:rPr>
      </w:pPr>
      <w:r w:rsidRPr="00DB0C76">
        <w:rPr>
          <w:sz w:val="28"/>
          <w:szCs w:val="28"/>
        </w:rPr>
        <w:t>6) изъятие в установленном порядке земельных участков в границах          городского округа для муниципальных нужд, в том числе путем выкупа;</w:t>
      </w:r>
    </w:p>
    <w:p w:rsidR="00DB0C76" w:rsidRPr="00DB0C76" w:rsidRDefault="00DB0C76" w:rsidP="00DB0C76">
      <w:pPr>
        <w:ind w:firstLine="709"/>
        <w:jc w:val="both"/>
        <w:rPr>
          <w:sz w:val="28"/>
          <w:szCs w:val="28"/>
        </w:rPr>
      </w:pPr>
      <w:r w:rsidRPr="00DB0C76">
        <w:rPr>
          <w:sz w:val="28"/>
          <w:szCs w:val="28"/>
        </w:rPr>
        <w:t>7) осуществление муниципального земельного контроля в границах           городского округа в установленном Думой города порядке;</w:t>
      </w:r>
    </w:p>
    <w:p w:rsidR="00DB0C76" w:rsidRPr="00DB0C76" w:rsidRDefault="00DB0C76" w:rsidP="00DB0C76">
      <w:pPr>
        <w:ind w:firstLine="709"/>
        <w:jc w:val="both"/>
        <w:rPr>
          <w:sz w:val="28"/>
          <w:szCs w:val="28"/>
        </w:rPr>
      </w:pPr>
      <w:r w:rsidRPr="00DB0C76">
        <w:rPr>
          <w:sz w:val="28"/>
          <w:szCs w:val="28"/>
        </w:rPr>
        <w:t>8) управление и распоряжение земельными участками, находящимися         в муниципальной собственности, в порядке, предусмотренном решением Думы города;</w:t>
      </w:r>
    </w:p>
    <w:p w:rsidR="00DB0C76" w:rsidRPr="00DB0C76" w:rsidRDefault="00DB0C76" w:rsidP="00DB0C76">
      <w:pPr>
        <w:ind w:firstLine="709"/>
        <w:jc w:val="both"/>
        <w:rPr>
          <w:sz w:val="28"/>
          <w:szCs w:val="28"/>
        </w:rPr>
      </w:pPr>
      <w:r w:rsidRPr="00DB0C76">
        <w:rPr>
          <w:sz w:val="28"/>
          <w:szCs w:val="28"/>
        </w:rPr>
        <w:t>9) предоставление земельных участков, государственная собственность   на которые не разграничена, в отношении земельных участков, расположенных на территории городского округа, за исключением случаев, предусмотренных</w:t>
      </w:r>
      <w:r w:rsidR="00393C5D" w:rsidRPr="00393C5D">
        <w:rPr>
          <w:sz w:val="28"/>
          <w:szCs w:val="28"/>
        </w:rPr>
        <w:t xml:space="preserve"> </w:t>
      </w:r>
      <w:r w:rsidRPr="00DB0C76">
        <w:rPr>
          <w:sz w:val="28"/>
          <w:szCs w:val="28"/>
        </w:rPr>
        <w:t>законодательством;</w:t>
      </w:r>
    </w:p>
    <w:p w:rsidR="00DB0C76" w:rsidRPr="00DB0C76" w:rsidRDefault="00DB0C76" w:rsidP="00DB0C76">
      <w:pPr>
        <w:ind w:firstLine="709"/>
        <w:jc w:val="both"/>
        <w:rPr>
          <w:sz w:val="28"/>
          <w:szCs w:val="28"/>
        </w:rPr>
      </w:pPr>
      <w:r w:rsidRPr="00DB0C76">
        <w:rPr>
          <w:sz w:val="28"/>
          <w:szCs w:val="28"/>
        </w:rPr>
        <w:t>10) организация благоустройства территории городского округа;</w:t>
      </w:r>
    </w:p>
    <w:p w:rsidR="00DB0C76" w:rsidRPr="00DB0C76" w:rsidRDefault="00DB0C76" w:rsidP="00DB0C76">
      <w:pPr>
        <w:ind w:firstLine="709"/>
        <w:jc w:val="both"/>
        <w:rPr>
          <w:sz w:val="28"/>
          <w:szCs w:val="28"/>
        </w:rPr>
      </w:pPr>
      <w:r w:rsidRPr="00DB0C76">
        <w:rPr>
          <w:sz w:val="28"/>
          <w:szCs w:val="28"/>
        </w:rPr>
        <w:t>11) выдача в установленном порядке разрешения на строительство,              за исключением случаев, предусмотренных Градостроительным кодексом       Российской Федерации, иными федеральными законами, при осуществлении строительства, реконструкции объектов капитального строительства;</w:t>
      </w:r>
    </w:p>
    <w:p w:rsidR="00DB0C76" w:rsidRPr="00DB0C76" w:rsidRDefault="00DB0C76" w:rsidP="00DB0C76">
      <w:pPr>
        <w:ind w:firstLine="709"/>
        <w:jc w:val="both"/>
        <w:rPr>
          <w:sz w:val="28"/>
          <w:szCs w:val="28"/>
        </w:rPr>
      </w:pPr>
      <w:r w:rsidRPr="00DB0C76">
        <w:rPr>
          <w:sz w:val="28"/>
          <w:szCs w:val="28"/>
        </w:rPr>
        <w:t>12) выдача разрешения на ввод объектов в эксплуатацию                                  при осуществлении строительства, реконструкции объектов капитального строительства, расположенных на территории городского округа;</w:t>
      </w:r>
    </w:p>
    <w:p w:rsidR="00DB0C76" w:rsidRPr="00DB0C76" w:rsidRDefault="00DB0C76" w:rsidP="00DB0C76">
      <w:pPr>
        <w:ind w:firstLine="709"/>
        <w:jc w:val="both"/>
        <w:rPr>
          <w:sz w:val="28"/>
          <w:szCs w:val="28"/>
        </w:rPr>
      </w:pPr>
      <w:r w:rsidRPr="00DB0C76">
        <w:rPr>
          <w:sz w:val="28"/>
          <w:szCs w:val="28"/>
        </w:rPr>
        <w:t>13) организация и проведение общественных обсуждений или публичных слушаний по проекту правил землепользования и застройки на территории         городского округа (проекту о внесении изменений в правила землепользования и застройки на территории городского округа) в порядке, определяемом               решением Думы города, в соответствии с Градостроительным кодексом            Российской Федерации;</w:t>
      </w:r>
    </w:p>
    <w:p w:rsidR="00DB0C76" w:rsidRPr="00DB0C76" w:rsidRDefault="00DB0C76" w:rsidP="00DB0C76">
      <w:pPr>
        <w:ind w:firstLine="709"/>
        <w:jc w:val="both"/>
        <w:rPr>
          <w:sz w:val="28"/>
          <w:szCs w:val="28"/>
        </w:rPr>
      </w:pPr>
      <w:r w:rsidRPr="00DB0C76">
        <w:rPr>
          <w:sz w:val="28"/>
          <w:szCs w:val="28"/>
        </w:rPr>
        <w:t>14) организация и проведение общественных обсуждений или публичных слушаний по проекту документации по планировке территории в порядке,     определяемом решением Думы города, в соответствии с Градостроительным кодексом Российской Федерации;</w:t>
      </w:r>
    </w:p>
    <w:p w:rsidR="00DB0C76" w:rsidRPr="00DB0C76" w:rsidRDefault="00DB0C76" w:rsidP="00DB0C76">
      <w:pPr>
        <w:ind w:firstLine="709"/>
        <w:jc w:val="both"/>
        <w:rPr>
          <w:sz w:val="28"/>
          <w:szCs w:val="28"/>
        </w:rPr>
      </w:pPr>
      <w:r w:rsidRPr="00DB0C76">
        <w:rPr>
          <w:sz w:val="28"/>
          <w:szCs w:val="28"/>
        </w:rPr>
        <w:t>15) проверка проектов документации по планировке территории                    на соответствие решениям, принятым в программах комплексного развития      систем коммунальной инфраструктуры, транспортной инфраструктуры,              социальной инфраструктуры города, настоящими Правилам, действующему     законодательству;</w:t>
      </w:r>
    </w:p>
    <w:p w:rsidR="00DB0C76" w:rsidRPr="00DB0C76" w:rsidRDefault="00DB0C76" w:rsidP="00DB0C76">
      <w:pPr>
        <w:ind w:firstLine="709"/>
        <w:jc w:val="both"/>
        <w:rPr>
          <w:sz w:val="28"/>
          <w:szCs w:val="28"/>
        </w:rPr>
      </w:pPr>
      <w:r w:rsidRPr="00DB0C76">
        <w:rPr>
          <w:sz w:val="28"/>
          <w:szCs w:val="28"/>
        </w:rPr>
        <w:t>16) утверждение состава и порядка деятельности комиссии                                  по градостроительному зонированию;</w:t>
      </w:r>
    </w:p>
    <w:p w:rsidR="00DB0C76" w:rsidRPr="00DB0C76" w:rsidRDefault="00DB0C76" w:rsidP="00DB0C76">
      <w:pPr>
        <w:ind w:firstLine="709"/>
        <w:jc w:val="both"/>
        <w:rPr>
          <w:sz w:val="28"/>
          <w:szCs w:val="28"/>
        </w:rPr>
      </w:pPr>
      <w:r w:rsidRPr="00DB0C76">
        <w:rPr>
          <w:sz w:val="28"/>
          <w:szCs w:val="28"/>
        </w:rPr>
        <w:t>17) принятие решения о предоставлении разрешения на условно                   разрешенный вид использования земельного участка или объекта капитального строительства, а также решения о предоставлении разрешения на отклонение     от предельных параметров разрешенного строительства, реконструкции           объектов капитального строительства;</w:t>
      </w:r>
    </w:p>
    <w:p w:rsidR="00DB0C76" w:rsidRPr="00DB0C76" w:rsidRDefault="00DB0C76" w:rsidP="00DB0C76">
      <w:pPr>
        <w:ind w:firstLine="709"/>
        <w:jc w:val="both"/>
        <w:rPr>
          <w:sz w:val="28"/>
          <w:szCs w:val="28"/>
        </w:rPr>
      </w:pPr>
      <w:r w:rsidRPr="00DB0C76">
        <w:rPr>
          <w:sz w:val="28"/>
          <w:szCs w:val="28"/>
        </w:rPr>
        <w:lastRenderedPageBreak/>
        <w:t>18) иные полномочия, отнесенные к компетенции органов местного           самоуправления федеральными законами и принимаемыми в соответствии             с ними законами Ханты-Мансийского автономного округа – Югры, Уставом    муниципального образования городской округ Сургут Ханты-Мансийского       автономного округа – Югры.</w:t>
      </w:r>
    </w:p>
    <w:p w:rsidR="00DB0C76" w:rsidRPr="00DB0C76" w:rsidRDefault="00DB0C76" w:rsidP="00DB0C76">
      <w:pPr>
        <w:ind w:firstLine="709"/>
        <w:jc w:val="both"/>
        <w:rPr>
          <w:sz w:val="28"/>
          <w:szCs w:val="28"/>
        </w:rPr>
      </w:pPr>
      <w:r w:rsidRPr="00DB0C76">
        <w:rPr>
          <w:sz w:val="28"/>
          <w:szCs w:val="28"/>
        </w:rPr>
        <w:t>3. К полномочиям Главы города в области землепользования и застройки относятся:</w:t>
      </w:r>
    </w:p>
    <w:p w:rsidR="00DB0C76" w:rsidRPr="00DB0C76" w:rsidRDefault="00DB0C76" w:rsidP="00DB0C76">
      <w:pPr>
        <w:ind w:firstLine="709"/>
        <w:jc w:val="both"/>
        <w:rPr>
          <w:sz w:val="28"/>
          <w:szCs w:val="28"/>
        </w:rPr>
      </w:pPr>
      <w:r w:rsidRPr="00DB0C76">
        <w:rPr>
          <w:sz w:val="28"/>
          <w:szCs w:val="28"/>
        </w:rPr>
        <w:t>1) принятие решения о подготовке проекта генерального плана городского округа, а также решения о подготовке предложений о внесении изменений</w:t>
      </w:r>
      <w:r w:rsidR="00393C5D" w:rsidRPr="00393C5D">
        <w:rPr>
          <w:sz w:val="28"/>
          <w:szCs w:val="28"/>
        </w:rPr>
        <w:t xml:space="preserve"> </w:t>
      </w:r>
      <w:r w:rsidRPr="00DB0C76">
        <w:rPr>
          <w:sz w:val="28"/>
          <w:szCs w:val="28"/>
        </w:rPr>
        <w:t>в генеральный план городского округа;</w:t>
      </w:r>
    </w:p>
    <w:p w:rsidR="00DB0C76" w:rsidRPr="00DB0C76" w:rsidRDefault="00DB0C76" w:rsidP="00DB0C76">
      <w:pPr>
        <w:ind w:firstLine="709"/>
        <w:jc w:val="both"/>
        <w:rPr>
          <w:sz w:val="28"/>
          <w:szCs w:val="28"/>
        </w:rPr>
      </w:pPr>
      <w:r w:rsidRPr="00DB0C76">
        <w:rPr>
          <w:sz w:val="28"/>
          <w:szCs w:val="28"/>
        </w:rPr>
        <w:t>2) представление на утверждение Думы города проекта генерального плана городского округа;</w:t>
      </w:r>
    </w:p>
    <w:p w:rsidR="00DB0C76" w:rsidRPr="00DB0C76" w:rsidRDefault="00DB0C76" w:rsidP="00DB0C76">
      <w:pPr>
        <w:ind w:firstLine="709"/>
        <w:jc w:val="both"/>
        <w:rPr>
          <w:sz w:val="28"/>
          <w:szCs w:val="28"/>
        </w:rPr>
      </w:pPr>
      <w:r w:rsidRPr="00DB0C76">
        <w:rPr>
          <w:sz w:val="28"/>
          <w:szCs w:val="28"/>
        </w:rPr>
        <w:t>3) принятие решения о назначении общественных обсуждений                     или публичных слушаний по вопросам градостроительной деятельности                  в соответствии с Уставом муниципального образования городской округ Сургут Ханты-Мансийского автономного округа – Югры;</w:t>
      </w:r>
    </w:p>
    <w:p w:rsidR="00DB0C76" w:rsidRPr="00DB0C76" w:rsidRDefault="00DB0C76" w:rsidP="00DB0C76">
      <w:pPr>
        <w:ind w:firstLine="709"/>
        <w:jc w:val="both"/>
        <w:rPr>
          <w:sz w:val="28"/>
          <w:szCs w:val="28"/>
        </w:rPr>
      </w:pPr>
      <w:r w:rsidRPr="00DB0C76">
        <w:rPr>
          <w:sz w:val="28"/>
          <w:szCs w:val="28"/>
        </w:rPr>
        <w:t>4) иные полномочия, установленные федеральными законами                            и принимаемыми в соответствии с ними законами Ханты-Мансийского                 автономного округа – Югры, Уставом муниципального образования городской округ Сургут Ханты-Мансийского автономного округа – Югры, другими            муниципальными правовыми актами городского округа.</w:t>
      </w:r>
    </w:p>
    <w:p w:rsidR="00DB0C76" w:rsidRPr="00DB0C76" w:rsidRDefault="00DB0C76" w:rsidP="00DB0C76">
      <w:pPr>
        <w:ind w:firstLine="709"/>
        <w:jc w:val="both"/>
        <w:rPr>
          <w:sz w:val="28"/>
          <w:szCs w:val="28"/>
        </w:rPr>
      </w:pPr>
      <w:r w:rsidRPr="00DB0C76">
        <w:rPr>
          <w:sz w:val="28"/>
          <w:szCs w:val="28"/>
        </w:rPr>
        <w:t>4. Комиссия по градостроительному зонированию (далее – комиссия)       является постоянно действующим коллегиальным органом в области                  землепользования и застройки. Состав и порядок деятельности комиссии     утверждаются распоряжением Администрации города. К полномочиям                комиссии относятся:</w:t>
      </w:r>
    </w:p>
    <w:p w:rsidR="00DB0C76" w:rsidRPr="00DB0C76" w:rsidRDefault="00DB0C76" w:rsidP="00DB0C76">
      <w:pPr>
        <w:ind w:firstLine="709"/>
        <w:jc w:val="both"/>
        <w:rPr>
          <w:sz w:val="28"/>
          <w:szCs w:val="28"/>
        </w:rPr>
      </w:pPr>
      <w:r w:rsidRPr="00DB0C76">
        <w:rPr>
          <w:sz w:val="28"/>
          <w:szCs w:val="28"/>
        </w:rPr>
        <w:t>1) подготовка проекта правил землепользования и застройки                            на территории городского округа и проекта о внесении изменений в них;</w:t>
      </w:r>
    </w:p>
    <w:p w:rsidR="00DB0C76" w:rsidRPr="00DB0C76" w:rsidRDefault="00DB0C76" w:rsidP="00DB0C76">
      <w:pPr>
        <w:ind w:firstLine="709"/>
        <w:jc w:val="both"/>
        <w:rPr>
          <w:sz w:val="28"/>
          <w:szCs w:val="28"/>
        </w:rPr>
      </w:pPr>
      <w:r w:rsidRPr="00DB0C76">
        <w:rPr>
          <w:sz w:val="28"/>
          <w:szCs w:val="28"/>
        </w:rPr>
        <w:t>2) рассмотрение предложений о внесении изменений в правила                  землепользования и застройки на территории городского округа;</w:t>
      </w:r>
    </w:p>
    <w:p w:rsidR="00DB0C76" w:rsidRPr="00DB0C76" w:rsidRDefault="00DB0C76" w:rsidP="00DB0C76">
      <w:pPr>
        <w:ind w:firstLine="709"/>
        <w:jc w:val="both"/>
        <w:rPr>
          <w:sz w:val="28"/>
          <w:szCs w:val="28"/>
        </w:rPr>
      </w:pPr>
      <w:r w:rsidRPr="00DB0C76">
        <w:rPr>
          <w:sz w:val="28"/>
          <w:szCs w:val="28"/>
        </w:rPr>
        <w:t>3) рассмотрение заявлений о предоставлении разрешения на условно      разрешенный вид использования земельного участка или объекта капитального строительства;</w:t>
      </w:r>
    </w:p>
    <w:p w:rsidR="00DB0C76" w:rsidRPr="00DB0C76" w:rsidRDefault="00DB0C76" w:rsidP="00DB0C76">
      <w:pPr>
        <w:ind w:firstLine="709"/>
        <w:jc w:val="both"/>
        <w:outlineLvl w:val="1"/>
        <w:rPr>
          <w:sz w:val="28"/>
          <w:szCs w:val="28"/>
        </w:rPr>
      </w:pPr>
      <w:r w:rsidRPr="00DB0C76">
        <w:rPr>
          <w:sz w:val="28"/>
          <w:szCs w:val="28"/>
        </w:rPr>
        <w:t>4) рассмотрение заявлений о предоставлении разрешения на отклонение     от предельных параметров разрешенного строительства, реконструкции           объектов капитального строительства.</w:t>
      </w:r>
    </w:p>
    <w:p w:rsidR="00BB364F" w:rsidRPr="00DB0C76" w:rsidRDefault="00BB364F" w:rsidP="00136CAC">
      <w:pPr>
        <w:jc w:val="both"/>
        <w:outlineLvl w:val="1"/>
        <w:rPr>
          <w:sz w:val="28"/>
          <w:szCs w:val="28"/>
        </w:rPr>
      </w:pPr>
    </w:p>
    <w:p w:rsidR="00BB364F" w:rsidRPr="00DF36E4" w:rsidRDefault="00BB364F" w:rsidP="00BB364F">
      <w:pPr>
        <w:ind w:left="1843" w:hanging="1134"/>
        <w:jc w:val="both"/>
        <w:rPr>
          <w:sz w:val="28"/>
          <w:szCs w:val="28"/>
        </w:rPr>
      </w:pPr>
      <w:r w:rsidRPr="00DF36E4">
        <w:rPr>
          <w:sz w:val="28"/>
          <w:szCs w:val="28"/>
        </w:rPr>
        <w:t>Глава 2.</w:t>
      </w:r>
      <w:r w:rsidR="00D41250">
        <w:rPr>
          <w:sz w:val="28"/>
          <w:szCs w:val="28"/>
        </w:rPr>
        <w:t xml:space="preserve"> </w:t>
      </w:r>
      <w:r w:rsidRPr="00DF36E4">
        <w:rPr>
          <w:sz w:val="28"/>
          <w:szCs w:val="28"/>
        </w:rPr>
        <w:t>Подготовка документации по планировке территории органами местного самоуправления</w:t>
      </w:r>
    </w:p>
    <w:p w:rsidR="00BB364F" w:rsidRPr="00DF36E4" w:rsidRDefault="00BB364F" w:rsidP="00136CAC">
      <w:pPr>
        <w:jc w:val="both"/>
        <w:rPr>
          <w:bCs/>
          <w:sz w:val="28"/>
          <w:szCs w:val="28"/>
        </w:rPr>
      </w:pPr>
    </w:p>
    <w:p w:rsidR="00BB364F" w:rsidRPr="00DF36E4" w:rsidRDefault="00BB364F" w:rsidP="00BB364F">
      <w:pPr>
        <w:ind w:firstLine="709"/>
        <w:jc w:val="both"/>
        <w:rPr>
          <w:bCs/>
          <w:sz w:val="28"/>
          <w:szCs w:val="28"/>
        </w:rPr>
      </w:pPr>
      <w:r w:rsidRPr="00DF36E4">
        <w:rPr>
          <w:bCs/>
          <w:sz w:val="28"/>
          <w:szCs w:val="28"/>
        </w:rPr>
        <w:t>Статья 4. Документация по планировке территории</w:t>
      </w:r>
    </w:p>
    <w:p w:rsidR="00BB364F" w:rsidRPr="001414AF" w:rsidRDefault="00BB364F" w:rsidP="00136CAC">
      <w:pPr>
        <w:jc w:val="both"/>
        <w:rPr>
          <w:bCs/>
          <w:sz w:val="28"/>
          <w:szCs w:val="28"/>
        </w:rPr>
      </w:pPr>
    </w:p>
    <w:p w:rsidR="00BB364F" w:rsidRPr="001414AF" w:rsidRDefault="00BB364F" w:rsidP="00BB364F">
      <w:pPr>
        <w:ind w:firstLine="709"/>
        <w:jc w:val="both"/>
        <w:rPr>
          <w:sz w:val="28"/>
          <w:szCs w:val="28"/>
        </w:rPr>
      </w:pPr>
      <w:r w:rsidRPr="001414AF">
        <w:rPr>
          <w:sz w:val="28"/>
          <w:szCs w:val="28"/>
        </w:rPr>
        <w:t xml:space="preserve">1. Подготовка документации по планировке территории осуществляется </w:t>
      </w:r>
      <w:r w:rsidR="00803524">
        <w:rPr>
          <w:sz w:val="28"/>
          <w:szCs w:val="28"/>
        </w:rPr>
        <w:t xml:space="preserve"> </w:t>
      </w:r>
      <w:r w:rsidRPr="001414AF">
        <w:rPr>
          <w:sz w:val="28"/>
          <w:szCs w:val="28"/>
        </w:rPr>
        <w:t>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BB364F" w:rsidRPr="001414AF" w:rsidRDefault="00BB364F" w:rsidP="00BB364F">
      <w:pPr>
        <w:ind w:firstLine="709"/>
        <w:jc w:val="both"/>
        <w:rPr>
          <w:bCs/>
          <w:sz w:val="28"/>
          <w:szCs w:val="28"/>
        </w:rPr>
      </w:pPr>
      <w:r w:rsidRPr="001414AF">
        <w:rPr>
          <w:bCs/>
          <w:sz w:val="28"/>
          <w:szCs w:val="28"/>
        </w:rPr>
        <w:lastRenderedPageBreak/>
        <w:t xml:space="preserve">2. Подготовка документации по планировке территории осуществляется </w:t>
      </w:r>
      <w:r w:rsidR="00DF36E4">
        <w:rPr>
          <w:bCs/>
          <w:sz w:val="28"/>
          <w:szCs w:val="28"/>
        </w:rPr>
        <w:t xml:space="preserve"> </w:t>
      </w:r>
      <w:r w:rsidRPr="001414AF">
        <w:rPr>
          <w:bCs/>
          <w:sz w:val="28"/>
          <w:szCs w:val="28"/>
        </w:rPr>
        <w:t>в отношении застроенных или подлежащих застройке территорий.</w:t>
      </w:r>
    </w:p>
    <w:p w:rsidR="00BB364F" w:rsidRPr="001414AF" w:rsidRDefault="00BB364F" w:rsidP="00BB364F">
      <w:pPr>
        <w:ind w:firstLine="709"/>
        <w:jc w:val="both"/>
        <w:rPr>
          <w:sz w:val="28"/>
          <w:szCs w:val="28"/>
        </w:rPr>
      </w:pPr>
      <w:r w:rsidRPr="001414AF">
        <w:rPr>
          <w:bCs/>
          <w:sz w:val="28"/>
          <w:szCs w:val="28"/>
        </w:rPr>
        <w:t xml:space="preserve">3. </w:t>
      </w:r>
      <w:r w:rsidRPr="001414AF">
        <w:rPr>
          <w:sz w:val="28"/>
          <w:szCs w:val="28"/>
        </w:rPr>
        <w:t>Видами документации по планировке территории являются:</w:t>
      </w:r>
    </w:p>
    <w:p w:rsidR="00BB364F" w:rsidRPr="001414AF" w:rsidRDefault="00BB364F" w:rsidP="00BB364F">
      <w:pPr>
        <w:ind w:firstLine="709"/>
        <w:jc w:val="both"/>
        <w:rPr>
          <w:sz w:val="28"/>
          <w:szCs w:val="28"/>
        </w:rPr>
      </w:pPr>
      <w:r w:rsidRPr="001414AF">
        <w:rPr>
          <w:sz w:val="28"/>
          <w:szCs w:val="28"/>
        </w:rPr>
        <w:t>1) проект планировки территории;</w:t>
      </w:r>
    </w:p>
    <w:p w:rsidR="00BB364F" w:rsidRPr="00693748" w:rsidRDefault="00BB364F" w:rsidP="00BB364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 проект межевания территории».</w:t>
      </w:r>
    </w:p>
    <w:p w:rsidR="00BB364F" w:rsidRPr="006A4956" w:rsidRDefault="00BB364F" w:rsidP="00BB364F">
      <w:pPr>
        <w:ind w:firstLine="540"/>
        <w:jc w:val="both"/>
        <w:rPr>
          <w:bCs/>
          <w:sz w:val="28"/>
          <w:szCs w:val="28"/>
        </w:rPr>
      </w:pPr>
    </w:p>
    <w:p w:rsidR="00BB364F" w:rsidRPr="00DF36E4" w:rsidRDefault="00BB364F" w:rsidP="00BB364F">
      <w:pPr>
        <w:ind w:left="2127" w:hanging="1418"/>
        <w:jc w:val="both"/>
        <w:rPr>
          <w:bCs/>
          <w:sz w:val="28"/>
          <w:szCs w:val="28"/>
        </w:rPr>
      </w:pPr>
      <w:r w:rsidRPr="00DF36E4">
        <w:rPr>
          <w:bCs/>
          <w:sz w:val="28"/>
          <w:szCs w:val="28"/>
        </w:rPr>
        <w:t>Статья</w:t>
      </w:r>
      <w:r w:rsidR="00D41250">
        <w:rPr>
          <w:bCs/>
          <w:sz w:val="28"/>
          <w:szCs w:val="28"/>
        </w:rPr>
        <w:t xml:space="preserve"> 5. </w:t>
      </w:r>
      <w:r w:rsidRPr="00DF36E4">
        <w:rPr>
          <w:bCs/>
          <w:sz w:val="28"/>
          <w:szCs w:val="28"/>
        </w:rPr>
        <w:t>Порядок подготовки документации по планировке территории</w:t>
      </w:r>
    </w:p>
    <w:p w:rsidR="00BB364F" w:rsidRPr="00512F4B" w:rsidRDefault="00BB364F" w:rsidP="00BB364F">
      <w:pPr>
        <w:ind w:left="2127" w:hanging="1418"/>
        <w:jc w:val="both"/>
        <w:rPr>
          <w:bCs/>
          <w:sz w:val="28"/>
          <w:szCs w:val="28"/>
        </w:rPr>
      </w:pPr>
    </w:p>
    <w:p w:rsidR="00BB364F" w:rsidRPr="00512F4B" w:rsidRDefault="00BB364F" w:rsidP="00BB364F">
      <w:pPr>
        <w:ind w:firstLine="709"/>
        <w:jc w:val="both"/>
        <w:rPr>
          <w:sz w:val="28"/>
          <w:szCs w:val="28"/>
        </w:rPr>
      </w:pPr>
      <w:r w:rsidRPr="00512F4B">
        <w:rPr>
          <w:sz w:val="28"/>
          <w:szCs w:val="28"/>
        </w:rPr>
        <w:t>Порядок подготовки документации по планировке территории установлен статьями 45, 46 Градостроительного кодекса Российской Федерации</w:t>
      </w:r>
      <w:r>
        <w:rPr>
          <w:sz w:val="28"/>
          <w:szCs w:val="28"/>
        </w:rPr>
        <w:t>.</w:t>
      </w:r>
    </w:p>
    <w:p w:rsidR="00BB364F" w:rsidRPr="00512F4B" w:rsidRDefault="00BB364F" w:rsidP="00BB364F">
      <w:pPr>
        <w:ind w:firstLine="540"/>
        <w:jc w:val="both"/>
        <w:rPr>
          <w:sz w:val="28"/>
          <w:szCs w:val="28"/>
        </w:rPr>
      </w:pPr>
    </w:p>
    <w:p w:rsidR="00BB364F" w:rsidRPr="00DF36E4" w:rsidRDefault="00BB364F" w:rsidP="00BB364F">
      <w:pPr>
        <w:ind w:firstLine="709"/>
        <w:jc w:val="both"/>
        <w:rPr>
          <w:sz w:val="28"/>
          <w:szCs w:val="28"/>
        </w:rPr>
      </w:pPr>
      <w:r w:rsidRPr="00DF36E4">
        <w:rPr>
          <w:sz w:val="28"/>
          <w:szCs w:val="28"/>
        </w:rPr>
        <w:t>Глава 3. Градостроительное регламентирование</w:t>
      </w:r>
    </w:p>
    <w:p w:rsidR="00BB364F" w:rsidRPr="00DF36E4" w:rsidRDefault="00BB364F" w:rsidP="00BB364F">
      <w:pPr>
        <w:ind w:firstLine="709"/>
        <w:jc w:val="both"/>
        <w:rPr>
          <w:sz w:val="28"/>
          <w:szCs w:val="28"/>
        </w:rPr>
      </w:pPr>
    </w:p>
    <w:p w:rsidR="00BB364F" w:rsidRPr="00DF36E4" w:rsidRDefault="00BB364F" w:rsidP="00BB364F">
      <w:pPr>
        <w:ind w:right="-1" w:firstLine="709"/>
        <w:jc w:val="both"/>
        <w:rPr>
          <w:bCs/>
          <w:sz w:val="28"/>
          <w:szCs w:val="28"/>
        </w:rPr>
      </w:pPr>
      <w:r w:rsidRPr="00DF36E4">
        <w:rPr>
          <w:bCs/>
          <w:sz w:val="28"/>
          <w:szCs w:val="28"/>
        </w:rPr>
        <w:t>Статья 6. Действие градостроительного регламента</w:t>
      </w:r>
    </w:p>
    <w:p w:rsidR="00BB364F" w:rsidRPr="00DF36E4" w:rsidRDefault="00BB364F" w:rsidP="00BB364F">
      <w:pPr>
        <w:ind w:right="-1" w:firstLine="540"/>
        <w:jc w:val="both"/>
        <w:rPr>
          <w:bCs/>
          <w:sz w:val="28"/>
          <w:szCs w:val="28"/>
        </w:rPr>
      </w:pPr>
    </w:p>
    <w:p w:rsidR="00BB364F" w:rsidRPr="00693748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1. Градостроительный регламент определяет правовой</w:t>
      </w:r>
      <w:r>
        <w:rPr>
          <w:sz w:val="28"/>
          <w:szCs w:val="28"/>
        </w:rPr>
        <w:t xml:space="preserve"> режим земельных участков, а также</w:t>
      </w:r>
      <w:r w:rsidRPr="00693748">
        <w:rPr>
          <w:sz w:val="28"/>
          <w:szCs w:val="28"/>
        </w:rPr>
        <w:t xml:space="preserve"> всего,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строительства. </w:t>
      </w:r>
    </w:p>
    <w:p w:rsidR="00BB364F" w:rsidRPr="00693748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 xml:space="preserve">2. Градостроительный регламент распространяется в равной мере </w:t>
      </w:r>
      <w:r w:rsidR="00803524">
        <w:rPr>
          <w:sz w:val="28"/>
          <w:szCs w:val="28"/>
        </w:rPr>
        <w:t xml:space="preserve">           </w:t>
      </w:r>
      <w:r w:rsidRPr="00693748">
        <w:rPr>
          <w:sz w:val="28"/>
          <w:szCs w:val="28"/>
        </w:rPr>
        <w:t xml:space="preserve">на все земельные участки и объекты капитального строительства, расположенные в пределах границ территориальной зоны, обозначенной </w:t>
      </w:r>
      <w:r w:rsidR="00803524">
        <w:rPr>
          <w:sz w:val="28"/>
          <w:szCs w:val="28"/>
        </w:rPr>
        <w:t xml:space="preserve">        </w:t>
      </w:r>
      <w:r w:rsidRPr="00693748">
        <w:rPr>
          <w:sz w:val="28"/>
          <w:szCs w:val="28"/>
        </w:rPr>
        <w:t>на карте градостроительного зонирования</w:t>
      </w:r>
      <w:r>
        <w:rPr>
          <w:sz w:val="28"/>
          <w:szCs w:val="28"/>
        </w:rPr>
        <w:t xml:space="preserve"> (раздел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Правил),</w:t>
      </w:r>
      <w:r w:rsidRPr="00693748">
        <w:rPr>
          <w:sz w:val="28"/>
          <w:szCs w:val="28"/>
        </w:rPr>
        <w:t xml:space="preserve"> за исключением случаев, указанных в части 3 настоящей статьи.</w:t>
      </w:r>
    </w:p>
    <w:p w:rsidR="00BB364F" w:rsidRPr="00693748" w:rsidRDefault="00BB364F" w:rsidP="00BB364F">
      <w:pPr>
        <w:ind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 xml:space="preserve">3. Действие градостроительного регламента не распространяется </w:t>
      </w:r>
      <w:r w:rsidR="00803524">
        <w:rPr>
          <w:sz w:val="28"/>
          <w:szCs w:val="28"/>
        </w:rPr>
        <w:t xml:space="preserve">            </w:t>
      </w:r>
      <w:r w:rsidRPr="00693748">
        <w:rPr>
          <w:sz w:val="28"/>
          <w:szCs w:val="28"/>
        </w:rPr>
        <w:t>на земельные участки:</w:t>
      </w:r>
    </w:p>
    <w:p w:rsidR="00BB364F" w:rsidRPr="00693748" w:rsidRDefault="00BB364F" w:rsidP="00BB364F">
      <w:pPr>
        <w:ind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1) в границах территори</w:t>
      </w:r>
      <w:r>
        <w:rPr>
          <w:sz w:val="28"/>
          <w:szCs w:val="28"/>
        </w:rPr>
        <w:t>й памятников и ансамблей, включ</w:t>
      </w:r>
      <w:r w:rsidR="002161F5">
        <w:rPr>
          <w:sz w:val="28"/>
          <w:szCs w:val="28"/>
        </w:rPr>
        <w:t>е</w:t>
      </w:r>
      <w:r w:rsidRPr="00693748">
        <w:rPr>
          <w:sz w:val="28"/>
          <w:szCs w:val="28"/>
        </w:rPr>
        <w:t xml:space="preserve">нных в единый государственный реестр объектов культурного наследия (памятников истории </w:t>
      </w:r>
      <w:r w:rsidR="00803524">
        <w:rPr>
          <w:sz w:val="28"/>
          <w:szCs w:val="28"/>
        </w:rPr>
        <w:t xml:space="preserve"> </w:t>
      </w:r>
      <w:r w:rsidRPr="00693748">
        <w:rPr>
          <w:sz w:val="28"/>
          <w:szCs w:val="28"/>
        </w:rPr>
        <w:t>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BB364F" w:rsidRPr="00693748" w:rsidRDefault="00BB364F" w:rsidP="00BB364F">
      <w:pPr>
        <w:ind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2) в границах территорий общего пользования;</w:t>
      </w:r>
    </w:p>
    <w:p w:rsidR="00BB364F" w:rsidRPr="00693748" w:rsidRDefault="00BB364F" w:rsidP="00BB364F">
      <w:pPr>
        <w:ind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3) предназначенные для размещения линейных объектов и (или) занятые линейными объектами;</w:t>
      </w:r>
    </w:p>
    <w:p w:rsidR="00BB364F" w:rsidRPr="00693748" w:rsidRDefault="00BB364F" w:rsidP="00BB364F">
      <w:pPr>
        <w:ind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4) предоставленные для добычи полезных ископаемых.</w:t>
      </w:r>
    </w:p>
    <w:p w:rsidR="00BB364F" w:rsidRPr="00693748" w:rsidRDefault="00BB364F" w:rsidP="00BB364F">
      <w:pPr>
        <w:ind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4.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BB364F" w:rsidRPr="00693748" w:rsidRDefault="00BB364F" w:rsidP="008C1CFE">
      <w:pPr>
        <w:jc w:val="both"/>
        <w:rPr>
          <w:sz w:val="28"/>
          <w:szCs w:val="28"/>
        </w:rPr>
      </w:pPr>
    </w:p>
    <w:p w:rsidR="00BB364F" w:rsidRPr="00DF36E4" w:rsidRDefault="00BB364F" w:rsidP="00BB364F">
      <w:pPr>
        <w:ind w:left="1843" w:right="-1" w:hanging="1134"/>
        <w:jc w:val="both"/>
        <w:rPr>
          <w:bCs/>
          <w:sz w:val="28"/>
          <w:szCs w:val="28"/>
        </w:rPr>
      </w:pPr>
      <w:r w:rsidRPr="00DF36E4">
        <w:rPr>
          <w:bCs/>
          <w:sz w:val="28"/>
          <w:szCs w:val="28"/>
        </w:rPr>
        <w:t>Статья 7.</w:t>
      </w:r>
      <w:r w:rsidRPr="00DF36E4">
        <w:rPr>
          <w:bCs/>
          <w:sz w:val="28"/>
          <w:szCs w:val="28"/>
        </w:rPr>
        <w:tab/>
        <w:t>Виды разреш</w:t>
      </w:r>
      <w:r w:rsidR="002161F5">
        <w:rPr>
          <w:bCs/>
          <w:sz w:val="28"/>
          <w:szCs w:val="28"/>
        </w:rPr>
        <w:t>е</w:t>
      </w:r>
      <w:r w:rsidRPr="00DF36E4">
        <w:rPr>
          <w:bCs/>
          <w:sz w:val="28"/>
          <w:szCs w:val="28"/>
        </w:rPr>
        <w:t>нного использования земельных участков</w:t>
      </w:r>
      <w:r w:rsidR="00D41250">
        <w:rPr>
          <w:bCs/>
          <w:sz w:val="28"/>
          <w:szCs w:val="28"/>
        </w:rPr>
        <w:t xml:space="preserve">              </w:t>
      </w:r>
      <w:r w:rsidRPr="00DF36E4">
        <w:rPr>
          <w:bCs/>
          <w:sz w:val="28"/>
          <w:szCs w:val="28"/>
        </w:rPr>
        <w:t>и объектов капитального строительства</w:t>
      </w:r>
    </w:p>
    <w:p w:rsidR="00BB364F" w:rsidRPr="00DF36E4" w:rsidRDefault="00BB364F" w:rsidP="008C1CFE">
      <w:pPr>
        <w:ind w:right="-1"/>
        <w:jc w:val="both"/>
        <w:rPr>
          <w:bCs/>
          <w:sz w:val="28"/>
          <w:szCs w:val="28"/>
        </w:rPr>
      </w:pPr>
    </w:p>
    <w:p w:rsidR="00BB364F" w:rsidRPr="00693748" w:rsidRDefault="00BB364F" w:rsidP="00BB36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Виды разреш</w:t>
      </w:r>
      <w:r w:rsidR="002161F5">
        <w:rPr>
          <w:sz w:val="28"/>
          <w:szCs w:val="28"/>
        </w:rPr>
        <w:t>е</w:t>
      </w:r>
      <w:r w:rsidRPr="00693748">
        <w:rPr>
          <w:sz w:val="28"/>
          <w:szCs w:val="28"/>
        </w:rPr>
        <w:t>нного использования земельных участков и объектов капитального строительства включают:</w:t>
      </w:r>
    </w:p>
    <w:p w:rsidR="00BB364F" w:rsidRPr="00693748" w:rsidRDefault="00BB364F" w:rsidP="00BB36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основные виды разреш</w:t>
      </w:r>
      <w:r w:rsidR="002161F5">
        <w:rPr>
          <w:sz w:val="28"/>
          <w:szCs w:val="28"/>
        </w:rPr>
        <w:t>е</w:t>
      </w:r>
      <w:r w:rsidRPr="00693748">
        <w:rPr>
          <w:sz w:val="28"/>
          <w:szCs w:val="28"/>
        </w:rPr>
        <w:t xml:space="preserve">нного использования, которые не могут быть запрещены при условии соблюдения требований градостроительного регламента, а также требований стандартов и сводов правил или требований специальных технических условий для подготовки проектной документации </w:t>
      </w:r>
      <w:r w:rsidR="00803524">
        <w:rPr>
          <w:sz w:val="28"/>
          <w:szCs w:val="28"/>
        </w:rPr>
        <w:t xml:space="preserve">    </w:t>
      </w:r>
      <w:r w:rsidRPr="00693748">
        <w:rPr>
          <w:sz w:val="28"/>
          <w:szCs w:val="28"/>
        </w:rPr>
        <w:t>и строительства;</w:t>
      </w:r>
    </w:p>
    <w:p w:rsidR="00BB364F" w:rsidRPr="00693748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2) условно ра</w:t>
      </w:r>
      <w:r>
        <w:rPr>
          <w:sz w:val="28"/>
          <w:szCs w:val="28"/>
        </w:rPr>
        <w:t>зреш</w:t>
      </w:r>
      <w:r w:rsidR="002161F5">
        <w:rPr>
          <w:sz w:val="28"/>
          <w:szCs w:val="28"/>
        </w:rPr>
        <w:t>е</w:t>
      </w:r>
      <w:r w:rsidRPr="00693748">
        <w:rPr>
          <w:sz w:val="28"/>
          <w:szCs w:val="28"/>
        </w:rPr>
        <w:t xml:space="preserve">нные виды использования, решение о предоставлении разрешения на которые принимается Главой города на основании заявления заинтересованного лица и рекомендации комиссии, подготовленной </w:t>
      </w:r>
      <w:r w:rsidR="00803524">
        <w:rPr>
          <w:sz w:val="28"/>
          <w:szCs w:val="28"/>
        </w:rPr>
        <w:t xml:space="preserve">                </w:t>
      </w:r>
      <w:r w:rsidRPr="00693748">
        <w:rPr>
          <w:sz w:val="28"/>
          <w:szCs w:val="28"/>
        </w:rPr>
        <w:t>на основании заключения о результатах публичных слушаний;</w:t>
      </w:r>
    </w:p>
    <w:p w:rsidR="00BB364F" w:rsidRPr="00693748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3) вспомо</w:t>
      </w:r>
      <w:r>
        <w:rPr>
          <w:sz w:val="28"/>
          <w:szCs w:val="28"/>
        </w:rPr>
        <w:t>гательные виды разреш</w:t>
      </w:r>
      <w:r w:rsidR="002161F5">
        <w:rPr>
          <w:sz w:val="28"/>
          <w:szCs w:val="28"/>
        </w:rPr>
        <w:t>е</w:t>
      </w:r>
      <w:r w:rsidRPr="00693748">
        <w:rPr>
          <w:sz w:val="28"/>
          <w:szCs w:val="28"/>
        </w:rPr>
        <w:t>нного использования, допустимые только в качестве дополнительных по от</w:t>
      </w:r>
      <w:r>
        <w:rPr>
          <w:sz w:val="28"/>
          <w:szCs w:val="28"/>
        </w:rPr>
        <w:t>ношению к основным видам разреш</w:t>
      </w:r>
      <w:r w:rsidR="002161F5">
        <w:rPr>
          <w:sz w:val="28"/>
          <w:szCs w:val="28"/>
        </w:rPr>
        <w:t>е</w:t>
      </w:r>
      <w:r w:rsidRPr="00693748">
        <w:rPr>
          <w:sz w:val="28"/>
          <w:szCs w:val="28"/>
        </w:rPr>
        <w:t>нного</w:t>
      </w:r>
      <w:r>
        <w:rPr>
          <w:sz w:val="28"/>
          <w:szCs w:val="28"/>
        </w:rPr>
        <w:t xml:space="preserve"> использования и условно разреш</w:t>
      </w:r>
      <w:r w:rsidR="002161F5">
        <w:rPr>
          <w:sz w:val="28"/>
          <w:szCs w:val="28"/>
        </w:rPr>
        <w:t>е</w:t>
      </w:r>
      <w:r w:rsidRPr="00693748">
        <w:rPr>
          <w:sz w:val="28"/>
          <w:szCs w:val="28"/>
        </w:rPr>
        <w:t xml:space="preserve">нным видам использования </w:t>
      </w:r>
      <w:r w:rsidR="00803524">
        <w:rPr>
          <w:sz w:val="28"/>
          <w:szCs w:val="28"/>
        </w:rPr>
        <w:t xml:space="preserve">     </w:t>
      </w:r>
      <w:r w:rsidRPr="00693748">
        <w:rPr>
          <w:sz w:val="28"/>
          <w:szCs w:val="28"/>
        </w:rPr>
        <w:t>и осуществляемые совместно с ними.</w:t>
      </w:r>
    </w:p>
    <w:p w:rsidR="00BB364F" w:rsidRPr="0089343C" w:rsidRDefault="00BB364F" w:rsidP="00BB364F">
      <w:pPr>
        <w:ind w:right="-1" w:firstLine="709"/>
        <w:jc w:val="both"/>
        <w:rPr>
          <w:sz w:val="28"/>
          <w:szCs w:val="28"/>
        </w:rPr>
      </w:pPr>
      <w:r w:rsidRPr="00B35BD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9343C">
        <w:rPr>
          <w:sz w:val="28"/>
          <w:szCs w:val="28"/>
        </w:rPr>
        <w:t>Описание видов разреш</w:t>
      </w:r>
      <w:r w:rsidR="002161F5">
        <w:rPr>
          <w:sz w:val="28"/>
          <w:szCs w:val="28"/>
        </w:rPr>
        <w:t>е</w:t>
      </w:r>
      <w:r w:rsidRPr="0089343C">
        <w:rPr>
          <w:sz w:val="28"/>
          <w:szCs w:val="28"/>
        </w:rPr>
        <w:t xml:space="preserve">нного использования земельных участков </w:t>
      </w:r>
      <w:r w:rsidR="00803524">
        <w:rPr>
          <w:sz w:val="28"/>
          <w:szCs w:val="28"/>
        </w:rPr>
        <w:t xml:space="preserve">       </w:t>
      </w:r>
      <w:r w:rsidRPr="0089343C">
        <w:rPr>
          <w:sz w:val="28"/>
          <w:szCs w:val="28"/>
        </w:rPr>
        <w:t xml:space="preserve">и объектов капитального строительства, установленных разделом </w:t>
      </w:r>
      <w:r w:rsidRPr="0089343C">
        <w:rPr>
          <w:sz w:val="28"/>
          <w:szCs w:val="28"/>
          <w:lang w:val="en-US"/>
        </w:rPr>
        <w:t>II</w:t>
      </w:r>
      <w:r w:rsidRPr="0089343C">
        <w:rPr>
          <w:sz w:val="28"/>
          <w:szCs w:val="28"/>
        </w:rPr>
        <w:t xml:space="preserve"> Правил, определяется в соответствии </w:t>
      </w:r>
      <w:r w:rsidRPr="0089343C">
        <w:rPr>
          <w:sz w:val="28"/>
          <w:szCs w:val="28"/>
          <w:shd w:val="clear" w:color="auto" w:fill="FFFFFF"/>
        </w:rPr>
        <w:t xml:space="preserve">с </w:t>
      </w:r>
      <w:r w:rsidRPr="0089343C">
        <w:rPr>
          <w:sz w:val="28"/>
          <w:szCs w:val="28"/>
        </w:rPr>
        <w:t>классификатором</w:t>
      </w:r>
      <w:r w:rsidRPr="0089343C">
        <w:rPr>
          <w:sz w:val="28"/>
          <w:szCs w:val="28"/>
          <w:shd w:val="clear" w:color="auto" w:fill="FFFFFF"/>
        </w:rPr>
        <w:t>, утвержд</w:t>
      </w:r>
      <w:r w:rsidR="002161F5">
        <w:rPr>
          <w:sz w:val="28"/>
          <w:szCs w:val="28"/>
          <w:shd w:val="clear" w:color="auto" w:fill="FFFFFF"/>
        </w:rPr>
        <w:t>е</w:t>
      </w:r>
      <w:r w:rsidRPr="0089343C">
        <w:rPr>
          <w:sz w:val="28"/>
          <w:szCs w:val="28"/>
          <w:shd w:val="clear" w:color="auto" w:fill="FFFFFF"/>
        </w:rPr>
        <w:t>нным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rPr>
          <w:sz w:val="28"/>
          <w:szCs w:val="28"/>
          <w:shd w:val="clear" w:color="auto" w:fill="FFFFFF"/>
        </w:rPr>
        <w:t>ию в сфере земельных отношений.</w:t>
      </w:r>
    </w:p>
    <w:p w:rsidR="00BB364F" w:rsidRPr="00177E30" w:rsidRDefault="00BB364F" w:rsidP="00BB364F">
      <w:pPr>
        <w:ind w:right="-1" w:firstLine="709"/>
        <w:jc w:val="both"/>
        <w:rPr>
          <w:bCs/>
          <w:sz w:val="28"/>
          <w:szCs w:val="28"/>
        </w:rPr>
      </w:pPr>
      <w:r w:rsidRPr="00693748">
        <w:rPr>
          <w:sz w:val="28"/>
          <w:szCs w:val="28"/>
        </w:rPr>
        <w:t xml:space="preserve">3. Размещение и эксплуатация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</w:t>
      </w:r>
      <w:r w:rsidR="00803524">
        <w:rPr>
          <w:sz w:val="28"/>
          <w:szCs w:val="28"/>
        </w:rPr>
        <w:t xml:space="preserve">          </w:t>
      </w:r>
      <w:r w:rsidRPr="00693748">
        <w:rPr>
          <w:sz w:val="28"/>
          <w:szCs w:val="28"/>
        </w:rPr>
        <w:t>и геодезических знаков охватываетс</w:t>
      </w:r>
      <w:r>
        <w:rPr>
          <w:sz w:val="28"/>
          <w:szCs w:val="28"/>
        </w:rPr>
        <w:t>я содержанием всех видов разреш</w:t>
      </w:r>
      <w:r w:rsidR="002161F5">
        <w:rPr>
          <w:sz w:val="28"/>
          <w:szCs w:val="28"/>
        </w:rPr>
        <w:t>е</w:t>
      </w:r>
      <w:r w:rsidRPr="00693748">
        <w:rPr>
          <w:sz w:val="28"/>
          <w:szCs w:val="28"/>
        </w:rPr>
        <w:t xml:space="preserve">нного использования, установленных градостроительным регламентом, </w:t>
      </w:r>
      <w:r w:rsidR="00803524">
        <w:rPr>
          <w:sz w:val="28"/>
          <w:szCs w:val="28"/>
        </w:rPr>
        <w:t xml:space="preserve">                    </w:t>
      </w:r>
      <w:r w:rsidRPr="00693748">
        <w:rPr>
          <w:sz w:val="28"/>
          <w:szCs w:val="28"/>
        </w:rPr>
        <w:t xml:space="preserve">без отдельного указания. </w:t>
      </w:r>
      <w:r w:rsidRPr="00693748">
        <w:rPr>
          <w:bCs/>
          <w:sz w:val="28"/>
          <w:szCs w:val="28"/>
        </w:rPr>
        <w:t xml:space="preserve">При проектировании новых и реконструкции существующих сетей инженерного обеспечения следует предусматривать подземную прокладку кабелей сетей связи, линий электропередачи </w:t>
      </w:r>
      <w:r w:rsidRPr="00177E30">
        <w:rPr>
          <w:bCs/>
          <w:sz w:val="28"/>
          <w:szCs w:val="28"/>
        </w:rPr>
        <w:t xml:space="preserve">напряжением до 110 кВ включительно, сетей тепло-, водо- и газоснабжения, </w:t>
      </w:r>
      <w:r w:rsidR="00803524" w:rsidRPr="00177E30">
        <w:rPr>
          <w:bCs/>
          <w:sz w:val="28"/>
          <w:szCs w:val="28"/>
        </w:rPr>
        <w:t xml:space="preserve">   </w:t>
      </w:r>
      <w:r w:rsidRPr="00177E30">
        <w:rPr>
          <w:bCs/>
          <w:sz w:val="28"/>
          <w:szCs w:val="28"/>
        </w:rPr>
        <w:t>за исключением случаев, предусмотренных частью 4 настоящей статьи.</w:t>
      </w:r>
    </w:p>
    <w:p w:rsidR="00BB364F" w:rsidRPr="00177E30" w:rsidRDefault="00BB364F" w:rsidP="00BB364F">
      <w:pPr>
        <w:ind w:right="-1" w:firstLine="709"/>
        <w:jc w:val="both"/>
        <w:rPr>
          <w:sz w:val="28"/>
          <w:szCs w:val="28"/>
        </w:rPr>
      </w:pPr>
      <w:r w:rsidRPr="00177E30">
        <w:rPr>
          <w:bCs/>
          <w:sz w:val="28"/>
          <w:szCs w:val="28"/>
        </w:rPr>
        <w:t xml:space="preserve">4. </w:t>
      </w:r>
      <w:r w:rsidR="00177E30" w:rsidRPr="00177E30">
        <w:rPr>
          <w:bCs/>
          <w:sz w:val="28"/>
          <w:szCs w:val="28"/>
        </w:rPr>
        <w:t xml:space="preserve">В зоне застройки индивидуальными жилыми домами </w:t>
      </w:r>
      <w:r w:rsidR="00177E30">
        <w:rPr>
          <w:bCs/>
          <w:sz w:val="28"/>
          <w:szCs w:val="28"/>
        </w:rPr>
        <w:br/>
      </w:r>
      <w:r w:rsidR="00177E30" w:rsidRPr="00177E30">
        <w:rPr>
          <w:bCs/>
          <w:sz w:val="28"/>
          <w:szCs w:val="28"/>
        </w:rPr>
        <w:t>п</w:t>
      </w:r>
      <w:r w:rsidR="00177E30" w:rsidRPr="00177E30">
        <w:rPr>
          <w:sz w:val="28"/>
          <w:szCs w:val="28"/>
        </w:rPr>
        <w:t>ри проектировании новых и реконструкции существующих сетей электроснабжения допускается строительство линий электропередачи напряжением до 10 кВ включительно с применением самонесущего изолированного провода в надземном исполнении. Н</w:t>
      </w:r>
      <w:r w:rsidR="00177E30" w:rsidRPr="00177E30">
        <w:rPr>
          <w:bCs/>
          <w:sz w:val="28"/>
          <w:szCs w:val="28"/>
        </w:rPr>
        <w:t xml:space="preserve">а земельных участках, предоставленных </w:t>
      </w:r>
      <w:r w:rsidR="00177E30" w:rsidRPr="00177E30">
        <w:rPr>
          <w:sz w:val="28"/>
          <w:szCs w:val="28"/>
        </w:rPr>
        <w:t xml:space="preserve">садоводческим, огородническим или дачным некоммерческим объединениям граждан до 01.10.2011, при проектировании новых и реконструкции существующих сетей инженерного обеспечения допускается строительство сетей связи, линий электропередачи напряжением до 10 кВ включительно с применением самонесущего изолированного провода, сетей тепло-, водо- и газоснабжения в надземном исполнении. В границах </w:t>
      </w:r>
      <w:r w:rsidR="00177E30">
        <w:rPr>
          <w:sz w:val="28"/>
          <w:szCs w:val="28"/>
        </w:rPr>
        <w:br/>
      </w:r>
      <w:r w:rsidR="00177E30" w:rsidRPr="00177E30">
        <w:rPr>
          <w:sz w:val="28"/>
          <w:szCs w:val="28"/>
        </w:rPr>
        <w:t xml:space="preserve">зон сложившейся застройки индивидуальными жилыми домами, на территории которых права на земельные участки возникли до 01.12.2022, </w:t>
      </w:r>
      <w:r w:rsidR="00177E30">
        <w:rPr>
          <w:sz w:val="28"/>
          <w:szCs w:val="28"/>
        </w:rPr>
        <w:br/>
      </w:r>
      <w:r w:rsidR="00177E30" w:rsidRPr="00177E30">
        <w:rPr>
          <w:bCs/>
          <w:sz w:val="28"/>
          <w:szCs w:val="28"/>
        </w:rPr>
        <w:t>п</w:t>
      </w:r>
      <w:r w:rsidR="00177E30" w:rsidRPr="00177E30">
        <w:rPr>
          <w:sz w:val="28"/>
          <w:szCs w:val="28"/>
        </w:rPr>
        <w:t xml:space="preserve">ри проектировании новых и реконструкции существующих сетей </w:t>
      </w:r>
      <w:r w:rsidR="00177E30" w:rsidRPr="00177E30">
        <w:rPr>
          <w:rFonts w:cs="Calibri"/>
          <w:spacing w:val="-2"/>
          <w:sz w:val="28"/>
          <w:szCs w:val="28"/>
        </w:rPr>
        <w:lastRenderedPageBreak/>
        <w:t xml:space="preserve">газоснабжения </w:t>
      </w:r>
      <w:r w:rsidR="00177E30" w:rsidRPr="00177E30">
        <w:rPr>
          <w:sz w:val="28"/>
          <w:szCs w:val="28"/>
        </w:rPr>
        <w:t xml:space="preserve">давлением до 0,6 МПа и внутренним диаметром трубопровода (Ду) до 400 мм (включительно) допускается прокладка трубопроводов </w:t>
      </w:r>
      <w:r w:rsidR="00177E30">
        <w:rPr>
          <w:sz w:val="28"/>
          <w:szCs w:val="28"/>
        </w:rPr>
        <w:br/>
      </w:r>
      <w:r w:rsidR="00177E30" w:rsidRPr="00177E30">
        <w:rPr>
          <w:sz w:val="28"/>
          <w:szCs w:val="28"/>
        </w:rPr>
        <w:t xml:space="preserve">в надземном исполнении, при невозможности выполнить такую прокладку </w:t>
      </w:r>
      <w:r w:rsidR="00177E30">
        <w:rPr>
          <w:sz w:val="28"/>
          <w:szCs w:val="28"/>
        </w:rPr>
        <w:br/>
      </w:r>
      <w:r w:rsidR="00177E30" w:rsidRPr="00177E30">
        <w:rPr>
          <w:sz w:val="28"/>
          <w:szCs w:val="28"/>
        </w:rPr>
        <w:t>в подземном исполнении</w:t>
      </w:r>
      <w:r w:rsidR="00E14CE6">
        <w:rPr>
          <w:sz w:val="28"/>
          <w:szCs w:val="28"/>
        </w:rPr>
        <w:t>.</w:t>
      </w:r>
    </w:p>
    <w:p w:rsidR="00BB364F" w:rsidRPr="00177E30" w:rsidRDefault="00BB364F" w:rsidP="00BB364F">
      <w:pPr>
        <w:ind w:right="-1" w:firstLine="540"/>
        <w:jc w:val="both"/>
        <w:rPr>
          <w:bCs/>
          <w:sz w:val="28"/>
          <w:szCs w:val="28"/>
        </w:rPr>
      </w:pPr>
    </w:p>
    <w:p w:rsidR="00BB364F" w:rsidRPr="00DF36E4" w:rsidRDefault="00BB364F" w:rsidP="00D41250">
      <w:pPr>
        <w:tabs>
          <w:tab w:val="left" w:pos="709"/>
          <w:tab w:val="left" w:pos="1276"/>
        </w:tabs>
        <w:ind w:left="1985" w:right="-1" w:hanging="1276"/>
        <w:jc w:val="both"/>
        <w:rPr>
          <w:bCs/>
          <w:sz w:val="28"/>
          <w:szCs w:val="28"/>
        </w:rPr>
      </w:pPr>
      <w:r w:rsidRPr="00DF36E4">
        <w:rPr>
          <w:bCs/>
          <w:sz w:val="28"/>
          <w:szCs w:val="28"/>
        </w:rPr>
        <w:t>Статья 8.</w:t>
      </w:r>
      <w:r w:rsidR="00D41250">
        <w:rPr>
          <w:bCs/>
          <w:sz w:val="28"/>
          <w:szCs w:val="28"/>
        </w:rPr>
        <w:t xml:space="preserve"> </w:t>
      </w:r>
      <w:r w:rsidRPr="00DF36E4">
        <w:rPr>
          <w:bCs/>
          <w:sz w:val="28"/>
          <w:szCs w:val="28"/>
        </w:rPr>
        <w:t>Изменение видов разреш</w:t>
      </w:r>
      <w:r w:rsidR="002161F5">
        <w:rPr>
          <w:bCs/>
          <w:sz w:val="28"/>
          <w:szCs w:val="28"/>
        </w:rPr>
        <w:t>е</w:t>
      </w:r>
      <w:r w:rsidRPr="00DF36E4">
        <w:rPr>
          <w:bCs/>
          <w:sz w:val="28"/>
          <w:szCs w:val="28"/>
        </w:rPr>
        <w:t>нного использования земельных участков и объектов капитального строительства</w:t>
      </w:r>
    </w:p>
    <w:p w:rsidR="00BB364F" w:rsidRPr="00767C03" w:rsidRDefault="00BB364F" w:rsidP="00BB364F">
      <w:pPr>
        <w:ind w:left="1985" w:right="-1" w:hanging="1276"/>
        <w:jc w:val="both"/>
        <w:rPr>
          <w:bCs/>
          <w:sz w:val="28"/>
          <w:szCs w:val="28"/>
        </w:rPr>
      </w:pPr>
    </w:p>
    <w:p w:rsidR="00BB364F" w:rsidRPr="00693748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Изменение одного вида разреш</w:t>
      </w:r>
      <w:r w:rsidR="002161F5">
        <w:rPr>
          <w:sz w:val="28"/>
          <w:szCs w:val="28"/>
        </w:rPr>
        <w:t>е</w:t>
      </w:r>
      <w:r w:rsidRPr="00693748">
        <w:rPr>
          <w:sz w:val="28"/>
          <w:szCs w:val="28"/>
        </w:rPr>
        <w:t>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BB364F" w:rsidRPr="00693748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2. Основны</w:t>
      </w:r>
      <w:r>
        <w:rPr>
          <w:sz w:val="28"/>
          <w:szCs w:val="28"/>
        </w:rPr>
        <w:t>е и вспомогательные виды разреш</w:t>
      </w:r>
      <w:r w:rsidR="002161F5">
        <w:rPr>
          <w:sz w:val="28"/>
          <w:szCs w:val="28"/>
        </w:rPr>
        <w:t>е</w:t>
      </w:r>
      <w:r w:rsidRPr="00693748">
        <w:rPr>
          <w:sz w:val="28"/>
          <w:szCs w:val="28"/>
        </w:rPr>
        <w:t>нного использования земельных участков и объектов капитального строительства, установленные градостроительным регламентом для соответствующей территориальной зоны, правообладателями земельных участков и объек</w:t>
      </w:r>
      <w:r>
        <w:rPr>
          <w:sz w:val="28"/>
          <w:szCs w:val="28"/>
        </w:rPr>
        <w:t>тов капитального строительства (</w:t>
      </w:r>
      <w:r w:rsidRPr="00693748">
        <w:rPr>
          <w:sz w:val="28"/>
          <w:szCs w:val="28"/>
        </w:rPr>
        <w:t>за исключением органов государственной власти, органов местного самоуправления, государственных и муниципальных учреждений, государственных и муниц</w:t>
      </w:r>
      <w:r>
        <w:rPr>
          <w:sz w:val="28"/>
          <w:szCs w:val="28"/>
        </w:rPr>
        <w:t xml:space="preserve">ипальных унитарных предприятий) </w:t>
      </w:r>
      <w:r w:rsidRPr="00693748">
        <w:rPr>
          <w:sz w:val="28"/>
          <w:szCs w:val="28"/>
        </w:rPr>
        <w:t>выбираются самостоятельно без дополнительных разрешений и согласования.</w:t>
      </w:r>
    </w:p>
    <w:p w:rsidR="00BB364F" w:rsidRPr="00693748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3. Предоставлен</w:t>
      </w:r>
      <w:r>
        <w:rPr>
          <w:sz w:val="28"/>
          <w:szCs w:val="28"/>
        </w:rPr>
        <w:t>ие разрешения на условно разреш</w:t>
      </w:r>
      <w:r w:rsidR="002161F5">
        <w:rPr>
          <w:sz w:val="28"/>
          <w:szCs w:val="28"/>
        </w:rPr>
        <w:t>е</w:t>
      </w:r>
      <w:r w:rsidRPr="00693748">
        <w:rPr>
          <w:sz w:val="28"/>
          <w:szCs w:val="28"/>
        </w:rPr>
        <w:t xml:space="preserve">нный </w:t>
      </w:r>
      <w:r w:rsidR="00E52BF3">
        <w:rPr>
          <w:sz w:val="28"/>
          <w:szCs w:val="28"/>
        </w:rPr>
        <w:t xml:space="preserve">                        </w:t>
      </w:r>
      <w:r w:rsidRPr="00693748">
        <w:rPr>
          <w:sz w:val="28"/>
          <w:szCs w:val="28"/>
        </w:rPr>
        <w:t>вид использования земельного участка или объекта капитального строительства осуществляется в</w:t>
      </w:r>
      <w:r>
        <w:rPr>
          <w:sz w:val="28"/>
          <w:szCs w:val="28"/>
        </w:rPr>
        <w:t xml:space="preserve"> порядке, предусмотренном стать</w:t>
      </w:r>
      <w:r w:rsidR="002161F5">
        <w:rPr>
          <w:sz w:val="28"/>
          <w:szCs w:val="28"/>
        </w:rPr>
        <w:t>е</w:t>
      </w:r>
      <w:r w:rsidRPr="00693748">
        <w:rPr>
          <w:sz w:val="28"/>
          <w:szCs w:val="28"/>
        </w:rPr>
        <w:t>й 39 Градостроительного коде</w:t>
      </w:r>
      <w:r>
        <w:rPr>
          <w:sz w:val="28"/>
          <w:szCs w:val="28"/>
        </w:rPr>
        <w:t>кса Российской Федерации, стать</w:t>
      </w:r>
      <w:r w:rsidR="002161F5">
        <w:rPr>
          <w:sz w:val="28"/>
          <w:szCs w:val="28"/>
        </w:rPr>
        <w:t>е</w:t>
      </w:r>
      <w:r w:rsidRPr="00693748">
        <w:rPr>
          <w:sz w:val="28"/>
          <w:szCs w:val="28"/>
        </w:rPr>
        <w:t>й 18 настоящих Правил.</w:t>
      </w:r>
    </w:p>
    <w:p w:rsidR="00BB364F" w:rsidRPr="00693748" w:rsidRDefault="00BB364F" w:rsidP="00BB36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Изменение одного вида разреш</w:t>
      </w:r>
      <w:r w:rsidR="002161F5">
        <w:rPr>
          <w:sz w:val="28"/>
          <w:szCs w:val="28"/>
        </w:rPr>
        <w:t>е</w:t>
      </w:r>
      <w:r w:rsidRPr="00693748">
        <w:rPr>
          <w:sz w:val="28"/>
          <w:szCs w:val="28"/>
        </w:rPr>
        <w:t xml:space="preserve">нного использования земельных участков и объектов капитального строительства на другой вид такого использования, связанное с переводом жилых помещений в нежилые помещения и нежилых помещений в </w:t>
      </w:r>
      <w:r w:rsidR="00E52BF3">
        <w:rPr>
          <w:sz w:val="28"/>
          <w:szCs w:val="28"/>
        </w:rPr>
        <w:t xml:space="preserve">жилые помещения, осуществляется            </w:t>
      </w:r>
      <w:r w:rsidRPr="00693748">
        <w:rPr>
          <w:sz w:val="28"/>
          <w:szCs w:val="28"/>
        </w:rPr>
        <w:t>в порядке и с соблюдением условий, предусмотренных Жилищным кодексом Российской Федерации.</w:t>
      </w:r>
    </w:p>
    <w:p w:rsidR="00BB364F" w:rsidRPr="00693748" w:rsidRDefault="00BB364F" w:rsidP="00BB364F">
      <w:pPr>
        <w:ind w:firstLine="540"/>
        <w:jc w:val="both"/>
        <w:rPr>
          <w:sz w:val="28"/>
          <w:szCs w:val="28"/>
        </w:rPr>
      </w:pPr>
    </w:p>
    <w:p w:rsidR="00BB364F" w:rsidRPr="00DF36E4" w:rsidRDefault="00BB364F" w:rsidP="00BB364F">
      <w:pPr>
        <w:ind w:left="1985" w:hanging="1276"/>
        <w:jc w:val="both"/>
        <w:rPr>
          <w:sz w:val="28"/>
          <w:szCs w:val="28"/>
        </w:rPr>
      </w:pPr>
      <w:r w:rsidRPr="00DF36E4">
        <w:rPr>
          <w:sz w:val="28"/>
          <w:szCs w:val="28"/>
        </w:rPr>
        <w:t>Статья 9.</w:t>
      </w:r>
      <w:r w:rsidR="00686772">
        <w:rPr>
          <w:sz w:val="28"/>
          <w:szCs w:val="28"/>
        </w:rPr>
        <w:t xml:space="preserve"> </w:t>
      </w:r>
      <w:r w:rsidRPr="00DF36E4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</w:t>
      </w:r>
      <w:r w:rsidR="002161F5">
        <w:rPr>
          <w:sz w:val="28"/>
          <w:szCs w:val="28"/>
        </w:rPr>
        <w:t>е</w:t>
      </w:r>
      <w:r w:rsidRPr="00DF36E4">
        <w:rPr>
          <w:sz w:val="28"/>
          <w:szCs w:val="28"/>
        </w:rPr>
        <w:t>нного строительства, реконструкции объектов капитального строительства</w:t>
      </w:r>
    </w:p>
    <w:p w:rsidR="00BB364F" w:rsidRPr="00767C03" w:rsidRDefault="00BB364F" w:rsidP="00BB364F">
      <w:pPr>
        <w:ind w:left="1985" w:hanging="1276"/>
        <w:jc w:val="both"/>
        <w:rPr>
          <w:sz w:val="28"/>
          <w:szCs w:val="28"/>
        </w:rPr>
      </w:pPr>
    </w:p>
    <w:p w:rsidR="00BB364F" w:rsidRPr="00872E24" w:rsidRDefault="00686772" w:rsidP="00BB36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364F" w:rsidRPr="00872E24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</w:t>
      </w:r>
      <w:r w:rsidR="002161F5">
        <w:rPr>
          <w:sz w:val="28"/>
          <w:szCs w:val="28"/>
        </w:rPr>
        <w:t>е</w:t>
      </w:r>
      <w:r w:rsidR="00BB364F" w:rsidRPr="00872E24">
        <w:rPr>
          <w:sz w:val="28"/>
          <w:szCs w:val="28"/>
        </w:rPr>
        <w:t>нного строительства, реконструкции объектов капитального строительства включают в себя:</w:t>
      </w:r>
    </w:p>
    <w:p w:rsidR="00BB364F" w:rsidRPr="00872E24" w:rsidRDefault="00686772" w:rsidP="00BB36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B364F" w:rsidRPr="00872E24">
        <w:rPr>
          <w:sz w:val="28"/>
          <w:szCs w:val="28"/>
        </w:rPr>
        <w:t>предельные (минимальные и (или) максимальные) размеры земельных участков, в том числе их площадь;</w:t>
      </w:r>
    </w:p>
    <w:p w:rsidR="00BB364F" w:rsidRPr="00872E24" w:rsidRDefault="00686772" w:rsidP="00BB36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B364F" w:rsidRPr="00872E24">
        <w:rPr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</w:t>
      </w:r>
      <w:r w:rsidR="00D41250">
        <w:rPr>
          <w:sz w:val="28"/>
          <w:szCs w:val="28"/>
        </w:rPr>
        <w:t xml:space="preserve">    </w:t>
      </w:r>
      <w:r w:rsidR="00BB364F" w:rsidRPr="00872E24">
        <w:rPr>
          <w:sz w:val="28"/>
          <w:szCs w:val="28"/>
        </w:rPr>
        <w:t>за пределами которых запрещено строительство зданий, строений, сооружений;</w:t>
      </w:r>
    </w:p>
    <w:p w:rsidR="00BB364F" w:rsidRPr="00872E24" w:rsidRDefault="00686772" w:rsidP="00BB36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B364F" w:rsidRPr="00872E24">
        <w:rPr>
          <w:sz w:val="28"/>
          <w:szCs w:val="28"/>
        </w:rPr>
        <w:t>предельное количество этажей или предельную высоту зданий, строений, сооружений;</w:t>
      </w:r>
    </w:p>
    <w:p w:rsidR="00BB364F" w:rsidRPr="00872E24" w:rsidRDefault="00686772" w:rsidP="00BB36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B364F" w:rsidRPr="00872E24">
        <w:rPr>
          <w:sz w:val="28"/>
          <w:szCs w:val="28"/>
        </w:rPr>
        <w:t xml:space="preserve">максимальный процент застройки в границах земельного участка, </w:t>
      </w:r>
      <w:r w:rsidR="00BB364F" w:rsidRPr="00872E24">
        <w:rPr>
          <w:sz w:val="28"/>
          <w:szCs w:val="28"/>
        </w:rPr>
        <w:lastRenderedPageBreak/>
        <w:t>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BB364F">
        <w:rPr>
          <w:sz w:val="28"/>
          <w:szCs w:val="28"/>
        </w:rPr>
        <w:t>.</w:t>
      </w:r>
    </w:p>
    <w:p w:rsidR="00BB364F" w:rsidRPr="00693748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2. Сочетания указанных параметров и их значения устанавливаются индивидуально применительно к каждо</w:t>
      </w:r>
      <w:r>
        <w:rPr>
          <w:sz w:val="28"/>
          <w:szCs w:val="28"/>
        </w:rPr>
        <w:t>й территориальной зоне, отображ</w:t>
      </w:r>
      <w:r w:rsidR="002161F5">
        <w:rPr>
          <w:sz w:val="28"/>
          <w:szCs w:val="28"/>
        </w:rPr>
        <w:t>е</w:t>
      </w:r>
      <w:r w:rsidRPr="00693748">
        <w:rPr>
          <w:sz w:val="28"/>
          <w:szCs w:val="28"/>
        </w:rPr>
        <w:t>нной на карте градостроительного зонирования</w:t>
      </w:r>
      <w:r>
        <w:rPr>
          <w:sz w:val="28"/>
          <w:szCs w:val="28"/>
        </w:rPr>
        <w:t xml:space="preserve"> (раздел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Правил)</w:t>
      </w:r>
      <w:r w:rsidRPr="00693748">
        <w:rPr>
          <w:sz w:val="28"/>
          <w:szCs w:val="28"/>
        </w:rPr>
        <w:t xml:space="preserve">. </w:t>
      </w:r>
    </w:p>
    <w:p w:rsidR="00BB364F" w:rsidRPr="00693748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3. Предель</w:t>
      </w:r>
      <w:r>
        <w:rPr>
          <w:sz w:val="28"/>
          <w:szCs w:val="28"/>
        </w:rPr>
        <w:t>ными параметрами разреш</w:t>
      </w:r>
      <w:r w:rsidR="002161F5">
        <w:rPr>
          <w:sz w:val="28"/>
          <w:szCs w:val="28"/>
        </w:rPr>
        <w:t>е</w:t>
      </w:r>
      <w:r w:rsidRPr="00693748">
        <w:rPr>
          <w:sz w:val="28"/>
          <w:szCs w:val="28"/>
        </w:rPr>
        <w:t xml:space="preserve">нного строительства зданий, строений, расположенных на территориях </w:t>
      </w:r>
      <w:r>
        <w:rPr>
          <w:sz w:val="28"/>
          <w:szCs w:val="28"/>
        </w:rPr>
        <w:t xml:space="preserve">жилых микрорайонов, </w:t>
      </w:r>
      <w:r w:rsidR="0048290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где утвержд</w:t>
      </w:r>
      <w:r w:rsidR="002161F5">
        <w:rPr>
          <w:sz w:val="28"/>
          <w:szCs w:val="28"/>
        </w:rPr>
        <w:t>е</w:t>
      </w:r>
      <w:r w:rsidRPr="00693748">
        <w:rPr>
          <w:sz w:val="28"/>
          <w:szCs w:val="28"/>
        </w:rPr>
        <w:t xml:space="preserve">нная документация по планировке территории отсутствует, являются параметры объектов капитального строительства, указанные </w:t>
      </w:r>
      <w:r w:rsidR="00482904">
        <w:rPr>
          <w:sz w:val="28"/>
          <w:szCs w:val="28"/>
        </w:rPr>
        <w:t xml:space="preserve">              </w:t>
      </w:r>
      <w:r w:rsidRPr="00693748">
        <w:rPr>
          <w:sz w:val="28"/>
          <w:szCs w:val="28"/>
        </w:rPr>
        <w:t>в правоустанавл</w:t>
      </w:r>
      <w:r>
        <w:rPr>
          <w:sz w:val="28"/>
          <w:szCs w:val="28"/>
        </w:rPr>
        <w:t>ивающих документах либо определ</w:t>
      </w:r>
      <w:r w:rsidR="002161F5">
        <w:rPr>
          <w:sz w:val="28"/>
          <w:szCs w:val="28"/>
        </w:rPr>
        <w:t>е</w:t>
      </w:r>
      <w:r w:rsidRPr="00693748">
        <w:rPr>
          <w:sz w:val="28"/>
          <w:szCs w:val="28"/>
        </w:rPr>
        <w:t>нные выданным разрешением на строительство или реконструкцию объекта.</w:t>
      </w:r>
    </w:p>
    <w:p w:rsidR="00BB364F" w:rsidRPr="00DF36E4" w:rsidRDefault="00BB364F" w:rsidP="00F555F8">
      <w:pPr>
        <w:jc w:val="both"/>
        <w:rPr>
          <w:sz w:val="28"/>
          <w:szCs w:val="28"/>
        </w:rPr>
      </w:pPr>
    </w:p>
    <w:p w:rsidR="00BB364F" w:rsidRPr="00DF36E4" w:rsidRDefault="00BB364F" w:rsidP="00BB364F">
      <w:pPr>
        <w:ind w:left="2127" w:right="-1" w:hanging="1418"/>
        <w:jc w:val="both"/>
        <w:rPr>
          <w:bCs/>
          <w:sz w:val="28"/>
          <w:szCs w:val="28"/>
        </w:rPr>
      </w:pPr>
      <w:r w:rsidRPr="00DF36E4">
        <w:rPr>
          <w:bCs/>
          <w:sz w:val="28"/>
          <w:szCs w:val="28"/>
        </w:rPr>
        <w:t>Статья 10.</w:t>
      </w:r>
      <w:r w:rsidR="00686772">
        <w:rPr>
          <w:bCs/>
          <w:sz w:val="28"/>
          <w:szCs w:val="28"/>
        </w:rPr>
        <w:t xml:space="preserve"> </w:t>
      </w:r>
      <w:r w:rsidRPr="00DF36E4">
        <w:rPr>
          <w:bCs/>
          <w:sz w:val="28"/>
          <w:szCs w:val="28"/>
        </w:rPr>
        <w:t>Использование земельных участков и объектов капитального строительства, не соответствующих градостроительному регламенту</w:t>
      </w:r>
    </w:p>
    <w:p w:rsidR="00BB364F" w:rsidRPr="00DF36E4" w:rsidRDefault="00BB364F" w:rsidP="00F555F8">
      <w:pPr>
        <w:ind w:right="-1"/>
        <w:jc w:val="both"/>
        <w:rPr>
          <w:bCs/>
          <w:sz w:val="28"/>
          <w:szCs w:val="28"/>
        </w:rPr>
      </w:pPr>
    </w:p>
    <w:p w:rsidR="00BB364F" w:rsidRPr="00693748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1. Земельные участки или объекты капиталь</w:t>
      </w:r>
      <w:r>
        <w:rPr>
          <w:sz w:val="28"/>
          <w:szCs w:val="28"/>
        </w:rPr>
        <w:t>ного строительства, виды разреш</w:t>
      </w:r>
      <w:r w:rsidR="002161F5">
        <w:rPr>
          <w:sz w:val="28"/>
          <w:szCs w:val="28"/>
        </w:rPr>
        <w:t>е</w:t>
      </w:r>
      <w:r w:rsidRPr="00693748">
        <w:rPr>
          <w:sz w:val="28"/>
          <w:szCs w:val="28"/>
        </w:rPr>
        <w:t xml:space="preserve">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установленному настоящими Правилами, являются </w:t>
      </w:r>
      <w:r>
        <w:rPr>
          <w:sz w:val="28"/>
          <w:szCs w:val="28"/>
        </w:rPr>
        <w:t>несоответствующими разреш</w:t>
      </w:r>
      <w:r w:rsidR="002161F5">
        <w:rPr>
          <w:sz w:val="28"/>
          <w:szCs w:val="28"/>
        </w:rPr>
        <w:t>е</w:t>
      </w:r>
      <w:r w:rsidRPr="00693748">
        <w:rPr>
          <w:sz w:val="28"/>
          <w:szCs w:val="28"/>
        </w:rPr>
        <w:t>нному виду использования.</w:t>
      </w:r>
    </w:p>
    <w:p w:rsidR="00BB364F" w:rsidRPr="00693748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 xml:space="preserve">2. Земельные участки или объекты капитального строительства, указанные в части 1 настоящей статьи, могут использоваться без установления срока приведения их в соответствие с градостроительным регламентом, </w:t>
      </w:r>
      <w:r w:rsidR="00482904">
        <w:rPr>
          <w:sz w:val="28"/>
          <w:szCs w:val="28"/>
        </w:rPr>
        <w:t xml:space="preserve">           </w:t>
      </w:r>
      <w:r w:rsidRPr="00693748">
        <w:rPr>
          <w:sz w:val="28"/>
          <w:szCs w:val="28"/>
        </w:rPr>
        <w:t>за исключением случаев, если их использование опасно для жизни и здоровья человека, окружающей среды, объектов культурного наследия.</w:t>
      </w:r>
    </w:p>
    <w:p w:rsidR="00BB364F" w:rsidRPr="00693748" w:rsidRDefault="00BB364F" w:rsidP="00BB364F">
      <w:pPr>
        <w:ind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 xml:space="preserve">3. Реконструкция указанных в части 1 настоящей статьи объектов капитального строительства </w:t>
      </w:r>
      <w:r>
        <w:rPr>
          <w:sz w:val="28"/>
          <w:szCs w:val="28"/>
        </w:rPr>
        <w:t>может осуществляться только пут</w:t>
      </w:r>
      <w:r w:rsidR="002161F5">
        <w:rPr>
          <w:sz w:val="28"/>
          <w:szCs w:val="28"/>
        </w:rPr>
        <w:t>е</w:t>
      </w:r>
      <w:r w:rsidRPr="00693748">
        <w:rPr>
          <w:sz w:val="28"/>
          <w:szCs w:val="28"/>
        </w:rPr>
        <w:t>м приведения таких объектов в соответствие с градос</w:t>
      </w:r>
      <w:r>
        <w:rPr>
          <w:sz w:val="28"/>
          <w:szCs w:val="28"/>
        </w:rPr>
        <w:t>троительным регламентом или пут</w:t>
      </w:r>
      <w:r w:rsidR="002161F5">
        <w:rPr>
          <w:sz w:val="28"/>
          <w:szCs w:val="28"/>
        </w:rPr>
        <w:t>е</w:t>
      </w:r>
      <w:r w:rsidRPr="00693748">
        <w:rPr>
          <w:sz w:val="28"/>
          <w:szCs w:val="28"/>
        </w:rPr>
        <w:t>м уменьшения их несоответств</w:t>
      </w:r>
      <w:r>
        <w:rPr>
          <w:sz w:val="28"/>
          <w:szCs w:val="28"/>
        </w:rPr>
        <w:t>ия предельным параметрам разреш</w:t>
      </w:r>
      <w:r w:rsidR="002161F5">
        <w:rPr>
          <w:sz w:val="28"/>
          <w:szCs w:val="28"/>
        </w:rPr>
        <w:t>е</w:t>
      </w:r>
      <w:r w:rsidRPr="00693748">
        <w:rPr>
          <w:sz w:val="28"/>
          <w:szCs w:val="28"/>
        </w:rPr>
        <w:t>нного строительства, реконс</w:t>
      </w:r>
      <w:r>
        <w:rPr>
          <w:sz w:val="28"/>
          <w:szCs w:val="28"/>
        </w:rPr>
        <w:t>трукции. Изменение видов разреш</w:t>
      </w:r>
      <w:r w:rsidR="002161F5">
        <w:rPr>
          <w:sz w:val="28"/>
          <w:szCs w:val="28"/>
        </w:rPr>
        <w:t>е</w:t>
      </w:r>
      <w:r w:rsidRPr="00693748">
        <w:rPr>
          <w:sz w:val="28"/>
          <w:szCs w:val="28"/>
        </w:rPr>
        <w:t>нного использования указанных земельных участков и объектов капитального строите</w:t>
      </w:r>
      <w:r>
        <w:rPr>
          <w:sz w:val="28"/>
          <w:szCs w:val="28"/>
        </w:rPr>
        <w:t>льства может осуществляться пут</w:t>
      </w:r>
      <w:r w:rsidR="002161F5">
        <w:rPr>
          <w:sz w:val="28"/>
          <w:szCs w:val="28"/>
        </w:rPr>
        <w:t>е</w:t>
      </w:r>
      <w:r>
        <w:rPr>
          <w:sz w:val="28"/>
          <w:szCs w:val="28"/>
        </w:rPr>
        <w:t>м приведения их в соответствие с видами разреш</w:t>
      </w:r>
      <w:r w:rsidR="002161F5">
        <w:rPr>
          <w:sz w:val="28"/>
          <w:szCs w:val="28"/>
        </w:rPr>
        <w:t>е</w:t>
      </w:r>
      <w:r w:rsidRPr="00693748">
        <w:rPr>
          <w:sz w:val="28"/>
          <w:szCs w:val="28"/>
        </w:rPr>
        <w:t>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BB364F" w:rsidRPr="00693748" w:rsidRDefault="00BB364F" w:rsidP="00BB3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</w:t>
      </w:r>
      <w:r w:rsidRPr="00693748">
        <w:rPr>
          <w:sz w:val="28"/>
          <w:szCs w:val="28"/>
        </w:rPr>
        <w:t xml:space="preserve"> если использование указанных в части 1 настоящей статьи земельных участков и объектов капитального строительства продолжается </w:t>
      </w:r>
      <w:r w:rsidR="00482904">
        <w:rPr>
          <w:sz w:val="28"/>
          <w:szCs w:val="28"/>
        </w:rPr>
        <w:t xml:space="preserve">       </w:t>
      </w:r>
      <w:r>
        <w:rPr>
          <w:sz w:val="28"/>
          <w:szCs w:val="28"/>
        </w:rPr>
        <w:t>и при этом нес</w:t>
      </w:r>
      <w:r w:rsidR="002161F5">
        <w:rPr>
          <w:sz w:val="28"/>
          <w:szCs w:val="28"/>
        </w:rPr>
        <w:t>е</w:t>
      </w:r>
      <w:r w:rsidRPr="00693748">
        <w:rPr>
          <w:sz w:val="28"/>
          <w:szCs w:val="28"/>
        </w:rPr>
        <w:t xml:space="preserve">т опасность жизни и здоровью человека, окружающей среде, объектам культурного наследия, то в соответствии с федеральными законами может быть наложен запрет на использование таких земельных участков </w:t>
      </w:r>
      <w:r w:rsidR="00482904">
        <w:rPr>
          <w:sz w:val="28"/>
          <w:szCs w:val="28"/>
        </w:rPr>
        <w:t xml:space="preserve">          </w:t>
      </w:r>
      <w:r w:rsidRPr="00693748">
        <w:rPr>
          <w:sz w:val="28"/>
          <w:szCs w:val="28"/>
        </w:rPr>
        <w:t>и объектов.</w:t>
      </w:r>
    </w:p>
    <w:p w:rsidR="00BB364F" w:rsidRPr="00693748" w:rsidRDefault="00BB364F" w:rsidP="00F555F8">
      <w:pPr>
        <w:ind w:right="-1"/>
        <w:jc w:val="both"/>
        <w:rPr>
          <w:sz w:val="28"/>
          <w:szCs w:val="28"/>
        </w:rPr>
      </w:pPr>
    </w:p>
    <w:p w:rsidR="00BB364F" w:rsidRPr="00DF36E4" w:rsidRDefault="00BB364F" w:rsidP="00BB364F">
      <w:pPr>
        <w:ind w:right="-1" w:firstLine="709"/>
        <w:jc w:val="both"/>
        <w:rPr>
          <w:bCs/>
          <w:sz w:val="28"/>
          <w:szCs w:val="28"/>
        </w:rPr>
      </w:pPr>
      <w:r w:rsidRPr="00DF36E4">
        <w:rPr>
          <w:bCs/>
          <w:sz w:val="28"/>
          <w:szCs w:val="28"/>
        </w:rPr>
        <w:t>Статья 11. Виды территориальных зон</w:t>
      </w:r>
    </w:p>
    <w:p w:rsidR="00BB364F" w:rsidRPr="009232B0" w:rsidRDefault="00BB364F" w:rsidP="00F555F8">
      <w:pPr>
        <w:ind w:right="-1"/>
        <w:jc w:val="both"/>
        <w:rPr>
          <w:bCs/>
          <w:sz w:val="28"/>
          <w:szCs w:val="28"/>
        </w:rPr>
      </w:pPr>
    </w:p>
    <w:p w:rsidR="00BB364F" w:rsidRPr="00693748" w:rsidRDefault="00686772" w:rsidP="00BB364F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364F" w:rsidRPr="00693748">
        <w:rPr>
          <w:sz w:val="28"/>
          <w:szCs w:val="28"/>
        </w:rPr>
        <w:t xml:space="preserve">Границы территориальных зон, отображаемые на карте градостроительного зонирования </w:t>
      </w:r>
      <w:r w:rsidR="00BB364F">
        <w:rPr>
          <w:sz w:val="28"/>
          <w:szCs w:val="28"/>
        </w:rPr>
        <w:t xml:space="preserve">(раздел </w:t>
      </w:r>
      <w:r w:rsidR="00BB364F">
        <w:rPr>
          <w:sz w:val="28"/>
          <w:szCs w:val="28"/>
          <w:lang w:val="en-US"/>
        </w:rPr>
        <w:t>III</w:t>
      </w:r>
      <w:r w:rsidR="00BB364F" w:rsidRPr="00693748">
        <w:rPr>
          <w:sz w:val="28"/>
          <w:szCs w:val="28"/>
        </w:rPr>
        <w:t xml:space="preserve"> Правил</w:t>
      </w:r>
      <w:r w:rsidR="00BB364F">
        <w:rPr>
          <w:sz w:val="28"/>
          <w:szCs w:val="28"/>
        </w:rPr>
        <w:t>)</w:t>
      </w:r>
      <w:r w:rsidR="00BB364F" w:rsidRPr="00693748">
        <w:rPr>
          <w:sz w:val="28"/>
          <w:szCs w:val="28"/>
        </w:rPr>
        <w:t>, их наименования устанавливаются инд</w:t>
      </w:r>
      <w:r w:rsidR="00BB364F">
        <w:rPr>
          <w:sz w:val="28"/>
          <w:szCs w:val="28"/>
        </w:rPr>
        <w:t>ивидуально с уч</w:t>
      </w:r>
      <w:r w:rsidR="002161F5">
        <w:rPr>
          <w:sz w:val="28"/>
          <w:szCs w:val="28"/>
        </w:rPr>
        <w:t>е</w:t>
      </w:r>
      <w:r w:rsidR="00BB364F" w:rsidRPr="00693748">
        <w:rPr>
          <w:sz w:val="28"/>
          <w:szCs w:val="28"/>
        </w:rPr>
        <w:t>том:</w:t>
      </w:r>
    </w:p>
    <w:p w:rsidR="00BB364F" w:rsidRPr="00693748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lastRenderedPageBreak/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BB364F" w:rsidRPr="00693748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2) функциональных зон и параметров их</w:t>
      </w:r>
      <w:r>
        <w:rPr>
          <w:sz w:val="28"/>
          <w:szCs w:val="28"/>
        </w:rPr>
        <w:t xml:space="preserve"> планируемого развития, определ</w:t>
      </w:r>
      <w:r w:rsidR="002161F5">
        <w:rPr>
          <w:sz w:val="28"/>
          <w:szCs w:val="28"/>
        </w:rPr>
        <w:t>е</w:t>
      </w:r>
      <w:r w:rsidRPr="00693748">
        <w:rPr>
          <w:sz w:val="28"/>
          <w:szCs w:val="28"/>
        </w:rPr>
        <w:t>нных генеральным планом городского округа;</w:t>
      </w:r>
    </w:p>
    <w:p w:rsidR="00BB364F" w:rsidRPr="00693748" w:rsidRDefault="00BB364F" w:rsidP="00BB36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</w:t>
      </w:r>
      <w:r w:rsidR="002161F5">
        <w:rPr>
          <w:sz w:val="28"/>
          <w:szCs w:val="28"/>
        </w:rPr>
        <w:t>е</w:t>
      </w:r>
      <w:r w:rsidRPr="00693748">
        <w:rPr>
          <w:sz w:val="28"/>
          <w:szCs w:val="28"/>
        </w:rPr>
        <w:t>нных Градостроительным кодексом Российской Федерации территориальных зон;</w:t>
      </w:r>
    </w:p>
    <w:p w:rsidR="00BB364F" w:rsidRPr="00693748" w:rsidRDefault="00686772" w:rsidP="00BB364F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B364F" w:rsidRPr="00693748">
        <w:rPr>
          <w:sz w:val="28"/>
          <w:szCs w:val="28"/>
        </w:rPr>
        <w:t>сложившейся планировки территории и существующего землепользования;</w:t>
      </w:r>
    </w:p>
    <w:p w:rsidR="00BB364F" w:rsidRPr="00693748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 xml:space="preserve">5) планируемых изменений границ земель различных категорий </w:t>
      </w:r>
      <w:r w:rsidR="00565EF2">
        <w:rPr>
          <w:sz w:val="28"/>
          <w:szCs w:val="28"/>
        </w:rPr>
        <w:t xml:space="preserve">               </w:t>
      </w:r>
      <w:r w:rsidRPr="00693748">
        <w:rPr>
          <w:sz w:val="28"/>
          <w:szCs w:val="28"/>
        </w:rPr>
        <w:t xml:space="preserve">в соответствии с генеральным планом городского округа и документацией </w:t>
      </w:r>
      <w:r w:rsidR="00565EF2">
        <w:rPr>
          <w:sz w:val="28"/>
          <w:szCs w:val="28"/>
        </w:rPr>
        <w:t xml:space="preserve">     </w:t>
      </w:r>
      <w:r w:rsidRPr="00693748">
        <w:rPr>
          <w:sz w:val="28"/>
          <w:szCs w:val="28"/>
        </w:rPr>
        <w:t>по планировке территории городского округа;</w:t>
      </w:r>
    </w:p>
    <w:p w:rsidR="00BB364F" w:rsidRPr="00693748" w:rsidRDefault="00686772" w:rsidP="00BB364F">
      <w:pPr>
        <w:tabs>
          <w:tab w:val="left" w:pos="709"/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B364F" w:rsidRPr="00693748">
        <w:rPr>
          <w:sz w:val="28"/>
          <w:szCs w:val="28"/>
        </w:rPr>
        <w:t>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BB364F" w:rsidRPr="00693748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2. Границы территориальных зон устанавливаются по:</w:t>
      </w:r>
    </w:p>
    <w:p w:rsidR="00BB364F" w:rsidRPr="00693748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1) красным линиям;</w:t>
      </w:r>
    </w:p>
    <w:p w:rsidR="00BB364F" w:rsidRPr="00693748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2) границам земельных участков;</w:t>
      </w:r>
    </w:p>
    <w:p w:rsidR="00BB364F" w:rsidRPr="00693748" w:rsidRDefault="00BB364F" w:rsidP="00BB36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границам насел</w:t>
      </w:r>
      <w:r w:rsidR="002161F5">
        <w:rPr>
          <w:sz w:val="28"/>
          <w:szCs w:val="28"/>
        </w:rPr>
        <w:t>е</w:t>
      </w:r>
      <w:r w:rsidRPr="00693748">
        <w:rPr>
          <w:sz w:val="28"/>
          <w:szCs w:val="28"/>
        </w:rPr>
        <w:t xml:space="preserve">нного пункта в границах городского округа </w:t>
      </w:r>
      <w:r w:rsidR="00565EF2">
        <w:rPr>
          <w:sz w:val="28"/>
          <w:szCs w:val="28"/>
        </w:rPr>
        <w:t xml:space="preserve">                  </w:t>
      </w:r>
      <w:r w:rsidRPr="00693748">
        <w:rPr>
          <w:sz w:val="28"/>
          <w:szCs w:val="28"/>
        </w:rPr>
        <w:t>и по границам городского округа;</w:t>
      </w:r>
    </w:p>
    <w:p w:rsidR="00BB364F" w:rsidRPr="00693748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4) естественным границам природных объектов;</w:t>
      </w:r>
    </w:p>
    <w:p w:rsidR="00BB364F" w:rsidRPr="00693748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5) иным границам.</w:t>
      </w:r>
    </w:p>
    <w:p w:rsidR="00BB364F" w:rsidRPr="00693748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 xml:space="preserve">3. На карте градостроительного зонирования городского округа Сургут </w:t>
      </w:r>
      <w:r>
        <w:rPr>
          <w:sz w:val="28"/>
          <w:szCs w:val="28"/>
        </w:rPr>
        <w:t xml:space="preserve">(раздел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Правил) </w:t>
      </w:r>
      <w:r w:rsidRPr="00693748">
        <w:rPr>
          <w:sz w:val="28"/>
          <w:szCs w:val="28"/>
        </w:rPr>
        <w:t>отображены следующие виды территориальных зон: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1) жилые зоны: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зона застройки инд</w:t>
      </w:r>
      <w:r>
        <w:rPr>
          <w:sz w:val="28"/>
          <w:szCs w:val="28"/>
        </w:rPr>
        <w:t>ивидуальными жилыми домами Ж.1;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 xml:space="preserve">зона застройки </w:t>
      </w:r>
      <w:r>
        <w:rPr>
          <w:sz w:val="28"/>
          <w:szCs w:val="28"/>
        </w:rPr>
        <w:t>малоэтажными жилыми домами Ж.2;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подзона застройки малоэтажными жилыми домами повышенной комфортности Ж.2.1;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зона застройки ср</w:t>
      </w:r>
      <w:r>
        <w:rPr>
          <w:sz w:val="28"/>
          <w:szCs w:val="28"/>
        </w:rPr>
        <w:t>еднеэтажными жилыми домами Ж.3;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подзона сложившейся застройки среднеэтажными жилыми домами Ж.3.1;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подзона застройки среднеэтажными жилыми домами повышенной комфортности Ж.3.2;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 xml:space="preserve">зона застройки многоэтажными </w:t>
      </w:r>
      <w:r>
        <w:rPr>
          <w:sz w:val="28"/>
          <w:szCs w:val="28"/>
        </w:rPr>
        <w:t>жилыми домами Ж.4;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подзона сложившейся застройки многоэтажными жилыми домами Ж.4.1;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подзона застройки многоэтажными жилыми домами повышенной комфортности Ж.4.2;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зона сложившейся застройки жилыми домами смешанной этажности Ж.5;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 xml:space="preserve">2) общественно-деловые </w:t>
      </w:r>
      <w:r>
        <w:rPr>
          <w:sz w:val="28"/>
          <w:szCs w:val="28"/>
        </w:rPr>
        <w:t>зоны: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зона размещения объектов администра</w:t>
      </w:r>
      <w:r>
        <w:rPr>
          <w:sz w:val="28"/>
          <w:szCs w:val="28"/>
        </w:rPr>
        <w:t>тивно-делового назначения ОД.1;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зона размещения объектов коммунально-бытового назначения ОД.2;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зона размещения объектов торгового назначения и общественного питания ОД.3;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зона размещения объектов образования</w:t>
      </w:r>
      <w:r>
        <w:rPr>
          <w:sz w:val="28"/>
          <w:szCs w:val="28"/>
        </w:rPr>
        <w:t xml:space="preserve"> и просвещения ОД.4 (ДОУ);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зона размещения объектов культу</w:t>
      </w:r>
      <w:r>
        <w:rPr>
          <w:sz w:val="28"/>
          <w:szCs w:val="28"/>
        </w:rPr>
        <w:t>рно-досугового назначения ОД.5;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зона размещения объе</w:t>
      </w:r>
      <w:r>
        <w:rPr>
          <w:sz w:val="28"/>
          <w:szCs w:val="28"/>
        </w:rPr>
        <w:t>ктов здравоохранения ОД.6 (ЗД);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зона размещения объектов</w:t>
      </w:r>
      <w:r>
        <w:rPr>
          <w:sz w:val="28"/>
          <w:szCs w:val="28"/>
        </w:rPr>
        <w:t xml:space="preserve"> социального обслуживания ОД.7;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зона разм</w:t>
      </w:r>
      <w:r>
        <w:rPr>
          <w:sz w:val="28"/>
          <w:szCs w:val="28"/>
        </w:rPr>
        <w:t>ещения культовых объектов ОД.9;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lastRenderedPageBreak/>
        <w:t>зона размещения объектов делового, общественного и коммерческого назначения ОД.10;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зона размещения объектов среднего и высшего профессионального образования ОД.11;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зо</w:t>
      </w:r>
      <w:r>
        <w:rPr>
          <w:sz w:val="28"/>
          <w:szCs w:val="28"/>
        </w:rPr>
        <w:t>на университетского городка УГ;</w:t>
      </w:r>
    </w:p>
    <w:p w:rsidR="00BB364F" w:rsidRPr="00872E24" w:rsidRDefault="00BB364F" w:rsidP="00BB364F">
      <w:pPr>
        <w:ind w:firstLine="709"/>
        <w:rPr>
          <w:sz w:val="28"/>
          <w:szCs w:val="28"/>
        </w:rPr>
      </w:pPr>
      <w:r w:rsidRPr="00872E24">
        <w:rPr>
          <w:sz w:val="28"/>
          <w:szCs w:val="28"/>
        </w:rPr>
        <w:t>зона приютов для животных ПЖ;</w:t>
      </w:r>
    </w:p>
    <w:p w:rsidR="00BB364F" w:rsidRDefault="00BB364F" w:rsidP="00BB36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зона спорта ОД.8.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производственные зоны: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зона размещения складских объектов</w:t>
      </w:r>
      <w:r>
        <w:rPr>
          <w:sz w:val="28"/>
          <w:szCs w:val="28"/>
        </w:rPr>
        <w:t xml:space="preserve"> П.1;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зона размещения</w:t>
      </w:r>
      <w:r>
        <w:rPr>
          <w:sz w:val="28"/>
          <w:szCs w:val="28"/>
        </w:rPr>
        <w:t xml:space="preserve"> производственных объектов П.2;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зона размещения объек</w:t>
      </w:r>
      <w:r>
        <w:rPr>
          <w:sz w:val="28"/>
          <w:szCs w:val="28"/>
        </w:rPr>
        <w:t>тов тяж</w:t>
      </w:r>
      <w:r w:rsidR="002161F5">
        <w:rPr>
          <w:sz w:val="28"/>
          <w:szCs w:val="28"/>
        </w:rPr>
        <w:t>е</w:t>
      </w:r>
      <w:r>
        <w:rPr>
          <w:sz w:val="28"/>
          <w:szCs w:val="28"/>
        </w:rPr>
        <w:t>лой промышленности П.3;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зона размещения объе</w:t>
      </w:r>
      <w:r>
        <w:rPr>
          <w:sz w:val="28"/>
          <w:szCs w:val="28"/>
        </w:rPr>
        <w:t>ктов л</w:t>
      </w:r>
      <w:r w:rsidR="002161F5">
        <w:rPr>
          <w:sz w:val="28"/>
          <w:szCs w:val="28"/>
        </w:rPr>
        <w:t>е</w:t>
      </w:r>
      <w:r>
        <w:rPr>
          <w:sz w:val="28"/>
          <w:szCs w:val="28"/>
        </w:rPr>
        <w:t>гкой промышленности П.4;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зона размещения объек</w:t>
      </w:r>
      <w:r>
        <w:rPr>
          <w:sz w:val="28"/>
          <w:szCs w:val="28"/>
        </w:rPr>
        <w:t>тов пищевой промышленности П.5;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зона размещения объектов нефтехимич</w:t>
      </w:r>
      <w:r>
        <w:rPr>
          <w:sz w:val="28"/>
          <w:szCs w:val="28"/>
        </w:rPr>
        <w:t>еской промышленности П.6;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зона размещения объектов с</w:t>
      </w:r>
      <w:r>
        <w:rPr>
          <w:sz w:val="28"/>
          <w:szCs w:val="28"/>
        </w:rPr>
        <w:t>троительной промышленности П.7;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 xml:space="preserve">зона </w:t>
      </w:r>
      <w:r>
        <w:rPr>
          <w:sz w:val="28"/>
          <w:szCs w:val="28"/>
        </w:rPr>
        <w:t>добычи полезных ископаемых П.8;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зоны транспорта: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зона автомобильных дорог АД;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 xml:space="preserve">зона размещения объектов </w:t>
      </w:r>
      <w:r>
        <w:rPr>
          <w:sz w:val="28"/>
          <w:szCs w:val="28"/>
        </w:rPr>
        <w:t>автомобильного транспорта ИТ.1;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зона железнодорожно</w:t>
      </w:r>
      <w:r>
        <w:rPr>
          <w:sz w:val="28"/>
          <w:szCs w:val="28"/>
        </w:rPr>
        <w:t>го транспорта ИТ.2;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з</w:t>
      </w:r>
      <w:r>
        <w:rPr>
          <w:sz w:val="28"/>
          <w:szCs w:val="28"/>
        </w:rPr>
        <w:t xml:space="preserve">она воздушного транспорта ИТ.3; 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зона внутр</w:t>
      </w:r>
      <w:r>
        <w:rPr>
          <w:sz w:val="28"/>
          <w:szCs w:val="28"/>
        </w:rPr>
        <w:t>еннего водного транспорта ИТ.4;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зона т</w:t>
      </w:r>
      <w:r>
        <w:rPr>
          <w:sz w:val="28"/>
          <w:szCs w:val="28"/>
        </w:rPr>
        <w:t>рубопроводного транспорта ИТ.5;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зо</w:t>
      </w:r>
      <w:r>
        <w:rPr>
          <w:sz w:val="28"/>
          <w:szCs w:val="28"/>
        </w:rPr>
        <w:t>на многоэтажных автостоянок МА;</w:t>
      </w:r>
    </w:p>
    <w:p w:rsidR="00BB364F" w:rsidRPr="00872E24" w:rsidRDefault="00BB364F" w:rsidP="00BB364F">
      <w:pPr>
        <w:ind w:right="-1" w:firstLine="709"/>
        <w:jc w:val="both"/>
        <w:rPr>
          <w:sz w:val="28"/>
          <w:szCs w:val="28"/>
        </w:rPr>
      </w:pPr>
      <w:r w:rsidRPr="00872E24">
        <w:rPr>
          <w:sz w:val="28"/>
          <w:szCs w:val="28"/>
        </w:rPr>
        <w:t>зона автовокзалов ИТ.6;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5) зоны коммунальн</w:t>
      </w:r>
      <w:r>
        <w:rPr>
          <w:sz w:val="28"/>
          <w:szCs w:val="28"/>
        </w:rPr>
        <w:t>о-инженерной инфраструктуры КИ;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зоны энергетики ЭН;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 xml:space="preserve">7) зоны </w:t>
      </w:r>
      <w:r>
        <w:rPr>
          <w:sz w:val="28"/>
          <w:szCs w:val="28"/>
        </w:rPr>
        <w:t>связи СВ;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 xml:space="preserve">8) </w:t>
      </w:r>
      <w:r>
        <w:rPr>
          <w:sz w:val="28"/>
          <w:szCs w:val="28"/>
        </w:rPr>
        <w:t>зоны рекреационного назначения: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зона городских лесов Р.1;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зона озелен</w:t>
      </w:r>
      <w:r w:rsidR="002161F5">
        <w:rPr>
          <w:sz w:val="28"/>
          <w:szCs w:val="28"/>
        </w:rPr>
        <w:t>е</w:t>
      </w:r>
      <w:r w:rsidRPr="00693748">
        <w:rPr>
          <w:sz w:val="28"/>
          <w:szCs w:val="28"/>
        </w:rPr>
        <w:t>нных тер</w:t>
      </w:r>
      <w:r>
        <w:rPr>
          <w:sz w:val="28"/>
          <w:szCs w:val="28"/>
        </w:rPr>
        <w:t>риторий общего пользования Р.2;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зона объектов отдыха, туризма и са</w:t>
      </w:r>
      <w:r>
        <w:rPr>
          <w:sz w:val="28"/>
          <w:szCs w:val="28"/>
        </w:rPr>
        <w:t>наторно-курортного лечения Р.3;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 xml:space="preserve">зона </w:t>
      </w:r>
      <w:r>
        <w:rPr>
          <w:sz w:val="28"/>
          <w:szCs w:val="28"/>
        </w:rPr>
        <w:t>размещения объектов спорта Р.4;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9) зоны обеспечения оборон</w:t>
      </w:r>
      <w:r>
        <w:rPr>
          <w:sz w:val="28"/>
          <w:szCs w:val="28"/>
        </w:rPr>
        <w:t>ы, безопасности и правопорядка: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зона обеспеч</w:t>
      </w:r>
      <w:r>
        <w:rPr>
          <w:sz w:val="28"/>
          <w:szCs w:val="28"/>
        </w:rPr>
        <w:t>ения обороны и безопасности ОБ;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зона режимных территорий РО;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10</w:t>
      </w:r>
      <w:r>
        <w:rPr>
          <w:sz w:val="28"/>
          <w:szCs w:val="28"/>
        </w:rPr>
        <w:t>) зоны специального назначения: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зо</w:t>
      </w:r>
      <w:r>
        <w:rPr>
          <w:sz w:val="28"/>
          <w:szCs w:val="28"/>
        </w:rPr>
        <w:t>на ритуального назначения СИ.1;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зона объектов размещения отходов п</w:t>
      </w:r>
      <w:r>
        <w:rPr>
          <w:sz w:val="28"/>
          <w:szCs w:val="28"/>
        </w:rPr>
        <w:t>роизводства и потребления СИ.2;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зона с</w:t>
      </w:r>
      <w:r>
        <w:rPr>
          <w:sz w:val="28"/>
          <w:szCs w:val="28"/>
        </w:rPr>
        <w:t>кладирования снежных масс СИ.3;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11) зоны сельскохозяйственного использования: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зона се</w:t>
      </w:r>
      <w:r>
        <w:rPr>
          <w:sz w:val="28"/>
          <w:szCs w:val="28"/>
        </w:rPr>
        <w:t>льскохозяйственных угодий СХ.1;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зона объектов сельско</w:t>
      </w:r>
      <w:r>
        <w:rPr>
          <w:sz w:val="28"/>
          <w:szCs w:val="28"/>
        </w:rPr>
        <w:t>хозяйственного назначения СХ.2;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зона садоводства СХ.3.</w:t>
      </w:r>
    </w:p>
    <w:p w:rsidR="00BB364F" w:rsidRDefault="00BB364F" w:rsidP="00BB364F">
      <w:pPr>
        <w:ind w:right="-1" w:firstLine="709"/>
        <w:jc w:val="both"/>
        <w:rPr>
          <w:bCs/>
          <w:sz w:val="28"/>
          <w:szCs w:val="28"/>
          <w:lang w:eastAsia="en-US"/>
        </w:rPr>
      </w:pPr>
      <w:r w:rsidRPr="00693748">
        <w:rPr>
          <w:sz w:val="28"/>
          <w:szCs w:val="28"/>
        </w:rPr>
        <w:t>4. Жилые зоны</w:t>
      </w:r>
      <w:r w:rsidRPr="00693748">
        <w:rPr>
          <w:bCs/>
          <w:sz w:val="28"/>
          <w:szCs w:val="28"/>
          <w:lang w:eastAsia="en-US"/>
        </w:rPr>
        <w:t xml:space="preserve"> предназначены для размещения многоэтажных жилых домов, среднеэтажных жилых домов, а также малоэтажных жилых домов, включая индивидуальное жилищное строительство. В жилых зонах </w:t>
      </w:r>
      <w:r w:rsidRPr="00693748">
        <w:rPr>
          <w:sz w:val="28"/>
          <w:szCs w:val="28"/>
        </w:rPr>
        <w:t xml:space="preserve">допускается </w:t>
      </w:r>
      <w:r w:rsidRPr="00693748">
        <w:rPr>
          <w:sz w:val="28"/>
          <w:szCs w:val="28"/>
        </w:rPr>
        <w:lastRenderedPageBreak/>
        <w:t>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 (</w:t>
      </w:r>
      <w:r w:rsidRPr="00693748">
        <w:rPr>
          <w:bCs/>
          <w:sz w:val="28"/>
          <w:szCs w:val="28"/>
          <w:lang w:eastAsia="en-US"/>
        </w:rPr>
        <w:t>шум, вибрация, магнитные поля, радиационное воздействие, загрязнение почв, воздуха, в</w:t>
      </w:r>
      <w:r>
        <w:rPr>
          <w:bCs/>
          <w:sz w:val="28"/>
          <w:szCs w:val="28"/>
          <w:lang w:eastAsia="en-US"/>
        </w:rPr>
        <w:t>оды и иные вредные воздействия).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bCs/>
          <w:sz w:val="28"/>
          <w:szCs w:val="28"/>
          <w:lang w:eastAsia="en-US"/>
        </w:rPr>
        <w:t xml:space="preserve">5. Общественно-деловые зоны </w:t>
      </w:r>
      <w:r w:rsidRPr="00693748">
        <w:rPr>
          <w:sz w:val="28"/>
          <w:szCs w:val="28"/>
        </w:rPr>
        <w:t xml:space="preserve">предназначены для размещения объектов здравоохранения, культуры, торговли, общественного питания, социального </w:t>
      </w:r>
      <w:r w:rsidR="00565EF2">
        <w:rPr>
          <w:sz w:val="28"/>
          <w:szCs w:val="28"/>
        </w:rPr>
        <w:t xml:space="preserve">    </w:t>
      </w:r>
      <w:r w:rsidRPr="00693748">
        <w:rPr>
          <w:sz w:val="28"/>
          <w:szCs w:val="28"/>
        </w:rPr>
        <w:t>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:rsidR="00BB364F" w:rsidRDefault="00686772" w:rsidP="00BB364F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6. </w:t>
      </w:r>
      <w:r w:rsidR="00BB364F" w:rsidRPr="00693748">
        <w:rPr>
          <w:bCs/>
          <w:sz w:val="28"/>
          <w:szCs w:val="28"/>
          <w:lang w:eastAsia="en-US"/>
        </w:rPr>
        <w:t xml:space="preserve">Производственные зоны предназначены для размещения промышленных и складских объектов, объектов, необходимых для добычи недр, а также для установления санитарно-защитных зон таких объектов </w:t>
      </w:r>
      <w:r w:rsidR="00336A4B">
        <w:rPr>
          <w:bCs/>
          <w:sz w:val="28"/>
          <w:szCs w:val="28"/>
          <w:lang w:eastAsia="en-US"/>
        </w:rPr>
        <w:t xml:space="preserve">           </w:t>
      </w:r>
      <w:r w:rsidR="00BB364F" w:rsidRPr="00693748">
        <w:rPr>
          <w:bCs/>
          <w:sz w:val="28"/>
          <w:szCs w:val="28"/>
          <w:lang w:eastAsia="en-US"/>
        </w:rPr>
        <w:t xml:space="preserve">в соответствии с требованиями </w:t>
      </w:r>
      <w:r w:rsidR="00BB364F" w:rsidRPr="00693748">
        <w:rPr>
          <w:sz w:val="28"/>
          <w:szCs w:val="28"/>
        </w:rPr>
        <w:t xml:space="preserve">санитарно-эпидемиологических правил </w:t>
      </w:r>
      <w:r w:rsidR="00336A4B">
        <w:rPr>
          <w:sz w:val="28"/>
          <w:szCs w:val="28"/>
        </w:rPr>
        <w:t xml:space="preserve">             </w:t>
      </w:r>
      <w:r w:rsidR="00BB364F" w:rsidRPr="00693748">
        <w:rPr>
          <w:sz w:val="28"/>
          <w:szCs w:val="28"/>
        </w:rPr>
        <w:t>и нормативов.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 xml:space="preserve">7. Зоны транспорта предназначены для размещения </w:t>
      </w:r>
      <w:r w:rsidRPr="00693748">
        <w:rPr>
          <w:bCs/>
          <w:sz w:val="28"/>
          <w:szCs w:val="28"/>
          <w:lang w:eastAsia="en-US"/>
        </w:rPr>
        <w:t xml:space="preserve">сооружений </w:t>
      </w:r>
      <w:r w:rsidR="00336A4B">
        <w:rPr>
          <w:bCs/>
          <w:sz w:val="28"/>
          <w:szCs w:val="28"/>
          <w:lang w:eastAsia="en-US"/>
        </w:rPr>
        <w:t xml:space="preserve">               </w:t>
      </w:r>
      <w:r w:rsidRPr="00693748">
        <w:rPr>
          <w:bCs/>
          <w:sz w:val="28"/>
          <w:szCs w:val="28"/>
          <w:lang w:eastAsia="en-US"/>
        </w:rPr>
        <w:t>и коммуникаций</w:t>
      </w:r>
      <w:r w:rsidRPr="00693748">
        <w:rPr>
          <w:sz w:val="28"/>
          <w:szCs w:val="28"/>
        </w:rPr>
        <w:t xml:space="preserve"> железнодорожного, воздушного, внутреннего водного, трубопроводного и автомобильного транспорта и автомобильных дорог.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 xml:space="preserve">8. Зоны коммунально-инженерной инфраструктуры предназначены </w:t>
      </w:r>
      <w:r w:rsidR="00336A4B">
        <w:rPr>
          <w:sz w:val="28"/>
          <w:szCs w:val="28"/>
        </w:rPr>
        <w:t xml:space="preserve">      </w:t>
      </w:r>
      <w:r w:rsidRPr="00693748">
        <w:rPr>
          <w:sz w:val="28"/>
          <w:szCs w:val="28"/>
        </w:rPr>
        <w:t xml:space="preserve">для размещения объектов коммунального хозяйства, в том числе </w:t>
      </w:r>
      <w:r w:rsidRPr="00693748">
        <w:rPr>
          <w:bCs/>
          <w:sz w:val="28"/>
          <w:szCs w:val="28"/>
          <w:lang w:eastAsia="en-US"/>
        </w:rPr>
        <w:t xml:space="preserve">сооружений </w:t>
      </w:r>
      <w:r w:rsidR="00336A4B">
        <w:rPr>
          <w:bCs/>
          <w:sz w:val="28"/>
          <w:szCs w:val="28"/>
          <w:lang w:eastAsia="en-US"/>
        </w:rPr>
        <w:t xml:space="preserve">  </w:t>
      </w:r>
      <w:r w:rsidRPr="00693748">
        <w:rPr>
          <w:bCs/>
          <w:sz w:val="28"/>
          <w:szCs w:val="28"/>
          <w:lang w:eastAsia="en-US"/>
        </w:rPr>
        <w:t xml:space="preserve">и коммуникаций водоснабжения, канализации и очистки стоков, газоснабжения, электроснабжения, </w:t>
      </w:r>
      <w:r w:rsidRPr="00693748">
        <w:rPr>
          <w:sz w:val="28"/>
          <w:szCs w:val="28"/>
        </w:rPr>
        <w:t xml:space="preserve">а также </w:t>
      </w:r>
      <w:r w:rsidRPr="00693748">
        <w:rPr>
          <w:bCs/>
          <w:sz w:val="28"/>
          <w:szCs w:val="28"/>
          <w:lang w:eastAsia="en-US"/>
        </w:rPr>
        <w:t xml:space="preserve">территорий, необходимых </w:t>
      </w:r>
      <w:r w:rsidR="00336A4B">
        <w:rPr>
          <w:bCs/>
          <w:sz w:val="28"/>
          <w:szCs w:val="28"/>
          <w:lang w:eastAsia="en-US"/>
        </w:rPr>
        <w:t xml:space="preserve">            </w:t>
      </w:r>
      <w:r w:rsidRPr="00693748">
        <w:rPr>
          <w:bCs/>
          <w:sz w:val="28"/>
          <w:szCs w:val="28"/>
          <w:lang w:eastAsia="en-US"/>
        </w:rPr>
        <w:t>для их технического обслуживания и охраны.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 xml:space="preserve">9. Зоны энергетики предназначены для использования в целях обеспечения деятельности организаций и (или) эксплуатации объектов энергетики, в том числе для размещения объектов электроэнергетики </w:t>
      </w:r>
      <w:r w:rsidR="00336A4B">
        <w:rPr>
          <w:sz w:val="28"/>
          <w:szCs w:val="28"/>
        </w:rPr>
        <w:t xml:space="preserve">                </w:t>
      </w:r>
      <w:r w:rsidRPr="00693748">
        <w:rPr>
          <w:sz w:val="28"/>
          <w:szCs w:val="28"/>
        </w:rPr>
        <w:t>и теплоснабжения и обслуживающих их сооружений.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bCs/>
          <w:sz w:val="28"/>
          <w:szCs w:val="28"/>
          <w:lang w:eastAsia="en-US"/>
        </w:rPr>
        <w:t>10. Зоны связи предназначены для размещения объектов связи, радиовещания, телевидения, в том числе линейно-кабельных сооружений связи.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bCs/>
          <w:sz w:val="28"/>
          <w:szCs w:val="28"/>
          <w:lang w:eastAsia="en-US"/>
        </w:rPr>
        <w:t xml:space="preserve">11. Зоны рекреационного назначения включают территории, занятые городскими лесами, скверами, парками, городскими садами, пляжами, </w:t>
      </w:r>
      <w:r w:rsidRPr="00693748">
        <w:rPr>
          <w:sz w:val="28"/>
          <w:szCs w:val="28"/>
        </w:rPr>
        <w:t xml:space="preserve">территории природного ландшафта, которые не подверглись изменению </w:t>
      </w:r>
      <w:r w:rsidR="00336A4B">
        <w:rPr>
          <w:sz w:val="28"/>
          <w:szCs w:val="28"/>
        </w:rPr>
        <w:t xml:space="preserve">           </w:t>
      </w:r>
      <w:r w:rsidRPr="00693748">
        <w:rPr>
          <w:sz w:val="28"/>
          <w:szCs w:val="28"/>
        </w:rPr>
        <w:t xml:space="preserve">в результате хозяйственной и иной деятельности, а </w:t>
      </w:r>
      <w:r w:rsidRPr="00693748">
        <w:rPr>
          <w:bCs/>
          <w:sz w:val="28"/>
          <w:szCs w:val="28"/>
          <w:lang w:eastAsia="en-US"/>
        </w:rPr>
        <w:t>также территории, используемые для отдыха, туризма, занятий физической культурой и спортом.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12. Зоны обеспечения обороны, безопасности и правопорядка предназначены для размещения объектов, необходимых для обеспечения деятельности Вооруженных Сил Российской Федерации, других войск, воинских формирований и органов управления ими, а также для размещения объектов капитального строительства для создания мест лишения свободы.</w:t>
      </w:r>
    </w:p>
    <w:p w:rsidR="00BB364F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 xml:space="preserve">13. Зоны специального назначения включают территории, занятые </w:t>
      </w:r>
      <w:r w:rsidR="00336A4B">
        <w:rPr>
          <w:sz w:val="28"/>
          <w:szCs w:val="28"/>
        </w:rPr>
        <w:t xml:space="preserve">           </w:t>
      </w:r>
      <w:r w:rsidRPr="00693748">
        <w:rPr>
          <w:sz w:val="28"/>
          <w:szCs w:val="28"/>
        </w:rPr>
        <w:t xml:space="preserve">и предназначенные для размещения кладбищ, крематориев, мест захоронения, соответствующих культовых сооружений, а также скотомогильников, объектов </w:t>
      </w:r>
      <w:r w:rsidRPr="00693748">
        <w:rPr>
          <w:sz w:val="28"/>
          <w:szCs w:val="28"/>
        </w:rPr>
        <w:lastRenderedPageBreak/>
        <w:t>размещения отходов производства и потребления и для установления санитарно-защитных зон таких объектов в соответствии с требованиями санитарно-эпидемиологических правил и нормативов.</w:t>
      </w:r>
    </w:p>
    <w:p w:rsidR="00BB364F" w:rsidRPr="00693748" w:rsidRDefault="00BB364F" w:rsidP="00BB364F">
      <w:pPr>
        <w:ind w:right="-1"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14. В состав зон сельскохозяйственного использования включаются территории сельскохозяйственных угодий – па</w:t>
      </w:r>
      <w:r>
        <w:rPr>
          <w:sz w:val="28"/>
          <w:szCs w:val="28"/>
        </w:rPr>
        <w:t>шни, сенокосы, пастбища, залежи</w:t>
      </w:r>
      <w:r w:rsidRPr="00693748">
        <w:rPr>
          <w:sz w:val="28"/>
          <w:szCs w:val="28"/>
        </w:rPr>
        <w:t xml:space="preserve"> и территории, занятые объектами сельскохозяйственного назначения </w:t>
      </w:r>
      <w:r w:rsidR="00336A4B">
        <w:rPr>
          <w:sz w:val="28"/>
          <w:szCs w:val="28"/>
        </w:rPr>
        <w:t xml:space="preserve">    </w:t>
      </w:r>
      <w:r w:rsidRPr="00693748">
        <w:rPr>
          <w:sz w:val="28"/>
          <w:szCs w:val="28"/>
        </w:rPr>
        <w:t xml:space="preserve">и предназначенные для ведения сельского хозяйства, огородничества </w:t>
      </w:r>
      <w:r w:rsidR="00336A4B">
        <w:rPr>
          <w:sz w:val="28"/>
          <w:szCs w:val="28"/>
        </w:rPr>
        <w:t xml:space="preserve">                </w:t>
      </w:r>
      <w:r w:rsidRPr="00693748">
        <w:rPr>
          <w:sz w:val="28"/>
          <w:szCs w:val="28"/>
        </w:rPr>
        <w:t>и садоводства и развития объектов сельскохозяйственного назначения.</w:t>
      </w:r>
    </w:p>
    <w:p w:rsidR="00BB364F" w:rsidRPr="00693748" w:rsidRDefault="00BB364F" w:rsidP="00BB364F">
      <w:pPr>
        <w:ind w:firstLine="540"/>
        <w:jc w:val="both"/>
        <w:outlineLvl w:val="3"/>
        <w:rPr>
          <w:sz w:val="28"/>
          <w:szCs w:val="28"/>
        </w:rPr>
      </w:pPr>
    </w:p>
    <w:p w:rsidR="00BB364F" w:rsidRPr="00DF36E4" w:rsidRDefault="00BB364F" w:rsidP="00BB364F">
      <w:pPr>
        <w:suppressAutoHyphens/>
        <w:ind w:left="2127" w:hanging="1418"/>
        <w:jc w:val="both"/>
        <w:rPr>
          <w:rFonts w:eastAsia="SimSun"/>
          <w:sz w:val="28"/>
          <w:szCs w:val="28"/>
          <w:lang w:eastAsia="ar-SA"/>
        </w:rPr>
      </w:pPr>
      <w:r w:rsidRPr="00DF36E4">
        <w:rPr>
          <w:rFonts w:eastAsia="SimSun"/>
          <w:sz w:val="28"/>
          <w:szCs w:val="28"/>
          <w:lang w:eastAsia="ar-SA"/>
        </w:rPr>
        <w:t>Статья 12.</w:t>
      </w:r>
      <w:r w:rsidR="00686772">
        <w:rPr>
          <w:rFonts w:eastAsia="SimSun"/>
          <w:sz w:val="28"/>
          <w:szCs w:val="28"/>
          <w:lang w:eastAsia="ar-SA"/>
        </w:rPr>
        <w:t xml:space="preserve"> </w:t>
      </w:r>
      <w:r w:rsidRPr="00DF36E4">
        <w:rPr>
          <w:rFonts w:eastAsia="SimSun"/>
          <w:sz w:val="28"/>
          <w:szCs w:val="28"/>
          <w:lang w:eastAsia="ar-SA"/>
        </w:rPr>
        <w:t>Осуществление земле</w:t>
      </w:r>
      <w:r w:rsidR="00DF36E4">
        <w:rPr>
          <w:rFonts w:eastAsia="SimSun"/>
          <w:sz w:val="28"/>
          <w:szCs w:val="28"/>
          <w:lang w:eastAsia="ar-SA"/>
        </w:rPr>
        <w:t xml:space="preserve">пользования и застройки в зонах             </w:t>
      </w:r>
      <w:r w:rsidR="00686772">
        <w:rPr>
          <w:rFonts w:eastAsia="SimSun"/>
          <w:sz w:val="28"/>
          <w:szCs w:val="28"/>
          <w:lang w:eastAsia="ar-SA"/>
        </w:rPr>
        <w:t xml:space="preserve"> </w:t>
      </w:r>
      <w:r w:rsidRPr="00DF36E4">
        <w:rPr>
          <w:rFonts w:eastAsia="SimSun"/>
          <w:sz w:val="28"/>
          <w:szCs w:val="28"/>
          <w:lang w:eastAsia="ar-SA"/>
        </w:rPr>
        <w:t xml:space="preserve">с особыми условиями использования территории </w:t>
      </w:r>
    </w:p>
    <w:p w:rsidR="00BB364F" w:rsidRPr="00DF36E4" w:rsidRDefault="00BB364F" w:rsidP="00BB364F">
      <w:pPr>
        <w:suppressAutoHyphens/>
        <w:ind w:left="1985" w:hanging="1445"/>
        <w:jc w:val="both"/>
        <w:rPr>
          <w:rFonts w:eastAsia="SimSun"/>
          <w:sz w:val="28"/>
          <w:szCs w:val="28"/>
          <w:lang w:eastAsia="ar-SA"/>
        </w:rPr>
      </w:pPr>
    </w:p>
    <w:p w:rsidR="00BB364F" w:rsidRPr="00693748" w:rsidRDefault="00BB364F" w:rsidP="00BB364F">
      <w:pPr>
        <w:ind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 xml:space="preserve">1. На карте градостроительного зонирования </w:t>
      </w:r>
      <w:r w:rsidRPr="00C742E0">
        <w:rPr>
          <w:sz w:val="28"/>
          <w:szCs w:val="28"/>
        </w:rPr>
        <w:t xml:space="preserve">(раздел </w:t>
      </w:r>
      <w:r w:rsidRPr="00C742E0">
        <w:rPr>
          <w:sz w:val="28"/>
          <w:szCs w:val="28"/>
          <w:lang w:val="en-US"/>
        </w:rPr>
        <w:t>III</w:t>
      </w:r>
      <w:r w:rsidRPr="00C742E0">
        <w:rPr>
          <w:sz w:val="28"/>
          <w:szCs w:val="28"/>
        </w:rPr>
        <w:t xml:space="preserve"> Правил)</w:t>
      </w:r>
      <w:r w:rsidRPr="00693748">
        <w:rPr>
          <w:sz w:val="28"/>
          <w:szCs w:val="28"/>
        </w:rPr>
        <w:t xml:space="preserve"> отображаются границы зон с особыми условиями использования территорий, устанавливаемые в соответствии с действующим законодательством Российской Федерации. Границы зон с особыми условиями использования территорий могут не совпадать с границами территориальных зон. </w:t>
      </w:r>
    </w:p>
    <w:p w:rsidR="00BB364F" w:rsidRPr="00693748" w:rsidRDefault="00BB364F" w:rsidP="00BB364F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693748">
        <w:rPr>
          <w:sz w:val="28"/>
          <w:szCs w:val="28"/>
        </w:rPr>
        <w:t>Осуществление деятельности на земельных участках, расположенных в границах зон с особыми условиями использования территории</w:t>
      </w:r>
      <w:r>
        <w:rPr>
          <w:sz w:val="28"/>
          <w:szCs w:val="28"/>
        </w:rPr>
        <w:t>, может быть ограничено</w:t>
      </w:r>
      <w:r w:rsidRPr="00693748">
        <w:rPr>
          <w:sz w:val="28"/>
          <w:szCs w:val="28"/>
        </w:rPr>
        <w:t xml:space="preserve"> в целях защиты жизни и здоровья населения и окружающей среды от вредного воздействия промышленных объектов, объектов транспорта </w:t>
      </w:r>
      <w:r w:rsidR="00336A4B">
        <w:rPr>
          <w:sz w:val="28"/>
          <w:szCs w:val="28"/>
        </w:rPr>
        <w:t xml:space="preserve">           </w:t>
      </w:r>
      <w:r w:rsidRPr="00693748">
        <w:rPr>
          <w:sz w:val="28"/>
          <w:szCs w:val="28"/>
        </w:rPr>
        <w:t xml:space="preserve">и других объектов, являющихся источниками негативного воздействия на среду обитания и здоровье человека, а также в целях обеспечения безопасной эксплуатации объектов связи, электроэнергетики, трубопроводов и защиты иных охраняемых объектов, сохранения объектов культурного наследия </w:t>
      </w:r>
      <w:r w:rsidR="00336A4B">
        <w:rPr>
          <w:sz w:val="28"/>
          <w:szCs w:val="28"/>
        </w:rPr>
        <w:t xml:space="preserve">           </w:t>
      </w:r>
      <w:r w:rsidRPr="00693748">
        <w:rPr>
          <w:sz w:val="28"/>
          <w:szCs w:val="28"/>
        </w:rPr>
        <w:t>и их территорий, предотвращения неблагоприятных антропогенных воздействий на особо охраняемые природные территории, водные объекты, объекты растительного и животного мира и в иных случаях, установленных федеральными законами.</w:t>
      </w:r>
    </w:p>
    <w:p w:rsidR="00BB364F" w:rsidRPr="00693748" w:rsidRDefault="00BB364F" w:rsidP="00BB364F">
      <w:pPr>
        <w:ind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>3. Землепользование и застройка в границах зон с особыми условиями использования территорий осуществляются:</w:t>
      </w:r>
    </w:p>
    <w:p w:rsidR="00BB364F" w:rsidRPr="00693748" w:rsidRDefault="00BB364F" w:rsidP="00BB36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693748">
        <w:rPr>
          <w:sz w:val="28"/>
          <w:szCs w:val="28"/>
        </w:rPr>
        <w:t xml:space="preserve">с соблюдением </w:t>
      </w:r>
      <w:r>
        <w:rPr>
          <w:sz w:val="28"/>
          <w:szCs w:val="28"/>
        </w:rPr>
        <w:t>запретов</w:t>
      </w:r>
      <w:r w:rsidRPr="00693748">
        <w:rPr>
          <w:sz w:val="28"/>
          <w:szCs w:val="28"/>
        </w:rPr>
        <w:t xml:space="preserve"> и ограничений, установленных действующим законодательством Российской Федерации, нормами и правилами </w:t>
      </w:r>
      <w:r w:rsidR="00336A4B">
        <w:rPr>
          <w:sz w:val="28"/>
          <w:szCs w:val="28"/>
        </w:rPr>
        <w:t xml:space="preserve">                  </w:t>
      </w:r>
      <w:r w:rsidRPr="00693748">
        <w:rPr>
          <w:sz w:val="28"/>
          <w:szCs w:val="28"/>
        </w:rPr>
        <w:t>для зон с особыми условиями использования территорий;</w:t>
      </w:r>
    </w:p>
    <w:p w:rsidR="00BB364F" w:rsidRDefault="00BB364F" w:rsidP="00BB36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693748">
        <w:rPr>
          <w:sz w:val="28"/>
          <w:szCs w:val="28"/>
        </w:rPr>
        <w:t>с соблюдением требований градостроительных регламентов, установленных настоящими Правилами.</w:t>
      </w:r>
    </w:p>
    <w:p w:rsidR="00E14CE6" w:rsidRPr="00E14CE6" w:rsidRDefault="00E14CE6" w:rsidP="00BB364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14CE6" w:rsidRPr="00E14CE6" w:rsidRDefault="00E14CE6" w:rsidP="00E14CE6">
      <w:pPr>
        <w:ind w:left="2268" w:hanging="1559"/>
        <w:jc w:val="both"/>
        <w:rPr>
          <w:rFonts w:eastAsia="SimSun"/>
          <w:sz w:val="28"/>
          <w:szCs w:val="28"/>
          <w:lang w:eastAsia="ar-SA"/>
        </w:rPr>
      </w:pPr>
      <w:r w:rsidRPr="00E14CE6">
        <w:rPr>
          <w:bCs/>
          <w:sz w:val="28"/>
          <w:szCs w:val="28"/>
        </w:rPr>
        <w:t xml:space="preserve">Статья 12 </w:t>
      </w:r>
      <w:r w:rsidRPr="00E14CE6">
        <w:rPr>
          <w:bCs/>
          <w:sz w:val="28"/>
          <w:szCs w:val="28"/>
          <w:vertAlign w:val="superscript"/>
        </w:rPr>
        <w:t>1</w:t>
      </w:r>
      <w:r w:rsidRPr="00E14CE6">
        <w:rPr>
          <w:bCs/>
          <w:sz w:val="28"/>
          <w:szCs w:val="28"/>
        </w:rPr>
        <w:t xml:space="preserve">. Порядок </w:t>
      </w:r>
      <w:r w:rsidRPr="00E14CE6">
        <w:rPr>
          <w:rFonts w:eastAsia="SimSun"/>
          <w:sz w:val="28"/>
          <w:szCs w:val="28"/>
          <w:lang w:eastAsia="ar-SA"/>
        </w:rPr>
        <w:t xml:space="preserve">применения Правил землепользования и застройки на территориях, в границах которых </w:t>
      </w:r>
      <w:r w:rsidRPr="00E14CE6">
        <w:rPr>
          <w:color w:val="000000"/>
          <w:sz w:val="28"/>
          <w:szCs w:val="28"/>
          <w:shd w:val="clear" w:color="auto" w:fill="FFFFFF"/>
        </w:rPr>
        <w:t>предусматривается</w:t>
      </w:r>
      <w:r w:rsidRPr="00E14CE6">
        <w:rPr>
          <w:color w:val="000000"/>
          <w:sz w:val="28"/>
          <w:szCs w:val="28"/>
          <w:shd w:val="clear" w:color="auto" w:fill="FFFFFF"/>
        </w:rPr>
        <w:br/>
        <w:t xml:space="preserve"> осуществление комплексного развития территории</w:t>
      </w:r>
    </w:p>
    <w:p w:rsidR="00E14CE6" w:rsidRPr="00E14CE6" w:rsidRDefault="00E14CE6" w:rsidP="00E14CE6">
      <w:pPr>
        <w:suppressAutoHyphens/>
        <w:ind w:left="1985" w:hanging="1445"/>
        <w:jc w:val="both"/>
        <w:rPr>
          <w:rFonts w:eastAsia="SimSun"/>
          <w:sz w:val="28"/>
          <w:szCs w:val="28"/>
          <w:lang w:eastAsia="ar-SA"/>
        </w:rPr>
      </w:pPr>
    </w:p>
    <w:p w:rsidR="00E14CE6" w:rsidRPr="00E14CE6" w:rsidRDefault="00E14CE6" w:rsidP="00E14CE6">
      <w:pPr>
        <w:ind w:firstLine="709"/>
        <w:jc w:val="both"/>
        <w:rPr>
          <w:sz w:val="28"/>
          <w:szCs w:val="28"/>
        </w:rPr>
      </w:pPr>
      <w:r w:rsidRPr="00E14CE6">
        <w:rPr>
          <w:sz w:val="28"/>
          <w:szCs w:val="28"/>
        </w:rPr>
        <w:t xml:space="preserve">1. </w:t>
      </w:r>
      <w:r w:rsidRPr="00E14CE6">
        <w:rPr>
          <w:color w:val="000000"/>
          <w:sz w:val="28"/>
          <w:szCs w:val="28"/>
          <w:shd w:val="clear" w:color="auto" w:fill="FFFFFF"/>
        </w:rPr>
        <w:t xml:space="preserve">На карте градостроительного зонирования </w:t>
      </w:r>
      <w:r w:rsidRPr="00E14CE6">
        <w:rPr>
          <w:sz w:val="28"/>
          <w:szCs w:val="28"/>
        </w:rPr>
        <w:t xml:space="preserve">(раздел </w:t>
      </w:r>
      <w:r w:rsidRPr="00E14CE6">
        <w:rPr>
          <w:sz w:val="28"/>
          <w:szCs w:val="28"/>
          <w:lang w:val="en-US"/>
        </w:rPr>
        <w:t>III</w:t>
      </w:r>
      <w:r w:rsidRPr="00E14CE6">
        <w:rPr>
          <w:sz w:val="28"/>
          <w:szCs w:val="28"/>
        </w:rPr>
        <w:t xml:space="preserve"> Правил) </w:t>
      </w:r>
      <w:r>
        <w:rPr>
          <w:sz w:val="28"/>
          <w:szCs w:val="28"/>
        </w:rPr>
        <w:br/>
      </w:r>
      <w:r w:rsidRPr="00E14CE6">
        <w:rPr>
          <w:color w:val="000000"/>
          <w:sz w:val="28"/>
          <w:szCs w:val="28"/>
          <w:shd w:val="clear" w:color="auto" w:fill="FFFFFF"/>
        </w:rPr>
        <w:t xml:space="preserve">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</w:t>
      </w:r>
      <w:r>
        <w:rPr>
          <w:color w:val="000000"/>
          <w:sz w:val="28"/>
          <w:szCs w:val="28"/>
          <w:shd w:val="clear" w:color="auto" w:fill="FFFFFF"/>
        </w:rPr>
        <w:br/>
      </w:r>
      <w:r w:rsidRPr="00E14CE6">
        <w:rPr>
          <w:color w:val="000000"/>
          <w:sz w:val="28"/>
          <w:szCs w:val="28"/>
          <w:shd w:val="clear" w:color="auto" w:fill="FFFFFF"/>
        </w:rPr>
        <w:t xml:space="preserve">или нескольких территориальных зон и могут отображаться на отдельной карте. </w:t>
      </w:r>
    </w:p>
    <w:p w:rsidR="00BB364F" w:rsidRDefault="00E14CE6" w:rsidP="00E14CE6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E14CE6">
        <w:rPr>
          <w:sz w:val="28"/>
          <w:szCs w:val="28"/>
        </w:rPr>
        <w:lastRenderedPageBreak/>
        <w:t>2. Р</w:t>
      </w:r>
      <w:r w:rsidRPr="00E14CE6">
        <w:rPr>
          <w:color w:val="000000"/>
          <w:sz w:val="28"/>
          <w:szCs w:val="28"/>
          <w:shd w:val="clear" w:color="auto" w:fill="FFFFFF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применяются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37AF1" w:rsidRPr="00637AF1" w:rsidRDefault="00637AF1" w:rsidP="00E14CE6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637AF1" w:rsidRPr="00637AF1" w:rsidRDefault="00637AF1" w:rsidP="00637AF1">
      <w:pPr>
        <w:ind w:left="2268" w:hanging="1559"/>
        <w:jc w:val="both"/>
        <w:rPr>
          <w:rFonts w:eastAsia="SimSun"/>
          <w:sz w:val="28"/>
          <w:szCs w:val="28"/>
          <w:lang w:eastAsia="ar-SA"/>
        </w:rPr>
      </w:pPr>
      <w:r w:rsidRPr="00637AF1">
        <w:rPr>
          <w:bCs/>
          <w:sz w:val="28"/>
          <w:szCs w:val="28"/>
        </w:rPr>
        <w:t xml:space="preserve">Статья 12 </w:t>
      </w:r>
      <w:r w:rsidRPr="00637AF1">
        <w:rPr>
          <w:bCs/>
          <w:sz w:val="28"/>
          <w:szCs w:val="28"/>
          <w:vertAlign w:val="superscript"/>
        </w:rPr>
        <w:t>2</w:t>
      </w:r>
      <w:r w:rsidRPr="00637AF1">
        <w:rPr>
          <w:bCs/>
          <w:sz w:val="28"/>
          <w:szCs w:val="28"/>
        </w:rPr>
        <w:t xml:space="preserve">. Порядок </w:t>
      </w:r>
      <w:r w:rsidRPr="00637AF1">
        <w:rPr>
          <w:rFonts w:eastAsia="SimSun"/>
          <w:sz w:val="28"/>
          <w:szCs w:val="28"/>
          <w:lang w:eastAsia="ar-SA"/>
        </w:rPr>
        <w:t xml:space="preserve">применения Правил землепользования и застройки на территориях, в границах которых </w:t>
      </w:r>
      <w:r w:rsidRPr="00637AF1">
        <w:rPr>
          <w:color w:val="000000"/>
          <w:sz w:val="28"/>
          <w:szCs w:val="28"/>
          <w:shd w:val="clear" w:color="auto" w:fill="FFFFFF"/>
        </w:rPr>
        <w:t>предусматриваются требования к архитектурно-градостроительному облику объектов капитального строительства</w:t>
      </w:r>
    </w:p>
    <w:p w:rsidR="00637AF1" w:rsidRPr="00637AF1" w:rsidRDefault="00637AF1" w:rsidP="005D1561">
      <w:pPr>
        <w:suppressAutoHyphens/>
        <w:ind w:left="1985" w:hanging="1276"/>
        <w:jc w:val="both"/>
        <w:rPr>
          <w:rFonts w:eastAsia="SimSun"/>
          <w:sz w:val="28"/>
          <w:szCs w:val="28"/>
          <w:lang w:eastAsia="ar-SA"/>
        </w:rPr>
      </w:pPr>
      <w:bookmarkStart w:id="0" w:name="_GoBack"/>
      <w:bookmarkEnd w:id="0"/>
    </w:p>
    <w:p w:rsidR="00637AF1" w:rsidRPr="00637AF1" w:rsidRDefault="00637AF1" w:rsidP="00637AF1">
      <w:pPr>
        <w:ind w:firstLine="709"/>
        <w:jc w:val="both"/>
        <w:rPr>
          <w:sz w:val="28"/>
          <w:szCs w:val="28"/>
        </w:rPr>
      </w:pPr>
      <w:r w:rsidRPr="00637AF1">
        <w:rPr>
          <w:sz w:val="28"/>
          <w:szCs w:val="28"/>
        </w:rPr>
        <w:t xml:space="preserve">1. </w:t>
      </w:r>
      <w:r w:rsidRPr="00637AF1">
        <w:rPr>
          <w:color w:val="000000"/>
          <w:sz w:val="28"/>
          <w:szCs w:val="28"/>
          <w:shd w:val="clear" w:color="auto" w:fill="FFFFFF"/>
        </w:rPr>
        <w:t xml:space="preserve">Территории, в границах которых предусматриваются требования </w:t>
      </w:r>
      <w:r>
        <w:rPr>
          <w:color w:val="000000"/>
          <w:sz w:val="28"/>
          <w:szCs w:val="28"/>
          <w:shd w:val="clear" w:color="auto" w:fill="FFFFFF"/>
        </w:rPr>
        <w:br/>
      </w:r>
      <w:r w:rsidRPr="00637AF1">
        <w:rPr>
          <w:color w:val="000000"/>
          <w:sz w:val="28"/>
          <w:szCs w:val="28"/>
          <w:shd w:val="clear" w:color="auto" w:fill="FFFFFF"/>
        </w:rPr>
        <w:t xml:space="preserve">к архитектурно-градостроительному облику объектов капитального строительства отображаются на карте градостроительного зонирования </w:t>
      </w:r>
      <w:r w:rsidRPr="00637AF1">
        <w:rPr>
          <w:sz w:val="28"/>
          <w:szCs w:val="28"/>
        </w:rPr>
        <w:t xml:space="preserve">раздела </w:t>
      </w:r>
      <w:r w:rsidRPr="00637AF1">
        <w:rPr>
          <w:sz w:val="28"/>
          <w:szCs w:val="28"/>
          <w:lang w:val="en-US"/>
        </w:rPr>
        <w:t>III</w:t>
      </w:r>
      <w:r w:rsidRPr="00637AF1">
        <w:rPr>
          <w:sz w:val="28"/>
          <w:szCs w:val="28"/>
        </w:rPr>
        <w:t xml:space="preserve"> настоящих Правил. </w:t>
      </w:r>
      <w:r w:rsidRPr="00637AF1">
        <w:rPr>
          <w:color w:val="000000"/>
          <w:sz w:val="28"/>
          <w:szCs w:val="28"/>
          <w:shd w:val="clear" w:color="auto" w:fill="FFFFFF"/>
        </w:rPr>
        <w:t>Границы таких территорий не совпадают с границами территориальных зон и отображаются на отдельной карте.</w:t>
      </w:r>
    </w:p>
    <w:p w:rsidR="00637AF1" w:rsidRPr="00637AF1" w:rsidRDefault="00637AF1" w:rsidP="00637AF1">
      <w:pPr>
        <w:ind w:firstLine="709"/>
        <w:jc w:val="both"/>
        <w:rPr>
          <w:sz w:val="28"/>
          <w:szCs w:val="28"/>
          <w:shd w:val="clear" w:color="auto" w:fill="FFFFFF"/>
        </w:rPr>
      </w:pPr>
      <w:r w:rsidRPr="00637AF1">
        <w:rPr>
          <w:color w:val="000000"/>
          <w:sz w:val="28"/>
          <w:szCs w:val="28"/>
          <w:shd w:val="clear" w:color="auto" w:fill="FFFFFF"/>
        </w:rPr>
        <w:t>2. Согласование архитектурно-градостроительного облика объекта капитального строительства, а также согласование изменений в архитектурно-градостроительный облик объекта капитального строительства осуществляется департаментом архитектуры и градостроительства Администрации города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br/>
      </w:r>
      <w:r w:rsidRPr="00637AF1">
        <w:rPr>
          <w:color w:val="000000"/>
          <w:sz w:val="28"/>
          <w:szCs w:val="28"/>
          <w:shd w:val="clear" w:color="auto" w:fill="FFFFFF"/>
        </w:rPr>
        <w:t xml:space="preserve">в порядке, установленном </w:t>
      </w:r>
      <w:r w:rsidRPr="00637AF1">
        <w:rPr>
          <w:sz w:val="28"/>
          <w:szCs w:val="28"/>
          <w:shd w:val="clear" w:color="auto" w:fill="FFFFFF"/>
        </w:rPr>
        <w:t>Правительством Российской Федерации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br/>
      </w:r>
      <w:r w:rsidRPr="00637AF1">
        <w:rPr>
          <w:sz w:val="28"/>
          <w:szCs w:val="28"/>
          <w:shd w:val="clear" w:color="auto" w:fill="FFFFFF"/>
        </w:rPr>
        <w:t>от 29.05.2023 № 857«Об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строительства».</w:t>
      </w:r>
    </w:p>
    <w:p w:rsidR="00637AF1" w:rsidRDefault="00637AF1" w:rsidP="00637A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37AF1">
        <w:rPr>
          <w:sz w:val="28"/>
          <w:szCs w:val="28"/>
          <w:shd w:val="clear" w:color="auto" w:fill="FFFFFF"/>
        </w:rPr>
        <w:t>3. Согласование архитектурно-градостроительного облика объекта капитального строительства не требуется в отношении объектов, установленных частью 2 статьи 40.1 Градостроительного кодекса Российской Федерации.</w:t>
      </w:r>
    </w:p>
    <w:p w:rsidR="00E14CE6" w:rsidRPr="00E14CE6" w:rsidRDefault="00E14CE6" w:rsidP="00E14CE6">
      <w:pPr>
        <w:ind w:firstLine="540"/>
        <w:jc w:val="both"/>
        <w:rPr>
          <w:sz w:val="28"/>
          <w:szCs w:val="28"/>
        </w:rPr>
      </w:pPr>
    </w:p>
    <w:p w:rsidR="00BB364F" w:rsidRPr="00DF36E4" w:rsidRDefault="00686772" w:rsidP="00BB364F">
      <w:pPr>
        <w:ind w:left="1985" w:hanging="127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4. </w:t>
      </w:r>
      <w:r w:rsidR="00BB364F" w:rsidRPr="00DF36E4">
        <w:rPr>
          <w:sz w:val="28"/>
          <w:szCs w:val="28"/>
        </w:rPr>
        <w:t>Общественные обсуждения или публичные слушания</w:t>
      </w:r>
      <w:r>
        <w:rPr>
          <w:sz w:val="28"/>
          <w:szCs w:val="28"/>
        </w:rPr>
        <w:t xml:space="preserve"> </w:t>
      </w:r>
      <w:r w:rsidR="00637AF1">
        <w:rPr>
          <w:sz w:val="28"/>
          <w:szCs w:val="28"/>
        </w:rPr>
        <w:br/>
      </w:r>
      <w:r w:rsidR="00BB364F" w:rsidRPr="00DF36E4">
        <w:rPr>
          <w:bCs/>
          <w:sz w:val="28"/>
          <w:szCs w:val="28"/>
        </w:rPr>
        <w:t>по вопросам землепользования и застройки</w:t>
      </w:r>
    </w:p>
    <w:p w:rsidR="00BB364F" w:rsidRPr="00DF36E4" w:rsidRDefault="00BB364F" w:rsidP="00BB364F">
      <w:pPr>
        <w:ind w:left="1985" w:hanging="1276"/>
        <w:jc w:val="both"/>
        <w:rPr>
          <w:bCs/>
          <w:sz w:val="28"/>
          <w:szCs w:val="28"/>
        </w:rPr>
      </w:pPr>
    </w:p>
    <w:p w:rsidR="00393C5D" w:rsidRPr="00393C5D" w:rsidRDefault="00393C5D" w:rsidP="00393C5D">
      <w:pPr>
        <w:ind w:left="1985" w:hanging="1276"/>
        <w:jc w:val="both"/>
        <w:rPr>
          <w:bCs/>
          <w:sz w:val="28"/>
          <w:szCs w:val="28"/>
        </w:rPr>
      </w:pPr>
      <w:r w:rsidRPr="00393C5D">
        <w:rPr>
          <w:bCs/>
          <w:sz w:val="28"/>
          <w:szCs w:val="28"/>
        </w:rPr>
        <w:t>Статья 13. Общие положения организации и проведения общественных обсуждений или публичных слушаний по вопросам землепользования и застройки</w:t>
      </w:r>
    </w:p>
    <w:p w:rsidR="00393C5D" w:rsidRPr="00393C5D" w:rsidRDefault="00393C5D" w:rsidP="00393C5D">
      <w:pPr>
        <w:ind w:left="1985" w:hanging="1276"/>
        <w:jc w:val="both"/>
        <w:rPr>
          <w:bCs/>
          <w:sz w:val="28"/>
          <w:szCs w:val="28"/>
          <w:highlight w:val="yellow"/>
        </w:rPr>
      </w:pPr>
    </w:p>
    <w:p w:rsidR="00393C5D" w:rsidRPr="00393C5D" w:rsidRDefault="00393C5D" w:rsidP="00393C5D">
      <w:pPr>
        <w:ind w:firstLine="709"/>
        <w:jc w:val="both"/>
        <w:rPr>
          <w:sz w:val="28"/>
          <w:szCs w:val="28"/>
        </w:rPr>
      </w:pPr>
      <w:r w:rsidRPr="00393C5D">
        <w:rPr>
          <w:sz w:val="28"/>
          <w:szCs w:val="28"/>
        </w:rPr>
        <w:t xml:space="preserve">1. Общественные обсуждения или публичные слушания проводятся </w:t>
      </w:r>
      <w:r w:rsidR="00637AF1">
        <w:rPr>
          <w:sz w:val="28"/>
          <w:szCs w:val="28"/>
        </w:rPr>
        <w:br/>
      </w:r>
      <w:r w:rsidRPr="00393C5D">
        <w:rPr>
          <w:sz w:val="28"/>
          <w:szCs w:val="28"/>
        </w:rPr>
        <w:t>в целях обсуждения муниципальных правовых актов в области</w:t>
      </w:r>
      <w:r w:rsidR="00637AF1">
        <w:rPr>
          <w:sz w:val="28"/>
          <w:szCs w:val="28"/>
        </w:rPr>
        <w:t xml:space="preserve"> </w:t>
      </w:r>
      <w:r w:rsidRPr="00393C5D">
        <w:rPr>
          <w:sz w:val="28"/>
          <w:szCs w:val="28"/>
        </w:rPr>
        <w:t xml:space="preserve">землепользования и застройки, привлечения населения городского округа </w:t>
      </w:r>
      <w:r w:rsidR="00637AF1">
        <w:rPr>
          <w:sz w:val="28"/>
          <w:szCs w:val="28"/>
        </w:rPr>
        <w:br/>
      </w:r>
      <w:r w:rsidRPr="00393C5D">
        <w:rPr>
          <w:sz w:val="28"/>
          <w:szCs w:val="28"/>
        </w:rPr>
        <w:t xml:space="preserve">к участию в принятии градостроительных решений, предупреждения нарушений прав и законных интересов граждан, соблюдения прав и законных интересов  правообладателей земельных участков и объектов капитального строительства, учета предложений и замечаний жителей городского округа </w:t>
      </w:r>
      <w:r w:rsidR="00637AF1">
        <w:rPr>
          <w:sz w:val="28"/>
          <w:szCs w:val="28"/>
        </w:rPr>
        <w:br/>
      </w:r>
      <w:r w:rsidRPr="00393C5D">
        <w:rPr>
          <w:sz w:val="28"/>
          <w:szCs w:val="28"/>
        </w:rPr>
        <w:t>в процессе  разработки и принятия градостроительных решений.</w:t>
      </w:r>
    </w:p>
    <w:p w:rsidR="00393C5D" w:rsidRPr="00393C5D" w:rsidRDefault="00393C5D" w:rsidP="00393C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93C5D">
        <w:rPr>
          <w:sz w:val="28"/>
          <w:szCs w:val="28"/>
        </w:rPr>
        <w:lastRenderedPageBreak/>
        <w:t>2. Нормативно-правовую основу организации и проведения общественных обсуждений или публичных слушаний составляют Конституция Российской   Федерации, Градостроительный кодекс Российской Федерации, Федеральный закон от 06.10.2003 № 131-ФЗ «Об общих принципах организации местного самоуправления в Российской Федерации», иные федеральные законы, законы Ханты-Мансийского автономного округа – Югры, Устав муниципального образования городской округ Сургут Ханты-Мансийского автономного округа – Югры, решение Думы города от 24.03.2017 № 77-</w:t>
      </w:r>
      <w:r w:rsidRPr="00393C5D">
        <w:rPr>
          <w:sz w:val="28"/>
          <w:szCs w:val="28"/>
          <w:lang w:val="en-US"/>
        </w:rPr>
        <w:t>VI</w:t>
      </w:r>
      <w:r w:rsidRPr="00393C5D">
        <w:rPr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решение Думы города от 10.07.2018 № 304-</w:t>
      </w:r>
      <w:r w:rsidRPr="00393C5D">
        <w:rPr>
          <w:sz w:val="28"/>
          <w:szCs w:val="28"/>
          <w:lang w:val="en-US"/>
        </w:rPr>
        <w:t>VI</w:t>
      </w:r>
      <w:r w:rsidRPr="00393C5D">
        <w:rPr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иные муниципальные правовые акты, настоящие Правила.</w:t>
      </w:r>
    </w:p>
    <w:p w:rsidR="00393C5D" w:rsidRPr="00393C5D" w:rsidRDefault="00393C5D" w:rsidP="00393C5D">
      <w:pPr>
        <w:ind w:firstLine="709"/>
        <w:jc w:val="both"/>
        <w:rPr>
          <w:sz w:val="28"/>
          <w:szCs w:val="28"/>
        </w:rPr>
      </w:pPr>
      <w:r w:rsidRPr="00393C5D">
        <w:rPr>
          <w:sz w:val="28"/>
          <w:szCs w:val="28"/>
        </w:rPr>
        <w:t>3. Документами общественных обсуждений или публичных слушаний являются протокол общественных обсуждений или публичных слушаний          и заключение о результатах общест</w:t>
      </w:r>
      <w:r>
        <w:rPr>
          <w:sz w:val="28"/>
          <w:szCs w:val="28"/>
        </w:rPr>
        <w:t xml:space="preserve">венных обсуждений или публичных </w:t>
      </w:r>
      <w:r w:rsidRPr="00393C5D">
        <w:rPr>
          <w:sz w:val="28"/>
          <w:szCs w:val="28"/>
        </w:rPr>
        <w:t>слушаний. Заключение о результатах общественных обсуждений                    или публичных слушаний подлежит опублик</w:t>
      </w:r>
      <w:r>
        <w:rPr>
          <w:sz w:val="28"/>
          <w:szCs w:val="28"/>
        </w:rPr>
        <w:t>ованию в порядке, установленном</w:t>
      </w:r>
      <w:r w:rsidRPr="00393C5D">
        <w:rPr>
          <w:sz w:val="28"/>
          <w:szCs w:val="28"/>
        </w:rPr>
        <w:t xml:space="preserve"> для официального опубликования муниципальных правовых актов, иной официальной информации, и размещается на официальном сайте Администрации города в сети «Интернет».</w:t>
      </w:r>
    </w:p>
    <w:p w:rsidR="00393C5D" w:rsidRPr="00393C5D" w:rsidRDefault="00393C5D" w:rsidP="00393C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93C5D">
        <w:rPr>
          <w:sz w:val="28"/>
          <w:szCs w:val="28"/>
        </w:rPr>
        <w:t xml:space="preserve">4. Финансирование проведения общественных обсуждений                    или публичных слушаний осуществляется за счет средств местного бюджета,  за исключением случаев проведения общественных обсуждений                      или публичных слушаний по вопросам </w:t>
      </w:r>
      <w:r w:rsidRPr="00393C5D">
        <w:rPr>
          <w:bCs/>
          <w:sz w:val="28"/>
          <w:szCs w:val="28"/>
        </w:rPr>
        <w:t>предоставления разрешения на условно разрешенный вид использования земельного участка или объекта капитального строительства, а также</w:t>
      </w:r>
      <w:r w:rsidRPr="00393C5D">
        <w:rPr>
          <w:sz w:val="28"/>
          <w:szCs w:val="28"/>
        </w:rPr>
        <w:t xml:space="preserve"> предоставления разрешения на отклонение                     от предельных параметров разрешенного строительства, реконструкции объектов капитального строительства. В указанных случаях расходы, связанные с организацией и проведением общественных обсуждений             или публичных слушаний, несут заинтересованные физические и юридические лица.</w:t>
      </w:r>
    </w:p>
    <w:p w:rsidR="00BB364F" w:rsidRPr="00DF36E4" w:rsidRDefault="00BB364F" w:rsidP="00BB364F">
      <w:pPr>
        <w:ind w:left="1985" w:hanging="1276"/>
        <w:jc w:val="both"/>
        <w:rPr>
          <w:bCs/>
          <w:sz w:val="28"/>
          <w:szCs w:val="28"/>
        </w:rPr>
      </w:pPr>
    </w:p>
    <w:p w:rsidR="00BB364F" w:rsidRPr="00DF36E4" w:rsidRDefault="0053286B" w:rsidP="00BB364F">
      <w:pPr>
        <w:ind w:left="2127" w:hanging="14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Статья 15. </w:t>
      </w:r>
      <w:r w:rsidR="00BB364F" w:rsidRPr="00DF36E4">
        <w:rPr>
          <w:bCs/>
          <w:sz w:val="28"/>
          <w:szCs w:val="28"/>
        </w:rPr>
        <w:t>Сроки проведения общественных обсуждений</w:t>
      </w:r>
      <w:r w:rsidR="00DF36E4">
        <w:rPr>
          <w:bCs/>
          <w:sz w:val="28"/>
          <w:szCs w:val="28"/>
        </w:rPr>
        <w:t xml:space="preserve"> </w:t>
      </w:r>
      <w:r w:rsidR="00BB364F" w:rsidRPr="00DF36E4">
        <w:rPr>
          <w:bCs/>
          <w:sz w:val="28"/>
          <w:szCs w:val="28"/>
        </w:rPr>
        <w:t>или публичных слушаний</w:t>
      </w:r>
    </w:p>
    <w:p w:rsidR="00BB364F" w:rsidRPr="00872E24" w:rsidRDefault="00BB364F" w:rsidP="00BB364F">
      <w:pPr>
        <w:ind w:left="2410" w:hanging="1701"/>
        <w:jc w:val="both"/>
        <w:rPr>
          <w:bCs/>
          <w:sz w:val="28"/>
          <w:szCs w:val="28"/>
        </w:rPr>
      </w:pPr>
    </w:p>
    <w:p w:rsidR="00BB364F" w:rsidRPr="00872E24" w:rsidRDefault="00BB364F" w:rsidP="00BB364F">
      <w:pPr>
        <w:ind w:firstLine="709"/>
        <w:jc w:val="both"/>
        <w:rPr>
          <w:bCs/>
          <w:sz w:val="28"/>
          <w:szCs w:val="28"/>
        </w:rPr>
      </w:pPr>
      <w:r w:rsidRPr="00872E24">
        <w:rPr>
          <w:sz w:val="28"/>
          <w:szCs w:val="28"/>
        </w:rPr>
        <w:t xml:space="preserve">Срок проведения общественных обсуждений или публичных слушаний по проекту о внесении изменений в настоящие Правила, по документации </w:t>
      </w:r>
      <w:r w:rsidR="001B6014">
        <w:rPr>
          <w:sz w:val="28"/>
          <w:szCs w:val="28"/>
        </w:rPr>
        <w:t xml:space="preserve">      </w:t>
      </w:r>
      <w:r w:rsidRPr="00872E24">
        <w:rPr>
          <w:sz w:val="28"/>
          <w:szCs w:val="28"/>
        </w:rPr>
        <w:t>по планировке территории, по проекту решения о предоставлении разрешения на отклонение от предельных параметров разреш</w:t>
      </w:r>
      <w:r w:rsidR="002161F5">
        <w:rPr>
          <w:sz w:val="28"/>
          <w:szCs w:val="28"/>
        </w:rPr>
        <w:t>е</w:t>
      </w:r>
      <w:r w:rsidRPr="00872E24">
        <w:rPr>
          <w:sz w:val="28"/>
          <w:szCs w:val="28"/>
        </w:rPr>
        <w:t xml:space="preserve">нного строительства, реконструкции объектов капитального строительства, а также по проекту решения о </w:t>
      </w:r>
      <w:r w:rsidRPr="00872E24">
        <w:rPr>
          <w:bCs/>
          <w:sz w:val="28"/>
          <w:szCs w:val="28"/>
        </w:rPr>
        <w:t>предоставлении разрешения на условно разреш</w:t>
      </w:r>
      <w:r w:rsidR="002161F5">
        <w:rPr>
          <w:bCs/>
          <w:sz w:val="28"/>
          <w:szCs w:val="28"/>
        </w:rPr>
        <w:t>е</w:t>
      </w:r>
      <w:r w:rsidRPr="00872E24">
        <w:rPr>
          <w:bCs/>
          <w:sz w:val="28"/>
          <w:szCs w:val="28"/>
        </w:rPr>
        <w:t xml:space="preserve">нный </w:t>
      </w:r>
      <w:r w:rsidR="001B6014">
        <w:rPr>
          <w:bCs/>
          <w:sz w:val="28"/>
          <w:szCs w:val="28"/>
        </w:rPr>
        <w:t xml:space="preserve">                    </w:t>
      </w:r>
      <w:r w:rsidRPr="00872E24">
        <w:rPr>
          <w:bCs/>
          <w:sz w:val="28"/>
          <w:szCs w:val="28"/>
        </w:rPr>
        <w:t>вид использования земельного участка или объекта капитального строительства установлен Градостроительным кодексом Российской Федерации, решением Думы города от 10.07.2018 № 304-</w:t>
      </w:r>
      <w:r w:rsidRPr="00872E24">
        <w:rPr>
          <w:bCs/>
          <w:sz w:val="28"/>
          <w:szCs w:val="28"/>
          <w:lang w:val="en-US"/>
        </w:rPr>
        <w:t>VI</w:t>
      </w:r>
      <w:r w:rsidRPr="00872E24">
        <w:rPr>
          <w:bCs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</w:t>
      </w:r>
      <w:r w:rsidRPr="00872E24">
        <w:rPr>
          <w:bCs/>
          <w:sz w:val="28"/>
          <w:szCs w:val="28"/>
        </w:rPr>
        <w:lastRenderedPageBreak/>
        <w:t>слушаний по вопросам градостроительной деятельности в городе Сургуте».</w:t>
      </w:r>
    </w:p>
    <w:p w:rsidR="00BB364F" w:rsidRPr="00872E24" w:rsidRDefault="00BB364F" w:rsidP="00BB364F">
      <w:pPr>
        <w:ind w:firstLine="709"/>
        <w:jc w:val="both"/>
        <w:rPr>
          <w:bCs/>
          <w:sz w:val="28"/>
          <w:szCs w:val="28"/>
        </w:rPr>
      </w:pPr>
    </w:p>
    <w:p w:rsidR="00BB364F" w:rsidRPr="00DF36E4" w:rsidRDefault="0053286B" w:rsidP="00BB364F">
      <w:pPr>
        <w:ind w:left="2127" w:hanging="14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Статья 16. </w:t>
      </w:r>
      <w:r w:rsidR="00BB364F" w:rsidRPr="00DF36E4">
        <w:rPr>
          <w:bCs/>
          <w:sz w:val="28"/>
          <w:szCs w:val="28"/>
        </w:rPr>
        <w:t>Проведение общественных обсуждений или публичных слушаний по проекту о внесении изменений в настоящие Правила</w:t>
      </w:r>
    </w:p>
    <w:p w:rsidR="00BB364F" w:rsidRPr="00872E24" w:rsidRDefault="00BB364F" w:rsidP="00BB364F">
      <w:pPr>
        <w:ind w:left="2127" w:hanging="1418"/>
        <w:jc w:val="both"/>
        <w:rPr>
          <w:bCs/>
          <w:sz w:val="28"/>
          <w:szCs w:val="28"/>
        </w:rPr>
      </w:pPr>
    </w:p>
    <w:p w:rsidR="00BB364F" w:rsidRPr="00872E24" w:rsidRDefault="00BB364F" w:rsidP="00BB364F">
      <w:pPr>
        <w:ind w:firstLine="709"/>
        <w:jc w:val="both"/>
        <w:rPr>
          <w:sz w:val="28"/>
          <w:szCs w:val="28"/>
        </w:rPr>
      </w:pPr>
      <w:r w:rsidRPr="00872E24">
        <w:rPr>
          <w:sz w:val="28"/>
          <w:szCs w:val="28"/>
        </w:rPr>
        <w:t xml:space="preserve">1. Общественные обсуждения или публичные слушания по проекту </w:t>
      </w:r>
      <w:r w:rsidR="001B6014">
        <w:rPr>
          <w:sz w:val="28"/>
          <w:szCs w:val="28"/>
        </w:rPr>
        <w:t xml:space="preserve">         </w:t>
      </w:r>
      <w:r w:rsidRPr="00872E24">
        <w:rPr>
          <w:sz w:val="28"/>
          <w:szCs w:val="28"/>
        </w:rPr>
        <w:t xml:space="preserve">о внесении изменений в Правила проводятся комиссией по решению Главы города, принимаемому по результатам проверки указанного проекта </w:t>
      </w:r>
      <w:r w:rsidR="001B6014">
        <w:rPr>
          <w:sz w:val="28"/>
          <w:szCs w:val="28"/>
        </w:rPr>
        <w:t xml:space="preserve">                </w:t>
      </w:r>
      <w:r w:rsidRPr="00872E24">
        <w:rPr>
          <w:sz w:val="28"/>
          <w:szCs w:val="28"/>
        </w:rPr>
        <w:t>на соответствие требованиям технических регламентов, генеральному плану городского округа, сведениям Единого государственного реестра недвижимости, сведениям, документам и материалам, содержащимся  государственных информационных системах обеспечения градостроительной деятельности.</w:t>
      </w:r>
    </w:p>
    <w:p w:rsidR="00BB364F" w:rsidRPr="00872E24" w:rsidRDefault="00BB364F" w:rsidP="00BB364F">
      <w:pPr>
        <w:ind w:firstLine="709"/>
        <w:jc w:val="both"/>
        <w:rPr>
          <w:sz w:val="28"/>
          <w:szCs w:val="28"/>
        </w:rPr>
      </w:pPr>
      <w:r w:rsidRPr="00872E24">
        <w:rPr>
          <w:sz w:val="28"/>
          <w:szCs w:val="28"/>
        </w:rPr>
        <w:t>2. После завершения общественных обсуждений или публичных слушаний по проекту о внесении изменений в Правила комиссия с уч</w:t>
      </w:r>
      <w:r w:rsidR="002161F5">
        <w:rPr>
          <w:sz w:val="28"/>
          <w:szCs w:val="28"/>
        </w:rPr>
        <w:t>е</w:t>
      </w:r>
      <w:r w:rsidRPr="00872E24">
        <w:rPr>
          <w:sz w:val="28"/>
          <w:szCs w:val="28"/>
        </w:rPr>
        <w:t>том результатов таких общественных обсуждений или публичных слушаний обеспечивает внесение изменений в указанный проект и представляет его Главе города. Глава города в срок, установленный Градостроительным кодексом Российской Федерации, принимает решение о направлении проекта о внесении изменений в Правила в Думу города.</w:t>
      </w:r>
    </w:p>
    <w:p w:rsidR="00BB364F" w:rsidRDefault="00BB364F" w:rsidP="00BB364F">
      <w:pPr>
        <w:ind w:firstLine="709"/>
        <w:jc w:val="both"/>
        <w:rPr>
          <w:sz w:val="28"/>
          <w:szCs w:val="28"/>
        </w:rPr>
      </w:pPr>
      <w:r w:rsidRPr="00872E24">
        <w:rPr>
          <w:sz w:val="28"/>
          <w:szCs w:val="28"/>
        </w:rPr>
        <w:t xml:space="preserve">3. Обязательными приложениями к проекту о внесении изменений </w:t>
      </w:r>
      <w:r w:rsidR="001B6014">
        <w:rPr>
          <w:sz w:val="28"/>
          <w:szCs w:val="28"/>
        </w:rPr>
        <w:t xml:space="preserve">           </w:t>
      </w:r>
      <w:r w:rsidRPr="00872E24">
        <w:rPr>
          <w:sz w:val="28"/>
          <w:szCs w:val="28"/>
        </w:rPr>
        <w:t xml:space="preserve">в настоящие Правила являются протоколы общественных обсуждений </w:t>
      </w:r>
      <w:r w:rsidR="001B6014">
        <w:rPr>
          <w:sz w:val="28"/>
          <w:szCs w:val="28"/>
        </w:rPr>
        <w:t xml:space="preserve">          </w:t>
      </w:r>
      <w:r w:rsidRPr="00872E24">
        <w:rPr>
          <w:sz w:val="28"/>
          <w:szCs w:val="28"/>
        </w:rPr>
        <w:t>или публичных слушаний и заключение о результатах общественных обсуждений или публичных слушаний.</w:t>
      </w:r>
    </w:p>
    <w:p w:rsidR="00BB364F" w:rsidRPr="00872E24" w:rsidRDefault="00BB364F" w:rsidP="00BB364F">
      <w:pPr>
        <w:ind w:firstLine="709"/>
        <w:jc w:val="both"/>
        <w:rPr>
          <w:sz w:val="28"/>
          <w:szCs w:val="28"/>
        </w:rPr>
      </w:pPr>
    </w:p>
    <w:p w:rsidR="00BB364F" w:rsidRPr="00DF36E4" w:rsidRDefault="00BB364F" w:rsidP="00BB364F">
      <w:pPr>
        <w:ind w:left="2127" w:hanging="1418"/>
        <w:jc w:val="both"/>
        <w:rPr>
          <w:bCs/>
          <w:sz w:val="28"/>
          <w:szCs w:val="28"/>
        </w:rPr>
      </w:pPr>
      <w:r w:rsidRPr="00DF36E4">
        <w:rPr>
          <w:bCs/>
          <w:sz w:val="28"/>
          <w:szCs w:val="28"/>
        </w:rPr>
        <w:t>Статья 17.</w:t>
      </w:r>
      <w:r w:rsidR="0053286B">
        <w:rPr>
          <w:bCs/>
          <w:sz w:val="28"/>
          <w:szCs w:val="28"/>
        </w:rPr>
        <w:t xml:space="preserve"> </w:t>
      </w:r>
      <w:r w:rsidRPr="00DF36E4">
        <w:rPr>
          <w:bCs/>
          <w:sz w:val="28"/>
          <w:szCs w:val="28"/>
        </w:rPr>
        <w:t>Организация и проведение общественных обсуждений</w:t>
      </w:r>
      <w:r w:rsidR="001B6014" w:rsidRPr="00DF36E4">
        <w:rPr>
          <w:bCs/>
          <w:sz w:val="28"/>
          <w:szCs w:val="28"/>
        </w:rPr>
        <w:t xml:space="preserve"> </w:t>
      </w:r>
      <w:r w:rsidRPr="00DF36E4">
        <w:rPr>
          <w:bCs/>
          <w:sz w:val="28"/>
          <w:szCs w:val="28"/>
        </w:rPr>
        <w:t>или публичных слушаний по документации</w:t>
      </w:r>
      <w:r w:rsidR="00DF36E4">
        <w:rPr>
          <w:bCs/>
          <w:sz w:val="28"/>
          <w:szCs w:val="28"/>
        </w:rPr>
        <w:t xml:space="preserve"> </w:t>
      </w:r>
      <w:r w:rsidRPr="00DF36E4">
        <w:rPr>
          <w:bCs/>
          <w:sz w:val="28"/>
          <w:szCs w:val="28"/>
        </w:rPr>
        <w:t>по планировке территорий</w:t>
      </w:r>
    </w:p>
    <w:p w:rsidR="00BB364F" w:rsidRPr="00DF36E4" w:rsidRDefault="00BB364F" w:rsidP="00BB364F">
      <w:pPr>
        <w:ind w:left="1985" w:hanging="1276"/>
        <w:jc w:val="both"/>
        <w:rPr>
          <w:bCs/>
          <w:sz w:val="28"/>
          <w:szCs w:val="28"/>
        </w:rPr>
      </w:pPr>
    </w:p>
    <w:p w:rsidR="00BB364F" w:rsidRPr="00872E24" w:rsidRDefault="00BB364F" w:rsidP="00BB364F">
      <w:pPr>
        <w:ind w:firstLine="709"/>
        <w:contextualSpacing/>
        <w:jc w:val="both"/>
        <w:rPr>
          <w:sz w:val="28"/>
          <w:szCs w:val="28"/>
        </w:rPr>
      </w:pPr>
      <w:r w:rsidRPr="00872E24">
        <w:rPr>
          <w:sz w:val="28"/>
          <w:szCs w:val="28"/>
        </w:rPr>
        <w:t xml:space="preserve">1. Общественные обсуждения или публичные слушания по проектам планировки территории и проектам межевания территории проводятся </w:t>
      </w:r>
      <w:r w:rsidR="001B6014">
        <w:rPr>
          <w:sz w:val="28"/>
          <w:szCs w:val="28"/>
        </w:rPr>
        <w:t xml:space="preserve">            </w:t>
      </w:r>
      <w:r w:rsidRPr="00872E24">
        <w:rPr>
          <w:sz w:val="28"/>
          <w:szCs w:val="28"/>
        </w:rPr>
        <w:t>по решению Главы города, принимаемому по результатам проверки проектов планировки территории и проектов межевания территории уполномоченным структурным подразделением Администрации города.</w:t>
      </w:r>
    </w:p>
    <w:p w:rsidR="00BB364F" w:rsidRPr="00872E24" w:rsidRDefault="00BB364F" w:rsidP="00BB364F">
      <w:pPr>
        <w:ind w:firstLine="709"/>
        <w:contextualSpacing/>
        <w:jc w:val="both"/>
        <w:rPr>
          <w:sz w:val="28"/>
          <w:szCs w:val="28"/>
        </w:rPr>
      </w:pPr>
      <w:r w:rsidRPr="00872E24">
        <w:rPr>
          <w:sz w:val="28"/>
          <w:szCs w:val="28"/>
        </w:rPr>
        <w:t>2. Глава города с уч</w:t>
      </w:r>
      <w:r w:rsidR="002161F5">
        <w:rPr>
          <w:sz w:val="28"/>
          <w:szCs w:val="28"/>
        </w:rPr>
        <w:t>е</w:t>
      </w:r>
      <w:r w:rsidRPr="00872E24">
        <w:rPr>
          <w:sz w:val="28"/>
          <w:szCs w:val="28"/>
        </w:rPr>
        <w:t xml:space="preserve">том протокола общественных обсуждений </w:t>
      </w:r>
      <w:r w:rsidR="001B6014">
        <w:rPr>
          <w:sz w:val="28"/>
          <w:szCs w:val="28"/>
        </w:rPr>
        <w:t xml:space="preserve">            </w:t>
      </w:r>
      <w:r w:rsidRPr="00872E24">
        <w:rPr>
          <w:sz w:val="28"/>
          <w:szCs w:val="28"/>
        </w:rPr>
        <w:t xml:space="preserve">или публичных слушаний и заключения о результатах общественных обсуждений или публичных слушаний в срок, установленный Градостроительным кодексом Российской Федерации, принимает решение </w:t>
      </w:r>
      <w:r w:rsidR="001B6014">
        <w:rPr>
          <w:sz w:val="28"/>
          <w:szCs w:val="28"/>
        </w:rPr>
        <w:t xml:space="preserve">     </w:t>
      </w:r>
      <w:r w:rsidRPr="00872E24">
        <w:rPr>
          <w:sz w:val="28"/>
          <w:szCs w:val="28"/>
        </w:rPr>
        <w:t>об утверждении документации по планировке территории или об отклонении такой документации и о направлении на доработку.</w:t>
      </w:r>
    </w:p>
    <w:p w:rsidR="00BB364F" w:rsidRPr="00872E24" w:rsidRDefault="00BB364F" w:rsidP="00BB364F">
      <w:pPr>
        <w:ind w:firstLine="709"/>
        <w:contextualSpacing/>
        <w:jc w:val="both"/>
        <w:rPr>
          <w:sz w:val="28"/>
          <w:szCs w:val="28"/>
        </w:rPr>
      </w:pPr>
    </w:p>
    <w:p w:rsidR="00BB364F" w:rsidRPr="00DF36E4" w:rsidRDefault="0053286B" w:rsidP="00BB364F">
      <w:pPr>
        <w:ind w:left="2127" w:hanging="14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Статья 18. </w:t>
      </w:r>
      <w:r w:rsidR="00BB364F" w:rsidRPr="00DF36E4">
        <w:rPr>
          <w:bCs/>
          <w:sz w:val="28"/>
          <w:szCs w:val="28"/>
        </w:rPr>
        <w:t>Предоставление разрешения на условно разреш</w:t>
      </w:r>
      <w:r w:rsidR="002161F5">
        <w:rPr>
          <w:bCs/>
          <w:sz w:val="28"/>
          <w:szCs w:val="28"/>
        </w:rPr>
        <w:t>е</w:t>
      </w:r>
      <w:r w:rsidR="00BB364F" w:rsidRPr="00DF36E4">
        <w:rPr>
          <w:bCs/>
          <w:sz w:val="28"/>
          <w:szCs w:val="28"/>
        </w:rPr>
        <w:t>нный</w:t>
      </w:r>
      <w:r w:rsidR="001B6014" w:rsidRPr="00DF36E4">
        <w:rPr>
          <w:bCs/>
          <w:sz w:val="28"/>
          <w:szCs w:val="28"/>
        </w:rPr>
        <w:t xml:space="preserve"> </w:t>
      </w:r>
      <w:r w:rsidR="00BB364F" w:rsidRPr="00DF36E4">
        <w:rPr>
          <w:bCs/>
          <w:sz w:val="28"/>
          <w:szCs w:val="28"/>
        </w:rPr>
        <w:t>вид использования земельного участка или объекта капитального строительства</w:t>
      </w:r>
    </w:p>
    <w:p w:rsidR="00BB364F" w:rsidRPr="00872E24" w:rsidRDefault="00BB364F" w:rsidP="00BB364F">
      <w:pPr>
        <w:ind w:left="2127" w:hanging="1418"/>
        <w:jc w:val="both"/>
        <w:rPr>
          <w:bCs/>
          <w:sz w:val="28"/>
          <w:szCs w:val="28"/>
        </w:rPr>
      </w:pPr>
    </w:p>
    <w:p w:rsidR="00BB364F" w:rsidRPr="00284032" w:rsidRDefault="00BB364F" w:rsidP="00BB36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84032">
        <w:rPr>
          <w:sz w:val="28"/>
          <w:szCs w:val="28"/>
        </w:rPr>
        <w:t>Предоставление разрешения на условно разреш</w:t>
      </w:r>
      <w:r w:rsidR="002161F5">
        <w:rPr>
          <w:sz w:val="28"/>
          <w:szCs w:val="28"/>
        </w:rPr>
        <w:t>е</w:t>
      </w:r>
      <w:r w:rsidRPr="00284032">
        <w:rPr>
          <w:sz w:val="28"/>
          <w:szCs w:val="28"/>
        </w:rPr>
        <w:t xml:space="preserve">нный вид использования </w:t>
      </w:r>
      <w:r w:rsidRPr="00284032">
        <w:rPr>
          <w:sz w:val="28"/>
          <w:szCs w:val="28"/>
        </w:rPr>
        <w:lastRenderedPageBreak/>
        <w:t xml:space="preserve">земельного участка или объекта капитального строительства осуществляется </w:t>
      </w:r>
      <w:r w:rsidR="006D02C0">
        <w:rPr>
          <w:sz w:val="28"/>
          <w:szCs w:val="28"/>
        </w:rPr>
        <w:t xml:space="preserve">   </w:t>
      </w:r>
      <w:r w:rsidRPr="00284032">
        <w:rPr>
          <w:sz w:val="28"/>
          <w:szCs w:val="28"/>
        </w:rPr>
        <w:t>в соответствии со стать</w:t>
      </w:r>
      <w:r w:rsidR="002161F5">
        <w:rPr>
          <w:sz w:val="28"/>
          <w:szCs w:val="28"/>
        </w:rPr>
        <w:t>е</w:t>
      </w:r>
      <w:r w:rsidRPr="00284032">
        <w:rPr>
          <w:sz w:val="28"/>
          <w:szCs w:val="28"/>
        </w:rPr>
        <w:t>й 39 Градостроительного кодекса Российской Федерации</w:t>
      </w:r>
      <w:r>
        <w:rPr>
          <w:sz w:val="28"/>
          <w:szCs w:val="28"/>
        </w:rPr>
        <w:t>.</w:t>
      </w:r>
    </w:p>
    <w:p w:rsidR="00BB364F" w:rsidRPr="00284032" w:rsidRDefault="00BB364F" w:rsidP="00BB364F">
      <w:pPr>
        <w:ind w:firstLine="709"/>
        <w:jc w:val="both"/>
        <w:rPr>
          <w:bCs/>
          <w:sz w:val="28"/>
          <w:szCs w:val="28"/>
        </w:rPr>
      </w:pPr>
    </w:p>
    <w:p w:rsidR="00BB364F" w:rsidRPr="00346577" w:rsidRDefault="0053286B" w:rsidP="00BB364F">
      <w:pPr>
        <w:ind w:left="2127" w:hanging="14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Статья 19. </w:t>
      </w:r>
      <w:r w:rsidR="00BB364F" w:rsidRPr="00346577">
        <w:rPr>
          <w:bCs/>
          <w:sz w:val="28"/>
          <w:szCs w:val="28"/>
        </w:rPr>
        <w:t>Предоставление разрешения на отклонение</w:t>
      </w:r>
      <w:r w:rsidR="00346577">
        <w:rPr>
          <w:bCs/>
          <w:sz w:val="28"/>
          <w:szCs w:val="28"/>
        </w:rPr>
        <w:t xml:space="preserve"> </w:t>
      </w:r>
      <w:r w:rsidR="00BB364F" w:rsidRPr="00346577">
        <w:rPr>
          <w:bCs/>
          <w:sz w:val="28"/>
          <w:szCs w:val="28"/>
        </w:rPr>
        <w:t>от предельных параметров разреш</w:t>
      </w:r>
      <w:r w:rsidR="002161F5">
        <w:rPr>
          <w:bCs/>
          <w:sz w:val="28"/>
          <w:szCs w:val="28"/>
        </w:rPr>
        <w:t>е</w:t>
      </w:r>
      <w:r w:rsidR="00BB364F" w:rsidRPr="00346577">
        <w:rPr>
          <w:bCs/>
          <w:sz w:val="28"/>
          <w:szCs w:val="28"/>
        </w:rPr>
        <w:t>нного строительства, реконструкции объектов капитального строительства</w:t>
      </w:r>
    </w:p>
    <w:p w:rsidR="00BB364F" w:rsidRPr="00872E24" w:rsidRDefault="00BB364F" w:rsidP="00BB364F">
      <w:pPr>
        <w:ind w:left="2127" w:hanging="1418"/>
        <w:jc w:val="both"/>
        <w:rPr>
          <w:bCs/>
          <w:sz w:val="28"/>
          <w:szCs w:val="28"/>
        </w:rPr>
      </w:pPr>
    </w:p>
    <w:p w:rsidR="00BB364F" w:rsidRDefault="00BB364F" w:rsidP="00BB36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84032">
        <w:rPr>
          <w:sz w:val="28"/>
          <w:szCs w:val="28"/>
        </w:rPr>
        <w:t>Предоставление разрешения на отклонение от предельных параметров разреш</w:t>
      </w:r>
      <w:r w:rsidR="002161F5">
        <w:rPr>
          <w:sz w:val="28"/>
          <w:szCs w:val="28"/>
        </w:rPr>
        <w:t>е</w:t>
      </w:r>
      <w:r w:rsidRPr="00284032">
        <w:rPr>
          <w:sz w:val="28"/>
          <w:szCs w:val="28"/>
        </w:rPr>
        <w:t>нного строительства, реконструкции объектов капитального строительства осуществляется в соответствии со стать</w:t>
      </w:r>
      <w:r w:rsidR="002161F5">
        <w:rPr>
          <w:sz w:val="28"/>
          <w:szCs w:val="28"/>
        </w:rPr>
        <w:t>е</w:t>
      </w:r>
      <w:r w:rsidRPr="00284032">
        <w:rPr>
          <w:sz w:val="28"/>
          <w:szCs w:val="28"/>
        </w:rPr>
        <w:t>й</w:t>
      </w:r>
      <w:r w:rsidR="006D02C0">
        <w:rPr>
          <w:sz w:val="28"/>
          <w:szCs w:val="28"/>
        </w:rPr>
        <w:t xml:space="preserve">                                     </w:t>
      </w:r>
      <w:r w:rsidRPr="00284032">
        <w:rPr>
          <w:sz w:val="28"/>
          <w:szCs w:val="28"/>
        </w:rPr>
        <w:t>40 Градостроительного кодекса Российской Федерации</w:t>
      </w:r>
      <w:r>
        <w:rPr>
          <w:sz w:val="28"/>
          <w:szCs w:val="28"/>
        </w:rPr>
        <w:t>.</w:t>
      </w:r>
    </w:p>
    <w:p w:rsidR="008914F6" w:rsidRPr="00284032" w:rsidRDefault="008914F6" w:rsidP="00BB364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B364F" w:rsidRPr="00346577" w:rsidRDefault="00BB364F" w:rsidP="00346577">
      <w:pPr>
        <w:ind w:firstLine="709"/>
        <w:jc w:val="both"/>
        <w:rPr>
          <w:sz w:val="28"/>
          <w:szCs w:val="28"/>
        </w:rPr>
      </w:pPr>
      <w:r w:rsidRPr="00346577">
        <w:rPr>
          <w:sz w:val="28"/>
          <w:szCs w:val="28"/>
        </w:rPr>
        <w:t>Глава 5. Заключительные положения</w:t>
      </w:r>
    </w:p>
    <w:p w:rsidR="00BB364F" w:rsidRPr="00346577" w:rsidRDefault="00BB364F" w:rsidP="00346577">
      <w:pPr>
        <w:ind w:firstLine="709"/>
        <w:jc w:val="both"/>
        <w:rPr>
          <w:sz w:val="28"/>
          <w:szCs w:val="28"/>
        </w:rPr>
      </w:pPr>
    </w:p>
    <w:p w:rsidR="00BB364F" w:rsidRPr="00346577" w:rsidRDefault="00BB364F" w:rsidP="00346577">
      <w:pPr>
        <w:ind w:firstLine="709"/>
        <w:rPr>
          <w:bCs/>
          <w:sz w:val="28"/>
          <w:szCs w:val="28"/>
        </w:rPr>
      </w:pPr>
      <w:r w:rsidRPr="00346577">
        <w:rPr>
          <w:bCs/>
          <w:sz w:val="28"/>
          <w:szCs w:val="28"/>
        </w:rPr>
        <w:t>Статья 20. Порядок внесения изменений в настоящие Правила</w:t>
      </w:r>
    </w:p>
    <w:p w:rsidR="00BB364F" w:rsidRPr="00346577" w:rsidRDefault="00BB364F" w:rsidP="00346577">
      <w:pPr>
        <w:ind w:firstLine="709"/>
        <w:rPr>
          <w:bCs/>
          <w:sz w:val="28"/>
          <w:szCs w:val="28"/>
        </w:rPr>
      </w:pPr>
    </w:p>
    <w:p w:rsidR="00BB364F" w:rsidRPr="00346577" w:rsidRDefault="00BB364F" w:rsidP="00346577">
      <w:pPr>
        <w:ind w:firstLine="709"/>
        <w:jc w:val="both"/>
        <w:rPr>
          <w:sz w:val="28"/>
          <w:szCs w:val="28"/>
        </w:rPr>
      </w:pPr>
      <w:r w:rsidRPr="00346577">
        <w:rPr>
          <w:sz w:val="28"/>
          <w:szCs w:val="28"/>
        </w:rPr>
        <w:t>Порядок внесения изменений в настоящие Правила установлен стать</w:t>
      </w:r>
      <w:r w:rsidR="002161F5">
        <w:rPr>
          <w:sz w:val="28"/>
          <w:szCs w:val="28"/>
        </w:rPr>
        <w:t>е</w:t>
      </w:r>
      <w:r w:rsidRPr="00346577">
        <w:rPr>
          <w:sz w:val="28"/>
          <w:szCs w:val="28"/>
        </w:rPr>
        <w:t>й</w:t>
      </w:r>
      <w:r w:rsidR="006D02C0" w:rsidRPr="00346577">
        <w:rPr>
          <w:sz w:val="28"/>
          <w:szCs w:val="28"/>
        </w:rPr>
        <w:t xml:space="preserve">  </w:t>
      </w:r>
      <w:r w:rsidRPr="00346577">
        <w:rPr>
          <w:sz w:val="28"/>
          <w:szCs w:val="28"/>
        </w:rPr>
        <w:t>33 Градостроительного кодекса Российской Федерации.</w:t>
      </w:r>
    </w:p>
    <w:p w:rsidR="00BB364F" w:rsidRPr="00346577" w:rsidRDefault="00BB364F" w:rsidP="00346577">
      <w:pPr>
        <w:ind w:firstLine="709"/>
        <w:jc w:val="both"/>
        <w:rPr>
          <w:bCs/>
          <w:sz w:val="28"/>
          <w:szCs w:val="28"/>
        </w:rPr>
      </w:pPr>
    </w:p>
    <w:p w:rsidR="00BB364F" w:rsidRPr="00346577" w:rsidRDefault="00BB364F" w:rsidP="00346577">
      <w:pPr>
        <w:ind w:firstLine="709"/>
        <w:jc w:val="both"/>
        <w:rPr>
          <w:bCs/>
          <w:sz w:val="28"/>
          <w:szCs w:val="28"/>
        </w:rPr>
      </w:pPr>
      <w:r w:rsidRPr="00346577">
        <w:rPr>
          <w:bCs/>
          <w:sz w:val="28"/>
          <w:szCs w:val="28"/>
        </w:rPr>
        <w:t>Статья 21. Действие настоящих Правил</w:t>
      </w:r>
    </w:p>
    <w:p w:rsidR="00BB364F" w:rsidRPr="00346577" w:rsidRDefault="00BB364F" w:rsidP="00346577">
      <w:pPr>
        <w:ind w:firstLine="709"/>
        <w:jc w:val="both"/>
        <w:rPr>
          <w:bCs/>
          <w:sz w:val="28"/>
          <w:szCs w:val="28"/>
        </w:rPr>
      </w:pPr>
    </w:p>
    <w:p w:rsidR="00BB364F" w:rsidRPr="00693748" w:rsidRDefault="00BB364F" w:rsidP="00346577">
      <w:pPr>
        <w:ind w:firstLine="709"/>
        <w:jc w:val="both"/>
        <w:rPr>
          <w:sz w:val="28"/>
          <w:szCs w:val="28"/>
        </w:rPr>
      </w:pPr>
      <w:r w:rsidRPr="00693748">
        <w:rPr>
          <w:bCs/>
          <w:sz w:val="28"/>
          <w:szCs w:val="28"/>
        </w:rPr>
        <w:t xml:space="preserve">1. </w:t>
      </w:r>
      <w:r w:rsidRPr="00693748">
        <w:rPr>
          <w:sz w:val="28"/>
          <w:szCs w:val="28"/>
        </w:rPr>
        <w:t xml:space="preserve">Действие настоящих Правил не распространяется на использование земельных участков, строительство и реконструкцию зданий и сооружений </w:t>
      </w:r>
      <w:r w:rsidR="006D02C0">
        <w:rPr>
          <w:sz w:val="28"/>
          <w:szCs w:val="28"/>
        </w:rPr>
        <w:t xml:space="preserve">    </w:t>
      </w:r>
      <w:r w:rsidRPr="00693748">
        <w:rPr>
          <w:sz w:val="28"/>
          <w:szCs w:val="28"/>
        </w:rPr>
        <w:t>на их территории, разрешения на строительство и реконструкцию которых выданы до вступления в силу настоящих Правил, при условии, что срок действия разрешения на строи</w:t>
      </w:r>
      <w:r>
        <w:rPr>
          <w:sz w:val="28"/>
          <w:szCs w:val="28"/>
        </w:rPr>
        <w:t>тельство и реконструкцию не ист</w:t>
      </w:r>
      <w:r w:rsidR="002161F5">
        <w:rPr>
          <w:sz w:val="28"/>
          <w:szCs w:val="28"/>
        </w:rPr>
        <w:t>е</w:t>
      </w:r>
      <w:r w:rsidRPr="00693748">
        <w:rPr>
          <w:sz w:val="28"/>
          <w:szCs w:val="28"/>
        </w:rPr>
        <w:t>к.</w:t>
      </w:r>
    </w:p>
    <w:p w:rsidR="00BB364F" w:rsidRPr="00693748" w:rsidRDefault="00BB364F" w:rsidP="00BB364F">
      <w:pPr>
        <w:ind w:firstLine="709"/>
        <w:jc w:val="both"/>
        <w:rPr>
          <w:sz w:val="28"/>
          <w:szCs w:val="28"/>
        </w:rPr>
      </w:pPr>
      <w:r w:rsidRPr="00693748">
        <w:rPr>
          <w:sz w:val="28"/>
          <w:szCs w:val="28"/>
        </w:rPr>
        <w:t xml:space="preserve">2. В случае отмены либо внесения изменений в нормативные правовые акты Российской Федерации, Ханты-Мансийского автономного округа – Югры, настоящие Правила применяются в части, не противоречащей федеральному законодательству и законодательству Ханты-Мансийского автономного </w:t>
      </w:r>
      <w:r w:rsidR="009C4AE0">
        <w:rPr>
          <w:sz w:val="28"/>
          <w:szCs w:val="28"/>
        </w:rPr>
        <w:br/>
      </w:r>
      <w:r w:rsidRPr="00693748">
        <w:rPr>
          <w:sz w:val="28"/>
          <w:szCs w:val="28"/>
        </w:rPr>
        <w:t xml:space="preserve">округа – Югры. </w:t>
      </w:r>
    </w:p>
    <w:p w:rsidR="00BB364F" w:rsidRDefault="00BB364F" w:rsidP="00BB364F">
      <w:pPr>
        <w:ind w:firstLine="709"/>
        <w:jc w:val="both"/>
        <w:rPr>
          <w:sz w:val="28"/>
          <w:szCs w:val="28"/>
        </w:rPr>
      </w:pPr>
      <w:r w:rsidRPr="00F82596">
        <w:rPr>
          <w:sz w:val="28"/>
          <w:szCs w:val="28"/>
        </w:rPr>
        <w:t>3. Сведения о территориальных зонах, устанавливаемых настоящими Правилами, их количестве, перечне видов разреш</w:t>
      </w:r>
      <w:r w:rsidR="002161F5">
        <w:rPr>
          <w:sz w:val="28"/>
          <w:szCs w:val="28"/>
        </w:rPr>
        <w:t>е</w:t>
      </w:r>
      <w:r w:rsidRPr="00F82596">
        <w:rPr>
          <w:sz w:val="28"/>
          <w:szCs w:val="28"/>
        </w:rPr>
        <w:t>нного использования земельных участков для каждой территориальной зоны после утверждения настоящих Правил подлежат внесению в государственный кадастр недвижимости в порядке, установленном градостроительным законодательством.</w:t>
      </w:r>
    </w:p>
    <w:p w:rsidR="007760EF" w:rsidRDefault="007760EF" w:rsidP="002E1958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sectPr w:rsidR="007760EF" w:rsidSect="00590D5E">
      <w:type w:val="nextColumn"/>
      <w:pgSz w:w="11905" w:h="16837"/>
      <w:pgMar w:top="567" w:right="567" w:bottom="993" w:left="1701" w:header="720" w:footer="720" w:gutter="0"/>
      <w:pgNumType w:start="2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2C" w:rsidRDefault="00C47A2C">
      <w:r>
        <w:separator/>
      </w:r>
    </w:p>
  </w:endnote>
  <w:endnote w:type="continuationSeparator" w:id="0">
    <w:p w:rsidR="00C47A2C" w:rsidRDefault="00C4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2C" w:rsidRDefault="00C47A2C">
      <w:r>
        <w:separator/>
      </w:r>
    </w:p>
  </w:footnote>
  <w:footnote w:type="continuationSeparator" w:id="0">
    <w:p w:rsidR="00C47A2C" w:rsidRDefault="00C47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0B53CF6"/>
    <w:multiLevelType w:val="singleLevel"/>
    <w:tmpl w:val="E696C52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1A64FA"/>
    <w:multiLevelType w:val="singleLevel"/>
    <w:tmpl w:val="D5D4E1C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410231"/>
    <w:multiLevelType w:val="hybridMultilevel"/>
    <w:tmpl w:val="21F65F28"/>
    <w:lvl w:ilvl="0" w:tplc="530A05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07503B44"/>
    <w:multiLevelType w:val="singleLevel"/>
    <w:tmpl w:val="D5D4E1C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095FBB"/>
    <w:multiLevelType w:val="hybridMultilevel"/>
    <w:tmpl w:val="02745AB8"/>
    <w:lvl w:ilvl="0" w:tplc="1B5861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083457B1"/>
    <w:multiLevelType w:val="singleLevel"/>
    <w:tmpl w:val="B2E2255C"/>
    <w:lvl w:ilvl="0">
      <w:start w:val="3"/>
      <w:numFmt w:val="decimal"/>
      <w:lvlText w:val="1.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C5A0AD0"/>
    <w:multiLevelType w:val="singleLevel"/>
    <w:tmpl w:val="10A84ACE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EF044C8"/>
    <w:multiLevelType w:val="hybridMultilevel"/>
    <w:tmpl w:val="CDF00ACA"/>
    <w:lvl w:ilvl="0" w:tplc="3274D7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367492"/>
    <w:multiLevelType w:val="singleLevel"/>
    <w:tmpl w:val="9386E45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A05793C"/>
    <w:multiLevelType w:val="hybridMultilevel"/>
    <w:tmpl w:val="9D52D70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24F6D"/>
    <w:multiLevelType w:val="multilevel"/>
    <w:tmpl w:val="CA1891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 w15:restartNumberingAfterBreak="0">
    <w:nsid w:val="20D71B13"/>
    <w:multiLevelType w:val="singleLevel"/>
    <w:tmpl w:val="96C20C96"/>
    <w:lvl w:ilvl="0">
      <w:start w:val="2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4F743AB"/>
    <w:multiLevelType w:val="singleLevel"/>
    <w:tmpl w:val="52C48CA0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5991D84"/>
    <w:multiLevelType w:val="singleLevel"/>
    <w:tmpl w:val="2C3C711C"/>
    <w:lvl w:ilvl="0">
      <w:start w:val="10"/>
      <w:numFmt w:val="decimal"/>
      <w:lvlText w:val="%1)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6E01C90"/>
    <w:multiLevelType w:val="singleLevel"/>
    <w:tmpl w:val="05B082EC"/>
    <w:lvl w:ilvl="0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EC27A32"/>
    <w:multiLevelType w:val="hybridMultilevel"/>
    <w:tmpl w:val="14FC5720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51547D"/>
    <w:multiLevelType w:val="hybridMultilevel"/>
    <w:tmpl w:val="2BC6BCC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9C6B58"/>
    <w:multiLevelType w:val="singleLevel"/>
    <w:tmpl w:val="AE207826"/>
    <w:lvl w:ilvl="0">
      <w:start w:val="2"/>
      <w:numFmt w:val="decimal"/>
      <w:lvlText w:val="%1)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31C7C29"/>
    <w:multiLevelType w:val="singleLevel"/>
    <w:tmpl w:val="220EF06C"/>
    <w:lvl w:ilvl="0">
      <w:start w:val="6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61D2694"/>
    <w:multiLevelType w:val="singleLevel"/>
    <w:tmpl w:val="676025B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2" w15:restartNumberingAfterBreak="0">
    <w:nsid w:val="41E07C2E"/>
    <w:multiLevelType w:val="singleLevel"/>
    <w:tmpl w:val="6F4AC8BE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210749"/>
    <w:multiLevelType w:val="singleLevel"/>
    <w:tmpl w:val="50B2249A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7B40035"/>
    <w:multiLevelType w:val="hybridMultilevel"/>
    <w:tmpl w:val="5526F10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973D02"/>
    <w:multiLevelType w:val="singleLevel"/>
    <w:tmpl w:val="698A424A"/>
    <w:lvl w:ilvl="0">
      <w:start w:val="2"/>
      <w:numFmt w:val="decimal"/>
      <w:lvlText w:val="2.5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B2B10"/>
    <w:multiLevelType w:val="singleLevel"/>
    <w:tmpl w:val="8FA4FCE4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3C32F87"/>
    <w:multiLevelType w:val="singleLevel"/>
    <w:tmpl w:val="28269794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66F1C99"/>
    <w:multiLevelType w:val="hybridMultilevel"/>
    <w:tmpl w:val="38546D88"/>
    <w:lvl w:ilvl="0" w:tplc="533454DE">
      <w:start w:val="500"/>
      <w:numFmt w:val="decimal"/>
      <w:lvlText w:val="%1"/>
      <w:lvlJc w:val="left"/>
      <w:pPr>
        <w:ind w:left="79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7156E7"/>
    <w:multiLevelType w:val="hybridMultilevel"/>
    <w:tmpl w:val="C7A20960"/>
    <w:lvl w:ilvl="0" w:tplc="F7AE8E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A5663B5"/>
    <w:multiLevelType w:val="hybridMultilevel"/>
    <w:tmpl w:val="C07E441E"/>
    <w:lvl w:ilvl="0" w:tplc="AA3AF4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1B6DB7"/>
    <w:multiLevelType w:val="singleLevel"/>
    <w:tmpl w:val="983230FA"/>
    <w:lvl w:ilvl="0">
      <w:start w:val="3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E81339C"/>
    <w:multiLevelType w:val="singleLevel"/>
    <w:tmpl w:val="3C0274BA"/>
    <w:lvl w:ilvl="0">
      <w:start w:val="1"/>
      <w:numFmt w:val="decimal"/>
      <w:lvlText w:val="%1)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0BB3F50"/>
    <w:multiLevelType w:val="singleLevel"/>
    <w:tmpl w:val="1C5E96D2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21A4F78"/>
    <w:multiLevelType w:val="hybridMultilevel"/>
    <w:tmpl w:val="54A80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B6301D"/>
    <w:multiLevelType w:val="singleLevel"/>
    <w:tmpl w:val="2B887FEC"/>
    <w:lvl w:ilvl="0">
      <w:start w:val="5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9A120FE"/>
    <w:multiLevelType w:val="singleLevel"/>
    <w:tmpl w:val="F23CAE1A"/>
    <w:lvl w:ilvl="0">
      <w:start w:val="2"/>
      <w:numFmt w:val="decimal"/>
      <w:lvlText w:val="2.15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F2F30A3"/>
    <w:multiLevelType w:val="hybridMultilevel"/>
    <w:tmpl w:val="CF4EA1DA"/>
    <w:lvl w:ilvl="0" w:tplc="37840C22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706C27"/>
    <w:multiLevelType w:val="hybridMultilevel"/>
    <w:tmpl w:val="080C1792"/>
    <w:lvl w:ilvl="0" w:tplc="6800526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5463BA"/>
    <w:multiLevelType w:val="hybridMultilevel"/>
    <w:tmpl w:val="BDAAA718"/>
    <w:lvl w:ilvl="0" w:tplc="F126BE6C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 w15:restartNumberingAfterBreak="0">
    <w:nsid w:val="71E23116"/>
    <w:multiLevelType w:val="singleLevel"/>
    <w:tmpl w:val="AF62D64A"/>
    <w:lvl w:ilvl="0">
      <w:start w:val="1"/>
      <w:numFmt w:val="decimal"/>
      <w:lvlText w:val="2.11.%1."/>
      <w:legacy w:legacy="1" w:legacySpace="0" w:legacyIndent="1042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74F5E4E"/>
    <w:multiLevelType w:val="hybridMultilevel"/>
    <w:tmpl w:val="916439F6"/>
    <w:lvl w:ilvl="0" w:tplc="466AB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F430CB"/>
    <w:multiLevelType w:val="hybridMultilevel"/>
    <w:tmpl w:val="295E44EE"/>
    <w:lvl w:ilvl="0" w:tplc="CEB45D8A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6"/>
  </w:num>
  <w:num w:numId="5">
    <w:abstractNumId w:val="34"/>
  </w:num>
  <w:num w:numId="6">
    <w:abstractNumId w:val="25"/>
  </w:num>
  <w:num w:numId="7">
    <w:abstractNumId w:val="28"/>
  </w:num>
  <w:num w:numId="8">
    <w:abstractNumId w:val="27"/>
  </w:num>
  <w:num w:numId="9">
    <w:abstractNumId w:val="13"/>
  </w:num>
  <w:num w:numId="10">
    <w:abstractNumId w:val="15"/>
  </w:num>
  <w:num w:numId="11">
    <w:abstractNumId w:val="7"/>
  </w:num>
  <w:num w:numId="12">
    <w:abstractNumId w:val="7"/>
    <w:lvlOverride w:ilvl="0">
      <w:lvl w:ilvl="0">
        <w:start w:val="3"/>
        <w:numFmt w:val="decimal"/>
        <w:lvlText w:val="%1)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4"/>
  </w:num>
  <w:num w:numId="15">
    <w:abstractNumId w:val="41"/>
  </w:num>
  <w:num w:numId="16">
    <w:abstractNumId w:val="22"/>
  </w:num>
  <w:num w:numId="17">
    <w:abstractNumId w:val="32"/>
  </w:num>
  <w:num w:numId="18">
    <w:abstractNumId w:val="18"/>
  </w:num>
  <w:num w:numId="19">
    <w:abstractNumId w:val="37"/>
  </w:num>
  <w:num w:numId="20">
    <w:abstractNumId w:val="33"/>
  </w:num>
  <w:num w:numId="21">
    <w:abstractNumId w:val="20"/>
  </w:num>
  <w:num w:numId="22">
    <w:abstractNumId w:val="4"/>
  </w:num>
  <w:num w:numId="23">
    <w:abstractNumId w:val="2"/>
  </w:num>
  <w:num w:numId="24">
    <w:abstractNumId w:val="36"/>
  </w:num>
  <w:num w:numId="25">
    <w:abstractNumId w:val="23"/>
  </w:num>
  <w:num w:numId="26">
    <w:abstractNumId w:val="31"/>
  </w:num>
  <w:num w:numId="27">
    <w:abstractNumId w:val="8"/>
  </w:num>
  <w:num w:numId="28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9">
    <w:abstractNumId w:val="21"/>
  </w:num>
  <w:num w:numId="30">
    <w:abstractNumId w:val="26"/>
  </w:num>
  <w:num w:numId="31">
    <w:abstractNumId w:val="30"/>
  </w:num>
  <w:num w:numId="32">
    <w:abstractNumId w:val="40"/>
  </w:num>
  <w:num w:numId="33">
    <w:abstractNumId w:val="42"/>
  </w:num>
  <w:num w:numId="34">
    <w:abstractNumId w:val="43"/>
  </w:num>
  <w:num w:numId="35">
    <w:abstractNumId w:val="35"/>
  </w:num>
  <w:num w:numId="36">
    <w:abstractNumId w:val="17"/>
  </w:num>
  <w:num w:numId="37">
    <w:abstractNumId w:val="38"/>
  </w:num>
  <w:num w:numId="38">
    <w:abstractNumId w:val="29"/>
  </w:num>
  <w:num w:numId="39">
    <w:abstractNumId w:val="10"/>
  </w:num>
  <w:num w:numId="40">
    <w:abstractNumId w:val="16"/>
  </w:num>
  <w:num w:numId="41">
    <w:abstractNumId w:val="24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EE2"/>
    <w:rsid w:val="00006555"/>
    <w:rsid w:val="000138B0"/>
    <w:rsid w:val="00016153"/>
    <w:rsid w:val="00035616"/>
    <w:rsid w:val="0004339D"/>
    <w:rsid w:val="00044705"/>
    <w:rsid w:val="000618AB"/>
    <w:rsid w:val="0006479D"/>
    <w:rsid w:val="00070045"/>
    <w:rsid w:val="0007177D"/>
    <w:rsid w:val="00076EFF"/>
    <w:rsid w:val="000B0D99"/>
    <w:rsid w:val="000C1CA0"/>
    <w:rsid w:val="000D0E35"/>
    <w:rsid w:val="000D3BDC"/>
    <w:rsid w:val="000E06D3"/>
    <w:rsid w:val="000F2ED6"/>
    <w:rsid w:val="00101E5E"/>
    <w:rsid w:val="00102D36"/>
    <w:rsid w:val="00103415"/>
    <w:rsid w:val="00113832"/>
    <w:rsid w:val="00116EE2"/>
    <w:rsid w:val="00122D55"/>
    <w:rsid w:val="00136CAC"/>
    <w:rsid w:val="00137B8F"/>
    <w:rsid w:val="0014054A"/>
    <w:rsid w:val="001414AF"/>
    <w:rsid w:val="00147035"/>
    <w:rsid w:val="00151138"/>
    <w:rsid w:val="00157E0F"/>
    <w:rsid w:val="0017246A"/>
    <w:rsid w:val="0017678E"/>
    <w:rsid w:val="00176D9A"/>
    <w:rsid w:val="00177E30"/>
    <w:rsid w:val="00180BDB"/>
    <w:rsid w:val="00193F48"/>
    <w:rsid w:val="00196B46"/>
    <w:rsid w:val="001A13FC"/>
    <w:rsid w:val="001B6014"/>
    <w:rsid w:val="001C2D2B"/>
    <w:rsid w:val="001C7628"/>
    <w:rsid w:val="001E19D4"/>
    <w:rsid w:val="001E3760"/>
    <w:rsid w:val="001E547D"/>
    <w:rsid w:val="001E5D49"/>
    <w:rsid w:val="001F38FB"/>
    <w:rsid w:val="001F4C8E"/>
    <w:rsid w:val="001F5081"/>
    <w:rsid w:val="00200177"/>
    <w:rsid w:val="00201949"/>
    <w:rsid w:val="00205078"/>
    <w:rsid w:val="0020559E"/>
    <w:rsid w:val="00207C53"/>
    <w:rsid w:val="002141BB"/>
    <w:rsid w:val="00215983"/>
    <w:rsid w:val="002161F5"/>
    <w:rsid w:val="00226C53"/>
    <w:rsid w:val="00226DD5"/>
    <w:rsid w:val="00240D70"/>
    <w:rsid w:val="00243184"/>
    <w:rsid w:val="00256B4C"/>
    <w:rsid w:val="00265FA5"/>
    <w:rsid w:val="00284032"/>
    <w:rsid w:val="00284C13"/>
    <w:rsid w:val="002A4B0F"/>
    <w:rsid w:val="002B58D8"/>
    <w:rsid w:val="002C505F"/>
    <w:rsid w:val="002E1958"/>
    <w:rsid w:val="002E709E"/>
    <w:rsid w:val="00306FD0"/>
    <w:rsid w:val="00323F63"/>
    <w:rsid w:val="00324031"/>
    <w:rsid w:val="0032564D"/>
    <w:rsid w:val="003357F7"/>
    <w:rsid w:val="00336A4B"/>
    <w:rsid w:val="00342AF3"/>
    <w:rsid w:val="00346577"/>
    <w:rsid w:val="0036177B"/>
    <w:rsid w:val="00385AD0"/>
    <w:rsid w:val="00387484"/>
    <w:rsid w:val="00393C5D"/>
    <w:rsid w:val="003A42BA"/>
    <w:rsid w:val="003A65FC"/>
    <w:rsid w:val="003C1C7C"/>
    <w:rsid w:val="003C35A9"/>
    <w:rsid w:val="003D3B74"/>
    <w:rsid w:val="003D56F2"/>
    <w:rsid w:val="003E404F"/>
    <w:rsid w:val="003F077A"/>
    <w:rsid w:val="00411C3D"/>
    <w:rsid w:val="004211D7"/>
    <w:rsid w:val="004259ED"/>
    <w:rsid w:val="00426868"/>
    <w:rsid w:val="0042791A"/>
    <w:rsid w:val="004307A6"/>
    <w:rsid w:val="0044754E"/>
    <w:rsid w:val="004579F2"/>
    <w:rsid w:val="00461F71"/>
    <w:rsid w:val="0047119F"/>
    <w:rsid w:val="00472F81"/>
    <w:rsid w:val="004805D0"/>
    <w:rsid w:val="00481364"/>
    <w:rsid w:val="00482904"/>
    <w:rsid w:val="004A1D14"/>
    <w:rsid w:val="004A7F14"/>
    <w:rsid w:val="004B5C3D"/>
    <w:rsid w:val="004C76D0"/>
    <w:rsid w:val="004E5982"/>
    <w:rsid w:val="004E68D8"/>
    <w:rsid w:val="004E6B54"/>
    <w:rsid w:val="004F279F"/>
    <w:rsid w:val="004F4E9B"/>
    <w:rsid w:val="004F729E"/>
    <w:rsid w:val="00512F4B"/>
    <w:rsid w:val="0053286B"/>
    <w:rsid w:val="00533AC6"/>
    <w:rsid w:val="005623E2"/>
    <w:rsid w:val="00565EF2"/>
    <w:rsid w:val="00566855"/>
    <w:rsid w:val="00573954"/>
    <w:rsid w:val="00590D5E"/>
    <w:rsid w:val="005915F3"/>
    <w:rsid w:val="0059449C"/>
    <w:rsid w:val="005A0322"/>
    <w:rsid w:val="005A11E7"/>
    <w:rsid w:val="005A5A54"/>
    <w:rsid w:val="005A6C57"/>
    <w:rsid w:val="005B34A7"/>
    <w:rsid w:val="005C2815"/>
    <w:rsid w:val="005C74C2"/>
    <w:rsid w:val="005D1561"/>
    <w:rsid w:val="005D77C6"/>
    <w:rsid w:val="005E2563"/>
    <w:rsid w:val="005F1EEF"/>
    <w:rsid w:val="005F4366"/>
    <w:rsid w:val="00605D6B"/>
    <w:rsid w:val="006105A4"/>
    <w:rsid w:val="006221FC"/>
    <w:rsid w:val="00637AF1"/>
    <w:rsid w:val="00652D1D"/>
    <w:rsid w:val="00665EDA"/>
    <w:rsid w:val="00670A28"/>
    <w:rsid w:val="006802AA"/>
    <w:rsid w:val="00686772"/>
    <w:rsid w:val="006924E6"/>
    <w:rsid w:val="00693748"/>
    <w:rsid w:val="006956E7"/>
    <w:rsid w:val="006A2259"/>
    <w:rsid w:val="006A4956"/>
    <w:rsid w:val="006B3036"/>
    <w:rsid w:val="006B5FDC"/>
    <w:rsid w:val="006C13C3"/>
    <w:rsid w:val="006C2E40"/>
    <w:rsid w:val="006C5DD5"/>
    <w:rsid w:val="006D02C0"/>
    <w:rsid w:val="006D08FA"/>
    <w:rsid w:val="006D09DC"/>
    <w:rsid w:val="006D0EBE"/>
    <w:rsid w:val="006E4036"/>
    <w:rsid w:val="006E4126"/>
    <w:rsid w:val="006E79E9"/>
    <w:rsid w:val="006F0BBE"/>
    <w:rsid w:val="006F4996"/>
    <w:rsid w:val="00703E91"/>
    <w:rsid w:val="00712C3D"/>
    <w:rsid w:val="00726EE7"/>
    <w:rsid w:val="00731544"/>
    <w:rsid w:val="007343AE"/>
    <w:rsid w:val="007360C3"/>
    <w:rsid w:val="00741D28"/>
    <w:rsid w:val="00747A0A"/>
    <w:rsid w:val="00757392"/>
    <w:rsid w:val="00767C03"/>
    <w:rsid w:val="00767C9C"/>
    <w:rsid w:val="007760EF"/>
    <w:rsid w:val="00782A09"/>
    <w:rsid w:val="007875B2"/>
    <w:rsid w:val="00790F1B"/>
    <w:rsid w:val="00791BDB"/>
    <w:rsid w:val="007A1553"/>
    <w:rsid w:val="007D1450"/>
    <w:rsid w:val="007E6020"/>
    <w:rsid w:val="007E7EF4"/>
    <w:rsid w:val="00803524"/>
    <w:rsid w:val="00807402"/>
    <w:rsid w:val="0080749C"/>
    <w:rsid w:val="0081125B"/>
    <w:rsid w:val="00816651"/>
    <w:rsid w:val="00824178"/>
    <w:rsid w:val="0083142E"/>
    <w:rsid w:val="00837857"/>
    <w:rsid w:val="00866DF1"/>
    <w:rsid w:val="00866DF2"/>
    <w:rsid w:val="00872E24"/>
    <w:rsid w:val="00874BF4"/>
    <w:rsid w:val="00876F89"/>
    <w:rsid w:val="00877D2B"/>
    <w:rsid w:val="008801E3"/>
    <w:rsid w:val="008914F6"/>
    <w:rsid w:val="0089343C"/>
    <w:rsid w:val="00893D08"/>
    <w:rsid w:val="00895C52"/>
    <w:rsid w:val="008A5BCA"/>
    <w:rsid w:val="008C1CFE"/>
    <w:rsid w:val="008C1FA5"/>
    <w:rsid w:val="008F37F2"/>
    <w:rsid w:val="0090791D"/>
    <w:rsid w:val="00922308"/>
    <w:rsid w:val="00922DF5"/>
    <w:rsid w:val="009232B0"/>
    <w:rsid w:val="00926329"/>
    <w:rsid w:val="00930596"/>
    <w:rsid w:val="00944AAA"/>
    <w:rsid w:val="0095280E"/>
    <w:rsid w:val="00957044"/>
    <w:rsid w:val="00974E20"/>
    <w:rsid w:val="009813E2"/>
    <w:rsid w:val="00992206"/>
    <w:rsid w:val="0099310A"/>
    <w:rsid w:val="00993FCB"/>
    <w:rsid w:val="009B164C"/>
    <w:rsid w:val="009C4AE0"/>
    <w:rsid w:val="009E042C"/>
    <w:rsid w:val="009E1AFA"/>
    <w:rsid w:val="00A01777"/>
    <w:rsid w:val="00A36F9A"/>
    <w:rsid w:val="00A54A0A"/>
    <w:rsid w:val="00A72C7A"/>
    <w:rsid w:val="00A7324C"/>
    <w:rsid w:val="00A74FC2"/>
    <w:rsid w:val="00A84F02"/>
    <w:rsid w:val="00A85AB2"/>
    <w:rsid w:val="00A85DA8"/>
    <w:rsid w:val="00A90052"/>
    <w:rsid w:val="00A91CB9"/>
    <w:rsid w:val="00A97840"/>
    <w:rsid w:val="00AA43CA"/>
    <w:rsid w:val="00AA525F"/>
    <w:rsid w:val="00AA79ED"/>
    <w:rsid w:val="00AD7F1B"/>
    <w:rsid w:val="00AE5B5A"/>
    <w:rsid w:val="00AF64D4"/>
    <w:rsid w:val="00B30FD7"/>
    <w:rsid w:val="00B337EA"/>
    <w:rsid w:val="00B34E95"/>
    <w:rsid w:val="00B35840"/>
    <w:rsid w:val="00B35BD3"/>
    <w:rsid w:val="00B47E27"/>
    <w:rsid w:val="00B47E2E"/>
    <w:rsid w:val="00B56C12"/>
    <w:rsid w:val="00B703AC"/>
    <w:rsid w:val="00BB364F"/>
    <w:rsid w:val="00BB4B40"/>
    <w:rsid w:val="00BC0779"/>
    <w:rsid w:val="00BC1FB2"/>
    <w:rsid w:val="00BE47A4"/>
    <w:rsid w:val="00BE5AFF"/>
    <w:rsid w:val="00BF2997"/>
    <w:rsid w:val="00C13E9E"/>
    <w:rsid w:val="00C2543E"/>
    <w:rsid w:val="00C26260"/>
    <w:rsid w:val="00C336CE"/>
    <w:rsid w:val="00C33ADC"/>
    <w:rsid w:val="00C362B0"/>
    <w:rsid w:val="00C452AB"/>
    <w:rsid w:val="00C47A2C"/>
    <w:rsid w:val="00C47B3B"/>
    <w:rsid w:val="00C576CF"/>
    <w:rsid w:val="00C60D6C"/>
    <w:rsid w:val="00C718D3"/>
    <w:rsid w:val="00C742E0"/>
    <w:rsid w:val="00C81A52"/>
    <w:rsid w:val="00C81F0E"/>
    <w:rsid w:val="00C826C3"/>
    <w:rsid w:val="00C8338E"/>
    <w:rsid w:val="00CA563B"/>
    <w:rsid w:val="00CB203B"/>
    <w:rsid w:val="00CB394E"/>
    <w:rsid w:val="00CC0DD2"/>
    <w:rsid w:val="00CD7550"/>
    <w:rsid w:val="00CE1B4F"/>
    <w:rsid w:val="00D010AB"/>
    <w:rsid w:val="00D33302"/>
    <w:rsid w:val="00D41250"/>
    <w:rsid w:val="00D511B9"/>
    <w:rsid w:val="00D53847"/>
    <w:rsid w:val="00D53EAE"/>
    <w:rsid w:val="00D56F74"/>
    <w:rsid w:val="00D578E2"/>
    <w:rsid w:val="00D62B63"/>
    <w:rsid w:val="00D634CA"/>
    <w:rsid w:val="00D72D58"/>
    <w:rsid w:val="00D74357"/>
    <w:rsid w:val="00D8117D"/>
    <w:rsid w:val="00D83652"/>
    <w:rsid w:val="00D97B7F"/>
    <w:rsid w:val="00DA69D7"/>
    <w:rsid w:val="00DA7542"/>
    <w:rsid w:val="00DB0C76"/>
    <w:rsid w:val="00DB48F0"/>
    <w:rsid w:val="00DB5B7D"/>
    <w:rsid w:val="00DC0874"/>
    <w:rsid w:val="00DD01DF"/>
    <w:rsid w:val="00DF36E4"/>
    <w:rsid w:val="00DF5B53"/>
    <w:rsid w:val="00E01BCB"/>
    <w:rsid w:val="00E14CE6"/>
    <w:rsid w:val="00E277A7"/>
    <w:rsid w:val="00E52BF3"/>
    <w:rsid w:val="00E549C7"/>
    <w:rsid w:val="00E578BA"/>
    <w:rsid w:val="00E66BE8"/>
    <w:rsid w:val="00E67B0C"/>
    <w:rsid w:val="00E71EEE"/>
    <w:rsid w:val="00E826FD"/>
    <w:rsid w:val="00E9015C"/>
    <w:rsid w:val="00E903C4"/>
    <w:rsid w:val="00E975F4"/>
    <w:rsid w:val="00EB524E"/>
    <w:rsid w:val="00EB6778"/>
    <w:rsid w:val="00EF351D"/>
    <w:rsid w:val="00EF75A0"/>
    <w:rsid w:val="00F00F25"/>
    <w:rsid w:val="00F103D1"/>
    <w:rsid w:val="00F13777"/>
    <w:rsid w:val="00F16392"/>
    <w:rsid w:val="00F33580"/>
    <w:rsid w:val="00F41169"/>
    <w:rsid w:val="00F420A8"/>
    <w:rsid w:val="00F449B9"/>
    <w:rsid w:val="00F555F8"/>
    <w:rsid w:val="00F557BE"/>
    <w:rsid w:val="00F64FF3"/>
    <w:rsid w:val="00F66A56"/>
    <w:rsid w:val="00F747B7"/>
    <w:rsid w:val="00F82596"/>
    <w:rsid w:val="00F83FF0"/>
    <w:rsid w:val="00F8417C"/>
    <w:rsid w:val="00F90BF4"/>
    <w:rsid w:val="00FA55A1"/>
    <w:rsid w:val="00FA6F11"/>
    <w:rsid w:val="00FB2D30"/>
    <w:rsid w:val="00FB76DA"/>
    <w:rsid w:val="00FC2803"/>
    <w:rsid w:val="00FD6B0E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EBC4A"/>
  <w14:defaultImageDpi w14:val="0"/>
  <w15:docId w15:val="{EA31E406-4C3A-4EE3-BFDC-B7335B7B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D2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77D2B"/>
    <w:pPr>
      <w:keepNext/>
      <w:widowControl/>
      <w:autoSpaceDE/>
      <w:autoSpaceDN/>
      <w:adjustRightInd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4F729E"/>
    <w:pPr>
      <w:keepNext/>
      <w:widowControl/>
      <w:autoSpaceDE/>
      <w:autoSpaceDN/>
      <w:adjustRightInd/>
      <w:jc w:val="center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uiPriority w:val="9"/>
    <w:qFormat/>
    <w:rsid w:val="004F729E"/>
    <w:pPr>
      <w:keepNext/>
      <w:widowControl/>
      <w:autoSpaceDE/>
      <w:autoSpaceDN/>
      <w:adjustRightInd/>
      <w:ind w:left="708" w:firstLine="708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77D2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877D2B"/>
    <w:rPr>
      <w:rFonts w:hAnsi="Times New Roman" w:cs="Times New Roman"/>
      <w:sz w:val="28"/>
    </w:rPr>
  </w:style>
  <w:style w:type="character" w:customStyle="1" w:styleId="30">
    <w:name w:val="Заголовок 3 Знак"/>
    <w:link w:val="3"/>
    <w:uiPriority w:val="9"/>
    <w:locked/>
    <w:rsid w:val="004F729E"/>
    <w:rPr>
      <w:rFonts w:eastAsia="Times New Roman" w:hAnsi="Times New Roman" w:cs="Times New Roman"/>
      <w:sz w:val="24"/>
    </w:rPr>
  </w:style>
  <w:style w:type="character" w:customStyle="1" w:styleId="40">
    <w:name w:val="Заголовок 4 Знак"/>
    <w:link w:val="4"/>
    <w:uiPriority w:val="9"/>
    <w:locked/>
    <w:rsid w:val="004F729E"/>
    <w:rPr>
      <w:rFonts w:eastAsia="Times New Roman" w:hAnsi="Times New Roman" w:cs="Times New Roman"/>
      <w:sz w:val="24"/>
    </w:rPr>
  </w:style>
  <w:style w:type="paragraph" w:customStyle="1" w:styleId="Style1">
    <w:name w:val="Style1"/>
    <w:basedOn w:val="a"/>
    <w:uiPriority w:val="99"/>
    <w:pPr>
      <w:spacing w:line="309" w:lineRule="exact"/>
      <w:jc w:val="center"/>
    </w:pPr>
  </w:style>
  <w:style w:type="paragraph" w:customStyle="1" w:styleId="Style2">
    <w:name w:val="Style2"/>
    <w:basedOn w:val="a"/>
    <w:uiPriority w:val="99"/>
    <w:pPr>
      <w:spacing w:line="302" w:lineRule="exact"/>
      <w:ind w:firstLine="586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09" w:lineRule="exact"/>
      <w:ind w:firstLine="710"/>
      <w:jc w:val="both"/>
    </w:pPr>
  </w:style>
  <w:style w:type="paragraph" w:customStyle="1" w:styleId="Style5">
    <w:name w:val="Style5"/>
    <w:basedOn w:val="a"/>
    <w:uiPriority w:val="99"/>
    <w:pPr>
      <w:spacing w:line="307" w:lineRule="exact"/>
      <w:ind w:firstLine="672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12" w:lineRule="exact"/>
      <w:jc w:val="righ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06" w:lineRule="exact"/>
      <w:ind w:firstLine="710"/>
      <w:jc w:val="both"/>
    </w:pPr>
  </w:style>
  <w:style w:type="paragraph" w:customStyle="1" w:styleId="Style12">
    <w:name w:val="Style12"/>
    <w:basedOn w:val="a"/>
    <w:uiPriority w:val="99"/>
    <w:pPr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10" w:lineRule="exact"/>
      <w:jc w:val="center"/>
    </w:pPr>
  </w:style>
  <w:style w:type="paragraph" w:customStyle="1" w:styleId="Style15">
    <w:name w:val="Style15"/>
    <w:basedOn w:val="a"/>
    <w:uiPriority w:val="99"/>
    <w:pPr>
      <w:spacing w:line="307" w:lineRule="exact"/>
      <w:ind w:firstLine="974"/>
      <w:jc w:val="both"/>
    </w:pPr>
  </w:style>
  <w:style w:type="paragraph" w:customStyle="1" w:styleId="Style16">
    <w:name w:val="Style16"/>
    <w:basedOn w:val="a"/>
    <w:uiPriority w:val="99"/>
    <w:pPr>
      <w:jc w:val="right"/>
    </w:pPr>
  </w:style>
  <w:style w:type="paragraph" w:customStyle="1" w:styleId="Style17">
    <w:name w:val="Style17"/>
    <w:basedOn w:val="a"/>
    <w:uiPriority w:val="99"/>
    <w:pPr>
      <w:spacing w:line="307" w:lineRule="exact"/>
    </w:pPr>
  </w:style>
  <w:style w:type="paragraph" w:customStyle="1" w:styleId="Style18">
    <w:name w:val="Style18"/>
    <w:basedOn w:val="a"/>
    <w:uiPriority w:val="99"/>
    <w:pPr>
      <w:spacing w:line="490" w:lineRule="exact"/>
      <w:ind w:hanging="1627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307" w:lineRule="exact"/>
      <w:ind w:firstLine="442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66" w:lineRule="exact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186" w:lineRule="exact"/>
      <w:ind w:firstLine="202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185" w:lineRule="exact"/>
      <w:jc w:val="center"/>
    </w:pPr>
  </w:style>
  <w:style w:type="paragraph" w:customStyle="1" w:styleId="Style27">
    <w:name w:val="Style27"/>
    <w:basedOn w:val="a"/>
    <w:uiPriority w:val="99"/>
    <w:pPr>
      <w:spacing w:line="187" w:lineRule="exact"/>
    </w:pPr>
  </w:style>
  <w:style w:type="paragraph" w:customStyle="1" w:styleId="Style28">
    <w:name w:val="Style28"/>
    <w:basedOn w:val="a"/>
    <w:uiPriority w:val="99"/>
    <w:pPr>
      <w:spacing w:line="307" w:lineRule="exact"/>
      <w:ind w:firstLine="264"/>
    </w:pPr>
  </w:style>
  <w:style w:type="paragraph" w:customStyle="1" w:styleId="Style29">
    <w:name w:val="Style29"/>
    <w:basedOn w:val="a"/>
    <w:uiPriority w:val="99"/>
    <w:pPr>
      <w:spacing w:line="182" w:lineRule="exact"/>
      <w:ind w:firstLine="278"/>
    </w:pPr>
  </w:style>
  <w:style w:type="paragraph" w:customStyle="1" w:styleId="Style30">
    <w:name w:val="Style30"/>
    <w:basedOn w:val="a"/>
    <w:uiPriority w:val="99"/>
    <w:pPr>
      <w:spacing w:line="312" w:lineRule="exact"/>
      <w:ind w:firstLine="1195"/>
    </w:pPr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  <w:pPr>
      <w:spacing w:line="216" w:lineRule="exact"/>
      <w:jc w:val="center"/>
    </w:pPr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307" w:lineRule="exact"/>
      <w:ind w:firstLine="427"/>
      <w:jc w:val="both"/>
    </w:pPr>
  </w:style>
  <w:style w:type="paragraph" w:customStyle="1" w:styleId="Style35">
    <w:name w:val="Style35"/>
    <w:basedOn w:val="a"/>
    <w:uiPriority w:val="99"/>
    <w:pPr>
      <w:spacing w:line="221" w:lineRule="exact"/>
    </w:pPr>
  </w:style>
  <w:style w:type="paragraph" w:customStyle="1" w:styleId="Style36">
    <w:name w:val="Style36"/>
    <w:basedOn w:val="a"/>
    <w:uiPriority w:val="99"/>
    <w:pPr>
      <w:spacing w:line="307" w:lineRule="exact"/>
      <w:ind w:firstLine="1810"/>
    </w:pPr>
  </w:style>
  <w:style w:type="character" w:customStyle="1" w:styleId="FontStyle38">
    <w:name w:val="Font Style38"/>
    <w:uiPriority w:val="99"/>
    <w:rPr>
      <w:rFonts w:ascii="Times New Roman" w:hAnsi="Times New Roman"/>
      <w:b/>
      <w:sz w:val="24"/>
    </w:rPr>
  </w:style>
  <w:style w:type="character" w:customStyle="1" w:styleId="FontStyle39">
    <w:name w:val="Font Style39"/>
    <w:uiPriority w:val="99"/>
    <w:rPr>
      <w:rFonts w:ascii="Times New Roman" w:hAnsi="Times New Roman"/>
      <w:sz w:val="24"/>
    </w:rPr>
  </w:style>
  <w:style w:type="character" w:customStyle="1" w:styleId="FontStyle40">
    <w:name w:val="Font Style40"/>
    <w:uiPriority w:val="99"/>
    <w:rPr>
      <w:rFonts w:ascii="Times New Roman" w:hAnsi="Times New Roman"/>
      <w:sz w:val="20"/>
    </w:rPr>
  </w:style>
  <w:style w:type="character" w:customStyle="1" w:styleId="FontStyle41">
    <w:name w:val="Font Style41"/>
    <w:uiPriority w:val="99"/>
    <w:rPr>
      <w:rFonts w:ascii="Times New Roman" w:hAnsi="Times New Roman"/>
      <w:i/>
      <w:sz w:val="24"/>
    </w:rPr>
  </w:style>
  <w:style w:type="character" w:customStyle="1" w:styleId="FontStyle42">
    <w:name w:val="Font Style42"/>
    <w:uiPriority w:val="99"/>
    <w:rPr>
      <w:rFonts w:ascii="Times New Roman" w:hAnsi="Times New Roman"/>
      <w:i/>
      <w:sz w:val="18"/>
    </w:rPr>
  </w:style>
  <w:style w:type="character" w:customStyle="1" w:styleId="FontStyle43">
    <w:name w:val="Font Style43"/>
    <w:uiPriority w:val="99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Pr>
      <w:rFonts w:ascii="Times New Roman" w:hAnsi="Times New Roman"/>
      <w:sz w:val="20"/>
    </w:rPr>
  </w:style>
  <w:style w:type="character" w:customStyle="1" w:styleId="FontStyle45">
    <w:name w:val="Font Style45"/>
    <w:uiPriority w:val="99"/>
    <w:rPr>
      <w:rFonts w:ascii="Times New Roman" w:hAnsi="Times New Roman"/>
      <w:i/>
      <w:sz w:val="20"/>
    </w:rPr>
  </w:style>
  <w:style w:type="character" w:customStyle="1" w:styleId="FontStyle46">
    <w:name w:val="Font Style46"/>
    <w:uiPriority w:val="99"/>
    <w:rPr>
      <w:rFonts w:ascii="Times New Roman" w:hAnsi="Times New Roman"/>
      <w:sz w:val="18"/>
    </w:rPr>
  </w:style>
  <w:style w:type="character" w:customStyle="1" w:styleId="FontStyle47">
    <w:name w:val="Font Style47"/>
    <w:uiPriority w:val="99"/>
    <w:rPr>
      <w:rFonts w:ascii="Times New Roman" w:hAnsi="Times New Roman"/>
      <w:b/>
      <w:sz w:val="14"/>
    </w:rPr>
  </w:style>
  <w:style w:type="character" w:customStyle="1" w:styleId="FontStyle48">
    <w:name w:val="Font Style48"/>
    <w:uiPriority w:val="99"/>
    <w:rPr>
      <w:rFonts w:ascii="Times New Roman" w:hAnsi="Times New Roman"/>
      <w:sz w:val="16"/>
    </w:rPr>
  </w:style>
  <w:style w:type="character" w:customStyle="1" w:styleId="FontStyle49">
    <w:name w:val="Font Style49"/>
    <w:uiPriority w:val="99"/>
    <w:rPr>
      <w:rFonts w:ascii="Times New Roman" w:hAnsi="Times New Roman"/>
      <w:b/>
      <w:sz w:val="12"/>
    </w:rPr>
  </w:style>
  <w:style w:type="character" w:customStyle="1" w:styleId="FontStyle50">
    <w:name w:val="Font Style50"/>
    <w:uiPriority w:val="99"/>
    <w:rPr>
      <w:rFonts w:ascii="Times New Roman" w:hAnsi="Times New Roman"/>
      <w:sz w:val="14"/>
    </w:rPr>
  </w:style>
  <w:style w:type="character" w:customStyle="1" w:styleId="FontStyle51">
    <w:name w:val="Font Style51"/>
    <w:uiPriority w:val="99"/>
    <w:rPr>
      <w:rFonts w:ascii="Bookman Old Style" w:hAnsi="Bookman Old Style"/>
      <w:sz w:val="14"/>
    </w:rPr>
  </w:style>
  <w:style w:type="character" w:styleId="a3">
    <w:name w:val="Hyperlink"/>
    <w:uiPriority w:val="99"/>
    <w:unhideWhenUsed/>
    <w:rsid w:val="00193F48"/>
    <w:rPr>
      <w:rFonts w:cs="Times New Roman"/>
      <w:color w:val="0563C1"/>
      <w:u w:val="single"/>
    </w:rPr>
  </w:style>
  <w:style w:type="character" w:customStyle="1" w:styleId="a4">
    <w:name w:val="Гипертекстовая ссылка"/>
    <w:uiPriority w:val="99"/>
    <w:rsid w:val="00F103D1"/>
    <w:rPr>
      <w:rFonts w:ascii="Times New Roman" w:hAnsi="Times New Roman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F449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F449B9"/>
    <w:rPr>
      <w:rFonts w:ascii="Segoe UI" w:hAnsi="Segoe UI" w:cs="Times New Roman"/>
      <w:sz w:val="18"/>
    </w:rPr>
  </w:style>
  <w:style w:type="paragraph" w:styleId="21">
    <w:name w:val="Body Text 2"/>
    <w:basedOn w:val="a"/>
    <w:link w:val="22"/>
    <w:uiPriority w:val="99"/>
    <w:rsid w:val="004F729E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4F729E"/>
    <w:rPr>
      <w:rFonts w:eastAsia="Times New Roman" w:hAnsi="Times New Roman" w:cs="Times New Roman"/>
      <w:sz w:val="24"/>
    </w:rPr>
  </w:style>
  <w:style w:type="paragraph" w:styleId="a7">
    <w:name w:val="No Spacing"/>
    <w:aliases w:val="Кр. строка"/>
    <w:link w:val="a8"/>
    <w:uiPriority w:val="1"/>
    <w:qFormat/>
    <w:rsid w:val="004F729E"/>
    <w:rPr>
      <w:rFonts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F729E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Верхний колонтитул Знак"/>
    <w:link w:val="a9"/>
    <w:uiPriority w:val="99"/>
    <w:locked/>
    <w:rsid w:val="004F729E"/>
    <w:rPr>
      <w:rFonts w:eastAsia="Times New Roman" w:hAnsi="Times New Roman" w:cs="Times New Roman"/>
      <w:sz w:val="24"/>
    </w:rPr>
  </w:style>
  <w:style w:type="character" w:customStyle="1" w:styleId="a8">
    <w:name w:val="Без интервала Знак"/>
    <w:aliases w:val="Кр. строка Знак"/>
    <w:link w:val="a7"/>
    <w:locked/>
    <w:rsid w:val="004F729E"/>
    <w:rPr>
      <w:rFonts w:eastAsia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4E59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E5982"/>
    <w:rPr>
      <w:rFonts w:hAnsi="Times New Roman" w:cs="Times New Roman"/>
      <w:sz w:val="24"/>
      <w:szCs w:val="24"/>
    </w:rPr>
  </w:style>
  <w:style w:type="character" w:styleId="ad">
    <w:name w:val="Placeholder Text"/>
    <w:uiPriority w:val="99"/>
    <w:semiHidden/>
    <w:rsid w:val="00877D2B"/>
    <w:rPr>
      <w:rFonts w:cs="Times New Roman"/>
      <w:color w:val="808080"/>
    </w:rPr>
  </w:style>
  <w:style w:type="paragraph" w:styleId="ae">
    <w:name w:val="List Paragraph"/>
    <w:basedOn w:val="a"/>
    <w:uiPriority w:val="34"/>
    <w:qFormat/>
    <w:rsid w:val="00877D2B"/>
    <w:pPr>
      <w:widowControl/>
      <w:autoSpaceDE/>
      <w:autoSpaceDN/>
      <w:adjustRightInd/>
      <w:ind w:left="720"/>
      <w:contextualSpacing/>
      <w:jc w:val="both"/>
    </w:pPr>
    <w:rPr>
      <w:sz w:val="28"/>
      <w:szCs w:val="22"/>
      <w:lang w:eastAsia="en-US"/>
    </w:rPr>
  </w:style>
  <w:style w:type="paragraph" w:styleId="af">
    <w:name w:val="Body Text"/>
    <w:basedOn w:val="a"/>
    <w:link w:val="af0"/>
    <w:uiPriority w:val="99"/>
    <w:unhideWhenUsed/>
    <w:rsid w:val="00877D2B"/>
    <w:pPr>
      <w:widowControl/>
      <w:autoSpaceDE/>
      <w:autoSpaceDN/>
      <w:adjustRightInd/>
      <w:spacing w:after="120"/>
      <w:jc w:val="both"/>
    </w:pPr>
    <w:rPr>
      <w:sz w:val="28"/>
      <w:szCs w:val="22"/>
      <w:lang w:eastAsia="en-US"/>
    </w:rPr>
  </w:style>
  <w:style w:type="character" w:customStyle="1" w:styleId="af0">
    <w:name w:val="Основной текст Знак"/>
    <w:link w:val="af"/>
    <w:uiPriority w:val="99"/>
    <w:locked/>
    <w:rsid w:val="00877D2B"/>
    <w:rPr>
      <w:rFonts w:eastAsia="Times New Roman" w:hAnsi="Times New Roman" w:cs="Times New Roman"/>
      <w:sz w:val="22"/>
      <w:szCs w:val="22"/>
      <w:lang w:val="x-none" w:eastAsia="en-US"/>
    </w:rPr>
  </w:style>
  <w:style w:type="paragraph" w:styleId="af1">
    <w:name w:val="Body Text First Indent"/>
    <w:basedOn w:val="af"/>
    <w:link w:val="af2"/>
    <w:uiPriority w:val="1"/>
    <w:qFormat/>
    <w:rsid w:val="00877D2B"/>
    <w:pPr>
      <w:spacing w:after="0"/>
      <w:ind w:firstLine="709"/>
    </w:pPr>
  </w:style>
  <w:style w:type="character" w:customStyle="1" w:styleId="af2">
    <w:name w:val="Красная строка Знак"/>
    <w:link w:val="af1"/>
    <w:uiPriority w:val="1"/>
    <w:locked/>
    <w:rsid w:val="00877D2B"/>
  </w:style>
  <w:style w:type="paragraph" w:styleId="af3">
    <w:name w:val="Title"/>
    <w:basedOn w:val="a"/>
    <w:next w:val="af1"/>
    <w:link w:val="af4"/>
    <w:uiPriority w:val="8"/>
    <w:qFormat/>
    <w:rsid w:val="00877D2B"/>
    <w:pPr>
      <w:widowControl/>
      <w:autoSpaceDE/>
      <w:autoSpaceDN/>
      <w:adjustRightInd/>
      <w:spacing w:after="280"/>
      <w:ind w:right="5103"/>
      <w:contextualSpacing/>
      <w:jc w:val="both"/>
    </w:pPr>
    <w:rPr>
      <w:spacing w:val="5"/>
      <w:kern w:val="28"/>
      <w:sz w:val="28"/>
      <w:szCs w:val="52"/>
      <w:lang w:eastAsia="en-US"/>
    </w:rPr>
  </w:style>
  <w:style w:type="character" w:customStyle="1" w:styleId="af4">
    <w:name w:val="Заголовок Знак"/>
    <w:link w:val="af3"/>
    <w:uiPriority w:val="8"/>
    <w:locked/>
    <w:rsid w:val="00877D2B"/>
    <w:rPr>
      <w:rFonts w:hAnsi="Times New Roman" w:cs="Times New Roman"/>
      <w:spacing w:val="5"/>
      <w:kern w:val="28"/>
      <w:sz w:val="52"/>
      <w:szCs w:val="52"/>
      <w:lang w:val="x-none" w:eastAsia="en-US"/>
    </w:rPr>
  </w:style>
  <w:style w:type="paragraph" w:styleId="af5">
    <w:name w:val="Body Text Indent"/>
    <w:basedOn w:val="a"/>
    <w:link w:val="af6"/>
    <w:uiPriority w:val="99"/>
    <w:rsid w:val="00877D2B"/>
    <w:pPr>
      <w:widowControl/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uiPriority w:val="99"/>
    <w:locked/>
    <w:rsid w:val="00877D2B"/>
    <w:rPr>
      <w:rFonts w:hAnsi="Times New Roman" w:cs="Times New Roman"/>
    </w:rPr>
  </w:style>
  <w:style w:type="character" w:styleId="af7">
    <w:name w:val="Strong"/>
    <w:uiPriority w:val="22"/>
    <w:qFormat/>
    <w:rsid w:val="00877D2B"/>
    <w:rPr>
      <w:rFonts w:cs="Times New Roman"/>
      <w:b/>
    </w:rPr>
  </w:style>
  <w:style w:type="paragraph" w:styleId="af8">
    <w:name w:val="Normal (Web)"/>
    <w:basedOn w:val="a"/>
    <w:link w:val="af9"/>
    <w:uiPriority w:val="99"/>
    <w:rsid w:val="00877D2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1">
    <w:name w:val="Без интервала1"/>
    <w:link w:val="NoSpacingChar"/>
    <w:qFormat/>
    <w:rsid w:val="00877D2B"/>
    <w:rPr>
      <w:rFonts w:ascii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877D2B"/>
    <w:rPr>
      <w:rFonts w:ascii="Calibri"/>
      <w:sz w:val="22"/>
      <w:lang w:val="x-none" w:eastAsia="en-US"/>
    </w:rPr>
  </w:style>
  <w:style w:type="character" w:customStyle="1" w:styleId="210">
    <w:name w:val="Основной текст 21 Знак"/>
    <w:link w:val="211"/>
    <w:locked/>
    <w:rsid w:val="00877D2B"/>
    <w:rPr>
      <w:sz w:val="28"/>
    </w:rPr>
  </w:style>
  <w:style w:type="paragraph" w:customStyle="1" w:styleId="211">
    <w:name w:val="Основной текст 21"/>
    <w:basedOn w:val="a"/>
    <w:link w:val="210"/>
    <w:rsid w:val="00877D2B"/>
    <w:pPr>
      <w:widowControl/>
      <w:autoSpaceDE/>
      <w:autoSpaceDN/>
      <w:adjustRightInd/>
      <w:ind w:firstLine="720"/>
      <w:jc w:val="both"/>
    </w:pPr>
    <w:rPr>
      <w:rFonts w:hAnsi="Calibri"/>
      <w:sz w:val="28"/>
      <w:szCs w:val="20"/>
    </w:rPr>
  </w:style>
  <w:style w:type="character" w:customStyle="1" w:styleId="af9">
    <w:name w:val="Обычный (веб) Знак"/>
    <w:link w:val="af8"/>
    <w:uiPriority w:val="99"/>
    <w:locked/>
    <w:rsid w:val="00877D2B"/>
    <w:rPr>
      <w:rFonts w:hAnsi="Times New Roman"/>
      <w:sz w:val="24"/>
    </w:rPr>
  </w:style>
  <w:style w:type="character" w:styleId="HTML">
    <w:name w:val="HTML Typewriter"/>
    <w:uiPriority w:val="99"/>
    <w:rsid w:val="00877D2B"/>
    <w:rPr>
      <w:rFonts w:ascii="Courier New" w:hAnsi="Courier New" w:cs="Times New Roman"/>
      <w:sz w:val="20"/>
    </w:rPr>
  </w:style>
  <w:style w:type="paragraph" w:customStyle="1" w:styleId="23">
    <w:name w:val="Без интервала2"/>
    <w:rsid w:val="00877D2B"/>
    <w:rPr>
      <w:rFonts w:ascii="Calibri"/>
      <w:sz w:val="22"/>
      <w:szCs w:val="22"/>
      <w:lang w:eastAsia="en-US"/>
    </w:rPr>
  </w:style>
  <w:style w:type="paragraph" w:customStyle="1" w:styleId="s1">
    <w:name w:val="s_1"/>
    <w:basedOn w:val="a"/>
    <w:rsid w:val="00877D2B"/>
    <w:pPr>
      <w:widowControl/>
      <w:autoSpaceDE/>
      <w:autoSpaceDN/>
      <w:adjustRightInd/>
      <w:spacing w:before="100" w:beforeAutospacing="1" w:after="100" w:afterAutospacing="1"/>
    </w:pPr>
  </w:style>
  <w:style w:type="table" w:styleId="afa">
    <w:name w:val="Table Grid"/>
    <w:basedOn w:val="a1"/>
    <w:uiPriority w:val="39"/>
    <w:rsid w:val="00877D2B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 Знак Знак"/>
    <w:basedOn w:val="a"/>
    <w:rsid w:val="00877D2B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877D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c">
    <w:name w:val="page number"/>
    <w:uiPriority w:val="99"/>
    <w:rsid w:val="00877D2B"/>
    <w:rPr>
      <w:rFonts w:cs="Times New Roman"/>
    </w:rPr>
  </w:style>
  <w:style w:type="character" w:customStyle="1" w:styleId="FontStyle16">
    <w:name w:val="Font Style16"/>
    <w:uiPriority w:val="99"/>
    <w:rsid w:val="00877D2B"/>
    <w:rPr>
      <w:rFonts w:ascii="Times New Roman" w:hAnsi="Times New Roman"/>
      <w:sz w:val="22"/>
    </w:rPr>
  </w:style>
  <w:style w:type="paragraph" w:customStyle="1" w:styleId="Default">
    <w:name w:val="Default"/>
    <w:rsid w:val="00877D2B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877D2B"/>
    <w:pPr>
      <w:widowControl/>
    </w:pPr>
    <w:rPr>
      <w:rFonts w:ascii="Arial" w:hAnsi="Arial" w:cs="Arial"/>
    </w:rPr>
  </w:style>
  <w:style w:type="paragraph" w:customStyle="1" w:styleId="empty">
    <w:name w:val="empty"/>
    <w:basedOn w:val="a"/>
    <w:rsid w:val="00877D2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2">
    <w:name w:val="Основной текст с отступом1"/>
    <w:aliases w:val="Знак"/>
    <w:basedOn w:val="a"/>
    <w:rsid w:val="00877D2B"/>
    <w:pPr>
      <w:widowControl/>
      <w:autoSpaceDE/>
      <w:autoSpaceDN/>
      <w:adjustRightInd/>
      <w:ind w:right="175" w:firstLine="708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rsid w:val="00877D2B"/>
    <w:pPr>
      <w:widowControl/>
      <w:autoSpaceDE/>
      <w:autoSpaceDN/>
      <w:adjustRightInd/>
      <w:ind w:right="175" w:firstLine="36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locked/>
    <w:rsid w:val="00877D2B"/>
    <w:rPr>
      <w:rFonts w:hAnsi="Times New Roman" w:cs="Times New Roman"/>
      <w:sz w:val="24"/>
      <w:szCs w:val="24"/>
    </w:rPr>
  </w:style>
  <w:style w:type="character" w:customStyle="1" w:styleId="24">
    <w:name w:val="Знак Знак Знак2"/>
    <w:rsid w:val="00877D2B"/>
    <w:rPr>
      <w:sz w:val="24"/>
      <w:lang w:val="ru-RU" w:eastAsia="ru-RU"/>
    </w:rPr>
  </w:style>
  <w:style w:type="character" w:customStyle="1" w:styleId="13">
    <w:name w:val="Знак Знак Знак1"/>
    <w:rsid w:val="00877D2B"/>
    <w:rPr>
      <w:sz w:val="24"/>
      <w:lang w:val="ru-RU" w:eastAsia="ru-RU"/>
    </w:rPr>
  </w:style>
  <w:style w:type="paragraph" w:styleId="afe">
    <w:name w:val="footnote text"/>
    <w:basedOn w:val="a"/>
    <w:link w:val="aff"/>
    <w:uiPriority w:val="99"/>
    <w:unhideWhenUsed/>
    <w:rsid w:val="00877D2B"/>
    <w:pPr>
      <w:widowControl/>
      <w:autoSpaceDE/>
      <w:autoSpaceDN/>
      <w:adjustRightInd/>
    </w:pPr>
    <w:rPr>
      <w:sz w:val="20"/>
      <w:szCs w:val="20"/>
    </w:rPr>
  </w:style>
  <w:style w:type="character" w:customStyle="1" w:styleId="aff">
    <w:name w:val="Текст сноски Знак"/>
    <w:link w:val="afe"/>
    <w:uiPriority w:val="99"/>
    <w:locked/>
    <w:rsid w:val="00877D2B"/>
    <w:rPr>
      <w:rFonts w:hAnsi="Times New Roman" w:cs="Times New Roman"/>
    </w:rPr>
  </w:style>
  <w:style w:type="character" w:styleId="aff0">
    <w:name w:val="footnote reference"/>
    <w:uiPriority w:val="99"/>
    <w:unhideWhenUsed/>
    <w:rsid w:val="00877D2B"/>
    <w:rPr>
      <w:rFonts w:cs="Times New Roman"/>
      <w:vertAlign w:val="superscript"/>
    </w:rPr>
  </w:style>
  <w:style w:type="character" w:styleId="aff1">
    <w:name w:val="annotation reference"/>
    <w:uiPriority w:val="99"/>
    <w:unhideWhenUsed/>
    <w:rsid w:val="00877D2B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unhideWhenUsed/>
    <w:rsid w:val="00877D2B"/>
    <w:pPr>
      <w:widowControl/>
      <w:autoSpaceDE/>
      <w:autoSpaceDN/>
      <w:adjustRightInd/>
    </w:pPr>
    <w:rPr>
      <w:sz w:val="20"/>
      <w:szCs w:val="20"/>
    </w:rPr>
  </w:style>
  <w:style w:type="character" w:customStyle="1" w:styleId="aff3">
    <w:name w:val="Текст примечания Знак"/>
    <w:link w:val="aff2"/>
    <w:uiPriority w:val="99"/>
    <w:locked/>
    <w:rsid w:val="00877D2B"/>
    <w:rPr>
      <w:rFonts w:hAnsi="Times New Roman" w:cs="Times New Roman"/>
    </w:rPr>
  </w:style>
  <w:style w:type="paragraph" w:customStyle="1" w:styleId="ConsPlusNormal">
    <w:name w:val="ConsPlusNormal"/>
    <w:rsid w:val="00877D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4">
    <w:name w:val="annotation subject"/>
    <w:basedOn w:val="aff2"/>
    <w:next w:val="aff2"/>
    <w:link w:val="aff5"/>
    <w:uiPriority w:val="99"/>
    <w:unhideWhenUsed/>
    <w:rsid w:val="00877D2B"/>
    <w:pPr>
      <w:spacing w:after="200"/>
    </w:pPr>
    <w:rPr>
      <w:rFonts w:ascii="Calibri" w:hAnsi="Calibri"/>
      <w:b/>
      <w:bCs/>
    </w:rPr>
  </w:style>
  <w:style w:type="character" w:customStyle="1" w:styleId="aff5">
    <w:name w:val="Тема примечания Знак"/>
    <w:link w:val="aff4"/>
    <w:uiPriority w:val="99"/>
    <w:locked/>
    <w:rsid w:val="00877D2B"/>
    <w:rPr>
      <w:rFonts w:ascii="Calibri" w:hAnsi="Times New Roman" w:cs="Times New Roman"/>
      <w:b/>
      <w:bCs/>
    </w:rPr>
  </w:style>
  <w:style w:type="paragraph" w:customStyle="1" w:styleId="no-indent">
    <w:name w:val="no-indent"/>
    <w:basedOn w:val="a"/>
    <w:rsid w:val="00F747B7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0643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7997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E518C-D401-4A83-99CA-0B50DDED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16</Pages>
  <Words>6139</Words>
  <Characters>34995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Горх Ольга Ивановна</dc:creator>
  <cp:keywords/>
  <dc:description/>
  <cp:lastModifiedBy>Горх Ольга Ивановна</cp:lastModifiedBy>
  <cp:revision>20</cp:revision>
  <cp:lastPrinted>2022-12-09T09:51:00Z</cp:lastPrinted>
  <dcterms:created xsi:type="dcterms:W3CDTF">2022-05-16T06:00:00Z</dcterms:created>
  <dcterms:modified xsi:type="dcterms:W3CDTF">2023-11-27T06:20:00Z</dcterms:modified>
</cp:coreProperties>
</file>