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AA" w:rsidRPr="001B6581" w:rsidRDefault="001B65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B6581">
        <w:rPr>
          <w:rFonts w:ascii="Times New Roman" w:hAnsi="Times New Roman" w:cs="Times New Roman"/>
          <w:sz w:val="28"/>
          <w:szCs w:val="28"/>
        </w:rPr>
        <w:t>Приложение</w:t>
      </w:r>
    </w:p>
    <w:p w:rsidR="00FC77AA" w:rsidRPr="001B6581" w:rsidRDefault="001B65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6581">
        <w:rPr>
          <w:rFonts w:ascii="Times New Roman" w:hAnsi="Times New Roman" w:cs="Times New Roman"/>
          <w:sz w:val="28"/>
          <w:szCs w:val="28"/>
        </w:rPr>
        <w:t>к Положению о муниципальном жилищном контроле</w:t>
      </w:r>
    </w:p>
    <w:p w:rsidR="00FC77AA" w:rsidRPr="001B6581" w:rsidRDefault="00FC77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77AA" w:rsidRPr="001B6581" w:rsidRDefault="001B65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6581">
        <w:rPr>
          <w:rFonts w:ascii="Times New Roman" w:hAnsi="Times New Roman" w:cs="Times New Roman"/>
          <w:sz w:val="28"/>
          <w:szCs w:val="28"/>
        </w:rPr>
        <w:t>КРИТЕРИИ</w:t>
      </w:r>
    </w:p>
    <w:p w:rsidR="00FC77AA" w:rsidRPr="001B6581" w:rsidRDefault="001B65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6581">
        <w:rPr>
          <w:rFonts w:ascii="Times New Roman" w:hAnsi="Times New Roman" w:cs="Times New Roman"/>
          <w:sz w:val="28"/>
          <w:szCs w:val="28"/>
        </w:rPr>
        <w:t>ОТНЕСЕНИЯ ОБЪЕКТОВ 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581">
        <w:rPr>
          <w:rFonts w:ascii="Times New Roman" w:hAnsi="Times New Roman" w:cs="Times New Roman"/>
          <w:sz w:val="28"/>
          <w:szCs w:val="28"/>
        </w:rPr>
        <w:t>К ОПРЕДЕЛЕННОЙ КАТЕГОРИИ РИСКА</w:t>
      </w:r>
    </w:p>
    <w:p w:rsidR="00FC77AA" w:rsidRPr="001B6581" w:rsidRDefault="00FC77AA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FC77AA" w:rsidRPr="001B65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7AA" w:rsidRPr="001B6581" w:rsidRDefault="00FC77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7AA" w:rsidRPr="001B6581" w:rsidRDefault="00FC77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77AA" w:rsidRPr="001B6581" w:rsidRDefault="001B65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58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FC77AA" w:rsidRPr="001B6581" w:rsidRDefault="001B65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58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4" w:tooltip="Решение Думы города Сургута от 07.12.2022 N 240-VII ДГ &quot;О внесении изменений в решение Думы города от 23.09.2021 N 814-VI ДГ &quot;О Положении о муниципальном жилищном контроле&quot; (принято на заседании Думы 30.11.2022) {КонсультантПлюс}">
              <w:r w:rsidRPr="001B658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решения</w:t>
              </w:r>
            </w:hyperlink>
            <w:r w:rsidRPr="001B658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Думы города Сургута от 07.12.2022 N 240-VII ДГ)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7AA" w:rsidRPr="001B6581" w:rsidRDefault="00FC77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77AA" w:rsidRDefault="00FC77AA">
      <w:pPr>
        <w:pStyle w:val="ConsPlusNormal"/>
        <w:jc w:val="both"/>
      </w:pPr>
    </w:p>
    <w:p w:rsidR="00FC77AA" w:rsidRPr="001B6581" w:rsidRDefault="001B6581" w:rsidP="001B6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81">
        <w:rPr>
          <w:rFonts w:ascii="Times New Roman" w:hAnsi="Times New Roman" w:cs="Times New Roman"/>
          <w:sz w:val="28"/>
          <w:szCs w:val="28"/>
        </w:rPr>
        <w:t>1. 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высокого, среднего и низкого риска.</w:t>
      </w:r>
    </w:p>
    <w:p w:rsidR="00FC77AA" w:rsidRPr="001B6581" w:rsidRDefault="001B6581" w:rsidP="001B6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"/>
      <w:bookmarkEnd w:id="0"/>
      <w:r w:rsidRPr="001B6581">
        <w:rPr>
          <w:rFonts w:ascii="Times New Roman" w:hAnsi="Times New Roman" w:cs="Times New Roman"/>
          <w:sz w:val="28"/>
          <w:szCs w:val="28"/>
        </w:rPr>
        <w:t>2. К категории высокого ри</w:t>
      </w:r>
      <w:r w:rsidRPr="001B6581">
        <w:rPr>
          <w:rFonts w:ascii="Times New Roman" w:hAnsi="Times New Roman" w:cs="Times New Roman"/>
          <w:sz w:val="28"/>
          <w:szCs w:val="28"/>
        </w:rPr>
        <w:t>ска относятся деятельность, действия (бездействие), результаты деятельности граждан и организаций в сфере управления многоквартирными домами (далее - объектами), объекты, в которых имеются лифты со сроком эксплуатации 25 лет с момента ввода в эксплуатацию;</w:t>
      </w:r>
      <w:r w:rsidRPr="001B6581">
        <w:rPr>
          <w:rFonts w:ascii="Times New Roman" w:hAnsi="Times New Roman" w:cs="Times New Roman"/>
          <w:sz w:val="28"/>
          <w:szCs w:val="28"/>
        </w:rPr>
        <w:t xml:space="preserve"> объекты, подключенные к централизованной системе газоснабжения; объекты, признанные аварийными и подлежащими сносу, а также ветхими и непригодными для проживания; объекты со сроком эксплуатации от 30 лет с момента ввода в эксплуатацию и до проведения комп</w:t>
      </w:r>
      <w:r w:rsidRPr="001B6581">
        <w:rPr>
          <w:rFonts w:ascii="Times New Roman" w:hAnsi="Times New Roman" w:cs="Times New Roman"/>
          <w:sz w:val="28"/>
          <w:szCs w:val="28"/>
        </w:rPr>
        <w:t>лексного капитального ремонта.</w:t>
      </w:r>
    </w:p>
    <w:p w:rsidR="00FC77AA" w:rsidRPr="001B6581" w:rsidRDefault="001B6581" w:rsidP="001B6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"/>
      <w:bookmarkEnd w:id="1"/>
      <w:r w:rsidRPr="001B6581">
        <w:rPr>
          <w:rFonts w:ascii="Times New Roman" w:hAnsi="Times New Roman" w:cs="Times New Roman"/>
          <w:sz w:val="28"/>
          <w:szCs w:val="28"/>
        </w:rPr>
        <w:t>3. К категории среднего риска относятся деятельность, действия (бездействие), результаты деятельности граждан и организаций в сфере управления многоквартирными домами (далее - объектами), объекты, в которых имеются лифты со сроком эксплуатации до 25 лет</w:t>
      </w:r>
      <w:r w:rsidRPr="001B6581">
        <w:rPr>
          <w:rFonts w:ascii="Times New Roman" w:hAnsi="Times New Roman" w:cs="Times New Roman"/>
          <w:sz w:val="28"/>
          <w:szCs w:val="28"/>
        </w:rPr>
        <w:t xml:space="preserve"> с момента ввода в эксплуатацию; объекты со сроком эксплуатации от 20 до 30 лет с момента ввода в эксплуатацию.</w:t>
      </w:r>
    </w:p>
    <w:p w:rsidR="00FC77AA" w:rsidRPr="001B6581" w:rsidRDefault="001B6581" w:rsidP="001B6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"/>
      <w:bookmarkEnd w:id="2"/>
      <w:r w:rsidRPr="001B6581">
        <w:rPr>
          <w:rFonts w:ascii="Times New Roman" w:hAnsi="Times New Roman" w:cs="Times New Roman"/>
          <w:sz w:val="28"/>
          <w:szCs w:val="28"/>
        </w:rPr>
        <w:t>4. К категории низкого риска относятся деятельность, действия (бездействие), результаты деятельности граждан и организаций в сфере управления многоквартирными домами (далее</w:t>
      </w:r>
      <w:r w:rsidRPr="001B6581">
        <w:rPr>
          <w:rFonts w:ascii="Times New Roman" w:hAnsi="Times New Roman" w:cs="Times New Roman"/>
          <w:sz w:val="28"/>
          <w:szCs w:val="28"/>
        </w:rPr>
        <w:t xml:space="preserve"> - объектами), объекты, срок эксплуатации которых составляет 20 лет с момента проведения капитального ремонта и не предусмотренные </w:t>
      </w:r>
      <w:hyperlink w:anchor="P10" w:tooltip="2. К категории высокого риска относятся деятельность, действия (бездействие), результаты деятельности граждан и организаций в сфере управления многоквартирными домами (далее - объектами), объекты, в которых имеются лифты со сроком эксплуатации 25 лет с момента">
        <w:r w:rsidRPr="001B6581">
          <w:rPr>
            <w:rFonts w:ascii="Times New Roman" w:hAnsi="Times New Roman" w:cs="Times New Roman"/>
            <w:color w:val="0000FF"/>
            <w:sz w:val="28"/>
            <w:szCs w:val="28"/>
          </w:rPr>
          <w:t>частями 2</w:t>
        </w:r>
      </w:hyperlink>
      <w:r w:rsidRPr="001B658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" w:tooltip="3. К категории среднего риска относятся деятельность, действия (бездействие), результаты деятельности граждан и организаций в сфере управления многоквартирными домами (далее - объектами), объекты, в которых имеются лифты со сроком эксплуатации до 25 лет с моме">
        <w:r w:rsidRPr="001B6581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1B6581">
        <w:rPr>
          <w:rFonts w:ascii="Times New Roman" w:hAnsi="Times New Roman" w:cs="Times New Roman"/>
          <w:sz w:val="28"/>
          <w:szCs w:val="28"/>
        </w:rPr>
        <w:t xml:space="preserve"> настоящего приложения к Положению.</w:t>
      </w:r>
    </w:p>
    <w:p w:rsidR="00FC77AA" w:rsidRPr="001B6581" w:rsidRDefault="001B6581" w:rsidP="001B6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1B6581">
        <w:rPr>
          <w:rFonts w:ascii="Times New Roman" w:hAnsi="Times New Roman" w:cs="Times New Roman"/>
          <w:sz w:val="28"/>
          <w:szCs w:val="28"/>
        </w:rPr>
        <w:t>5. С учетом вероятности нарушени</w:t>
      </w:r>
      <w:r w:rsidRPr="001B6581">
        <w:rPr>
          <w:rFonts w:ascii="Times New Roman" w:hAnsi="Times New Roman" w:cs="Times New Roman"/>
          <w:sz w:val="28"/>
          <w:szCs w:val="28"/>
        </w:rPr>
        <w:t xml:space="preserve">я обязательных требований объекты муниципального жилищного контроля, предусмотренные </w:t>
      </w:r>
      <w:hyperlink w:anchor="P14" w:tooltip="4. К категории низкого риска относятся деятельность, действия (бездействие), результаты деятельности граждан и организаций в сфере управления многоквартирными домами (далее - объектами), объекты, срок эксплуатации которых составляет 20 лет с момента проведения">
        <w:r w:rsidRPr="001B6581">
          <w:rPr>
            <w:rFonts w:ascii="Times New Roman" w:hAnsi="Times New Roman" w:cs="Times New Roman"/>
            <w:color w:val="0000FF"/>
            <w:sz w:val="28"/>
            <w:szCs w:val="28"/>
          </w:rPr>
          <w:t>частью 4</w:t>
        </w:r>
      </w:hyperlink>
      <w:r w:rsidRPr="001B6581">
        <w:rPr>
          <w:rFonts w:ascii="Times New Roman" w:hAnsi="Times New Roman" w:cs="Times New Roman"/>
          <w:sz w:val="28"/>
          <w:szCs w:val="28"/>
        </w:rPr>
        <w:t xml:space="preserve"> настоящего приложения к Положению и подлежащие отнесению к категории низкого риска, подлежат отнесению к категориям высокого р</w:t>
      </w:r>
      <w:r w:rsidRPr="001B6581">
        <w:rPr>
          <w:rFonts w:ascii="Times New Roman" w:hAnsi="Times New Roman" w:cs="Times New Roman"/>
          <w:sz w:val="28"/>
          <w:szCs w:val="28"/>
        </w:rPr>
        <w:t>иска (</w:t>
      </w:r>
      <w:hyperlink w:anchor="P10" w:tooltip="2. К категории высокого риска относятся деятельность, действия (бездействие), результаты деятельности граждан и организаций в сфере управления многоквартирными домами (далее - объектами), объекты, в которых имеются лифты со сроком эксплуатации 25 лет с момента">
        <w:r w:rsidRPr="001B6581">
          <w:rPr>
            <w:rFonts w:ascii="Times New Roman" w:hAnsi="Times New Roman" w:cs="Times New Roman"/>
            <w:color w:val="0000FF"/>
            <w:sz w:val="28"/>
            <w:szCs w:val="28"/>
          </w:rPr>
          <w:t>часть 2</w:t>
        </w:r>
      </w:hyperlink>
      <w:r w:rsidRPr="001B6581">
        <w:rPr>
          <w:rFonts w:ascii="Times New Roman" w:hAnsi="Times New Roman" w:cs="Times New Roman"/>
          <w:sz w:val="28"/>
          <w:szCs w:val="28"/>
        </w:rPr>
        <w:t xml:space="preserve"> настоящего приложения к Положению) или среднего риска (</w:t>
      </w:r>
      <w:hyperlink w:anchor="P12" w:tooltip="3. К категории среднего риска относятся деятельность, действия (бездействие), результаты деятельности граждан и организаций в сфере управления многоквартирными домами (далее - объектами), объекты, в которых имеются лифты со сроком эксплуатации до 25 лет с моме">
        <w:r w:rsidRPr="001B6581">
          <w:rPr>
            <w:rFonts w:ascii="Times New Roman" w:hAnsi="Times New Roman" w:cs="Times New Roman"/>
            <w:color w:val="0000FF"/>
            <w:sz w:val="28"/>
            <w:szCs w:val="28"/>
          </w:rPr>
          <w:t>часть 3</w:t>
        </w:r>
      </w:hyperlink>
      <w:r w:rsidRPr="001B6581">
        <w:rPr>
          <w:rFonts w:ascii="Times New Roman" w:hAnsi="Times New Roman" w:cs="Times New Roman"/>
          <w:sz w:val="28"/>
          <w:szCs w:val="28"/>
        </w:rPr>
        <w:t xml:space="preserve"> настоящего приложения к Положению) при наличии вступивших в законную силу в течение последних трех лет на д</w:t>
      </w:r>
      <w:r w:rsidRPr="001B6581">
        <w:rPr>
          <w:rFonts w:ascii="Times New Roman" w:hAnsi="Times New Roman" w:cs="Times New Roman"/>
          <w:sz w:val="28"/>
          <w:szCs w:val="28"/>
        </w:rPr>
        <w:t>ату принятия (изменения) решения об отнесении объекта муниципального жилищного контроля к категории риска двух и более постановлений (решений) по делу об административном правонарушении с назначением административного наказания, связанных с:</w:t>
      </w:r>
    </w:p>
    <w:p w:rsidR="00FC77AA" w:rsidRPr="001B6581" w:rsidRDefault="001B6581" w:rsidP="001B6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81">
        <w:rPr>
          <w:rFonts w:ascii="Times New Roman" w:hAnsi="Times New Roman" w:cs="Times New Roman"/>
          <w:sz w:val="28"/>
          <w:szCs w:val="28"/>
        </w:rPr>
        <w:lastRenderedPageBreak/>
        <w:t xml:space="preserve">1) нарушением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фонда, ответственность за которое предусмотрена </w:t>
      </w:r>
      <w:hyperlink r:id="rId5" w:tooltip="&quot;Кодекс Российской Федерации об административных правонарушениях&quot; от 30.12.2001 N 195-ФЗ (ред. от 10.07.2023) {КонсультантПлюс}">
        <w:r w:rsidRPr="001B6581">
          <w:rPr>
            <w:rFonts w:ascii="Times New Roman" w:hAnsi="Times New Roman" w:cs="Times New Roman"/>
            <w:color w:val="0000FF"/>
            <w:sz w:val="28"/>
            <w:szCs w:val="28"/>
          </w:rPr>
          <w:t>глав</w:t>
        </w:r>
        <w:r w:rsidRPr="001B6581">
          <w:rPr>
            <w:rFonts w:ascii="Times New Roman" w:hAnsi="Times New Roman" w:cs="Times New Roman"/>
            <w:color w:val="0000FF"/>
            <w:sz w:val="28"/>
            <w:szCs w:val="28"/>
          </w:rPr>
          <w:t>ой 7</w:t>
        </w:r>
      </w:hyperlink>
      <w:r w:rsidRPr="001B658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FC77AA" w:rsidRPr="001B6581" w:rsidRDefault="001B6581" w:rsidP="001B6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81">
        <w:rPr>
          <w:rFonts w:ascii="Times New Roman" w:hAnsi="Times New Roman" w:cs="Times New Roman"/>
          <w:sz w:val="28"/>
          <w:szCs w:val="28"/>
        </w:rPr>
        <w:t xml:space="preserve">2) воспрепятствованием законной деятельности инспектора органа муниципального контроля по проведению проверок или уклонением от таких проверок, ответственность за которые предусмотрена </w:t>
      </w:r>
      <w:hyperlink r:id="rId6" w:tooltip="&quot;Кодекс Российской Федерации об административных правонарушениях&quot; от 30.12.2001 N 195-ФЗ (ред. от 10.07.2023) {КонсультантПлюс}">
        <w:r w:rsidRPr="001B6581">
          <w:rPr>
            <w:rFonts w:ascii="Times New Roman" w:hAnsi="Times New Roman" w:cs="Times New Roman"/>
            <w:color w:val="0000FF"/>
            <w:sz w:val="28"/>
            <w:szCs w:val="28"/>
          </w:rPr>
          <w:t>статьей 19.4.1</w:t>
        </w:r>
      </w:hyperlink>
      <w:r w:rsidRPr="001B658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FC77AA" w:rsidRPr="001B6581" w:rsidRDefault="001B6581" w:rsidP="001B6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81">
        <w:rPr>
          <w:rFonts w:ascii="Times New Roman" w:hAnsi="Times New Roman" w:cs="Times New Roman"/>
          <w:sz w:val="28"/>
          <w:szCs w:val="28"/>
        </w:rPr>
        <w:t xml:space="preserve">3) невыполнением в срок законного предписания органа муниципального контроля, ответственность за которое предусмотрена </w:t>
      </w:r>
      <w:hyperlink r:id="rId7" w:tooltip="&quot;Кодекс Российской Федерации об административных правонарушениях&quot; от 30.12.2001 N 195-ФЗ (ред. от 10.07.2023) {КонсультантПлюс}">
        <w:r w:rsidRPr="001B6581">
          <w:rPr>
            <w:rFonts w:ascii="Times New Roman" w:hAnsi="Times New Roman" w:cs="Times New Roman"/>
            <w:color w:val="0000FF"/>
            <w:sz w:val="28"/>
            <w:szCs w:val="28"/>
          </w:rPr>
          <w:t>статьей 19.5</w:t>
        </w:r>
      </w:hyperlink>
      <w:r w:rsidRPr="001B658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FC77AA" w:rsidRPr="001B6581" w:rsidRDefault="001B6581" w:rsidP="001B6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81">
        <w:rPr>
          <w:rFonts w:ascii="Times New Roman" w:hAnsi="Times New Roman" w:cs="Times New Roman"/>
          <w:sz w:val="28"/>
          <w:szCs w:val="28"/>
        </w:rPr>
        <w:t xml:space="preserve">4) утратил силу. - </w:t>
      </w:r>
      <w:hyperlink r:id="rId8" w:tooltip="Решение Думы города Сургута от 07.12.2022 N 240-VII ДГ &quot;О внесении изменений в решение Думы города от 23.09.2021 N 814-VI ДГ &quot;О Положении о муниципальном жилищном контроле&quot; (принято на заседании Думы 30.11.2022) {КонсультантПлюс}">
        <w:r w:rsidRPr="001B658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1B6581">
        <w:rPr>
          <w:rFonts w:ascii="Times New Roman" w:hAnsi="Times New Roman" w:cs="Times New Roman"/>
          <w:sz w:val="28"/>
          <w:szCs w:val="28"/>
        </w:rPr>
        <w:t xml:space="preserve"> Думы города Сургута от 07.12.2022 N 240-VII ДГ.</w:t>
      </w:r>
    </w:p>
    <w:p w:rsidR="00FC77AA" w:rsidRPr="001B6581" w:rsidRDefault="001B6581" w:rsidP="001B65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81">
        <w:rPr>
          <w:rFonts w:ascii="Times New Roman" w:hAnsi="Times New Roman" w:cs="Times New Roman"/>
          <w:sz w:val="28"/>
          <w:szCs w:val="28"/>
        </w:rPr>
        <w:t xml:space="preserve">6. Утратила силу. - </w:t>
      </w:r>
      <w:hyperlink r:id="rId9" w:tooltip="Решение Думы города Сургута от 07.12.2022 N 240-VII ДГ &quot;О внесении изменений в решение Думы города от 23.09.2021 N 814-VI ДГ &quot;О Положении о муниципальном жилищном контроле&quot; (принято на заседании Думы 30.11.2022) {КонсультантПлюс}">
        <w:r w:rsidRPr="001B658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1B6581">
        <w:rPr>
          <w:rFonts w:ascii="Times New Roman" w:hAnsi="Times New Roman" w:cs="Times New Roman"/>
          <w:sz w:val="28"/>
          <w:szCs w:val="28"/>
        </w:rPr>
        <w:t xml:space="preserve"> Думы города Сургута от 07.12.2022 N 240-VII ДГ.</w:t>
      </w:r>
    </w:p>
    <w:sectPr w:rsidR="00FC77AA" w:rsidRPr="001B6581">
      <w:pgSz w:w="11906" w:h="16838"/>
      <w:pgMar w:top="1440" w:right="566" w:bottom="1440" w:left="1133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77AA"/>
    <w:rsid w:val="001B6581"/>
    <w:rsid w:val="00FC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F663"/>
  <w15:docId w15:val="{74195BF3-DFE7-43E4-8D92-7B833013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No Spacing"/>
    <w:uiPriority w:val="1"/>
    <w:qFormat/>
    <w:rsid w:val="001B6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0A7C6C1D6010B6D87BFFCF3B637C8BCEFA6740EFF8624E1E5C51FBEECBD52C0F07AB2504250A6B4510D87BC81689A0713ED355C47C6091F5E6236sA4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B0A7C6C1D6010B6D87A1F1E5DA60C7BEE1F97E05FB8472BFB2C348E1BCBB0780B07CE11A0F55ACE00048D2B1883BD54341FE355B5BsC4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B0A7C6C1D6010B6D87A1F1E5DA60C7BEE1F97E05FB8472BFB2C348E1BCBB0780B07CE11A0F5BACE00048D2B1883BD54341FE355B5BsC45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CB0A7C6C1D6010B6D87A1F1E5DA60C7BEE1F97E05FB8472BFB2C348E1BCBB0780B07CE713065EA0B25A58D6F8DF31C94458E030455BC60Cs042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CB0A7C6C1D6010B6D87BFFCF3B637C8BCEFA6740EFF8624E1E5C51FBEECBD52C0F07AB2504250A6B4510C8EB981689A0713ED355C47C6091F5E6236sA49F" TargetMode="External"/><Relationship Id="rId9" Type="http://schemas.openxmlformats.org/officeDocument/2006/relationships/hyperlink" Target="consultantplus://offline/ref=FCB0A7C6C1D6010B6D87BFFCF3B637C8BCEFA6740EFF8624E1E5C51FBEECBD52C0F07AB2504250A6B4510D87BD81689A0713ED355C47C6091F5E6236sA4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города Сургута от 23.09.2021 N 814-VI ДГ
(ред. от 03.05.2023)
"О Положении о муниципальном жилищном контроле"
(принято на заседании Думы 15.09.2021)</vt:lpstr>
    </vt:vector>
  </TitlesOfParts>
  <Company>КонсультантПлюс Версия 4023.00.09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города Сургута от 23.09.2021 N 814-VI ДГ
(ред. от 03.05.2023)
"О Положении о муниципальном жилищном контроле"
(принято на заседании Думы 15.09.2021)</dc:title>
  <cp:lastModifiedBy>Решетникова Светлана Борисовна</cp:lastModifiedBy>
  <cp:revision>2</cp:revision>
  <dcterms:created xsi:type="dcterms:W3CDTF">2023-07-27T05:56:00Z</dcterms:created>
  <dcterms:modified xsi:type="dcterms:W3CDTF">2023-07-27T06:00:00Z</dcterms:modified>
</cp:coreProperties>
</file>