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4C0" w:rsidRPr="003A54C0" w:rsidRDefault="003A54C0" w:rsidP="003A54C0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3A54C0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ПАМЯТКА ПО ТЕРМИЧЕСКОЙ ОБРАБОТКЕ ПРОДУКТОВ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color w:val="263238"/>
          <w:sz w:val="28"/>
          <w:szCs w:val="28"/>
          <w:u w:val="single"/>
          <w:lang w:eastAsia="ru-RU"/>
        </w:rPr>
        <w:t>Термическая обработка продуктов при приготовлении пищи</w:t>
      </w: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 - обеспечивает гибель возбудителей инфекционных заболеваний </w:t>
      </w:r>
      <w:proofErr w:type="gramStart"/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( сальмонеллез</w:t>
      </w:r>
      <w:proofErr w:type="gramEnd"/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, брюшной тиф, кишечные инфекции) и разрушение токсинов.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недостаточной температуре и времени обработки в пищевых продуктах возможно размножение бактерий.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Уязвимы в этом отношении вторые блюда — мясные, рыбные, творожные, рубленые изделия (из фарша, овощные салаты), в которых создаются наиболее благоприятные условия для обсеменения в связи с размельчением продукта.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целях профилактики пищевых отравлений при кулинарной обработке пищевых продуктов необходимо обеспечить выполнение технологии приготовления блюд, а также соблюдать санитарно-эпидемиологические требования к технологическим процессам их приготовления.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520A2665" wp14:editId="617D6C73">
            <wp:extent cx="3362325" cy="2581275"/>
            <wp:effectExtent l="0" t="0" r="9525" b="9525"/>
            <wp:docPr id="12" name="Рисунок 12" descr="https://cgon.rospotrebnadzor.ru/upload/pictures_inside_article/46d/vrq000ile5g7g7aui7l52fawqdigwotl/b8eeb7b0ce6ecaa384994a422b0a1d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gon.rospotrebnadzor.ru/upload/pictures_inside_article/46d/vrq000ile5g7g7aui7l52fawqdigwotl/b8eeb7b0ce6ecaa384994a422b0a1db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b/>
          <w:bCs/>
          <w:color w:val="263238"/>
          <w:sz w:val="28"/>
          <w:szCs w:val="28"/>
          <w:u w:val="single"/>
          <w:lang w:eastAsia="ru-RU"/>
        </w:rPr>
        <w:lastRenderedPageBreak/>
        <w:t>Котлеты, биточки из мясного или рыбного фарша</w:t>
      </w: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, рыбу кусками запекают при температуре 250–280 °C в течение 20–25 мин.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6A6FC37C" wp14:editId="79F6211C">
            <wp:extent cx="3810000" cy="2609850"/>
            <wp:effectExtent l="0" t="0" r="0" b="0"/>
            <wp:docPr id="13" name="Рисунок 13" descr="https://admin.cgon.ru/storage/upload/medialibrary/7c1a73a9c639863a50d7b88ac9d1cc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dmin.cgon.ru/storage/upload/medialibrary/7c1a73a9c639863a50d7b88ac9d1cc9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b/>
          <w:bCs/>
          <w:color w:val="263238"/>
          <w:sz w:val="28"/>
          <w:szCs w:val="28"/>
          <w:u w:val="single"/>
          <w:lang w:eastAsia="ru-RU"/>
        </w:rPr>
        <w:t>Суфле, запеканки</w:t>
      </w: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готовятся из вареного мяса (птицы); формованные изделия из сырого мясного или рыбного фарша готовятся на пару или запеченными в соусе; рыба (филе) кусками отваривается, припускается, тушится или запекается.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5CAB613C" wp14:editId="21855F33">
            <wp:extent cx="3638550" cy="2162175"/>
            <wp:effectExtent l="0" t="0" r="0" b="9525"/>
            <wp:docPr id="14" name="Рисунок 14" descr="https://admin.cgon.ru/storage/upload/medialibrary/9e29a58f6580a1a5fa286737970526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dmin.cgon.ru/storage/upload/medialibrary/9e29a58f6580a1a5fa286737970526d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b/>
          <w:bCs/>
          <w:color w:val="263238"/>
          <w:sz w:val="28"/>
          <w:szCs w:val="28"/>
          <w:u w:val="single"/>
          <w:lang w:eastAsia="ru-RU"/>
        </w:rPr>
        <w:t>Омлеты и запеканки</w:t>
      </w: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, в рецептуру которых входит яйцо, готовятся в жарочном шкафу, омлеты — в течение 8–10 минут при температуре 180–200 °C, слоем не более 2,5–3 см; запеканки — 20–30 минут при температуре 220–280 °C, слоем не более 3–4 см; хранение яичной массы осуществляется не более 30 минут при температуре 4 +/- 2 °C.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lastRenderedPageBreak/>
        <w:drawing>
          <wp:inline distT="0" distB="0" distL="0" distR="0" wp14:anchorId="35BE17EF" wp14:editId="382F34FA">
            <wp:extent cx="3810000" cy="2314575"/>
            <wp:effectExtent l="0" t="0" r="0" b="9525"/>
            <wp:docPr id="15" name="Рисунок 15" descr="https://admin.cgon.ru/storage/upload/medialibrary/99fbe960e451505780482901d7eef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dmin.cgon.ru/storage/upload/medialibrary/99fbe960e451505780482901d7eefe9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b/>
          <w:bCs/>
          <w:color w:val="263238"/>
          <w:sz w:val="28"/>
          <w:szCs w:val="28"/>
          <w:u w:val="single"/>
          <w:lang w:eastAsia="ru-RU"/>
        </w:rPr>
        <w:t>Оладьи, сырники</w:t>
      </w: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выпекаются в духовом или жарочном шкафу при температуре 180–200 °C в течение 8–10 мин.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58A8FD32" wp14:editId="52226C07">
            <wp:extent cx="2638425" cy="1981200"/>
            <wp:effectExtent l="0" t="0" r="9525" b="0"/>
            <wp:docPr id="16" name="Рисунок 16" descr="https://admin.cgon.ru/storage/upload/medialibrary/ca973630f786b1bcc2813a81220aa6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dmin.cgon.ru/storage/upload/medialibrary/ca973630f786b1bcc2813a81220aa6a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b/>
          <w:bCs/>
          <w:color w:val="263238"/>
          <w:sz w:val="28"/>
          <w:szCs w:val="28"/>
          <w:u w:val="single"/>
          <w:lang w:eastAsia="ru-RU"/>
        </w:rPr>
        <w:t>Яйцо</w:t>
      </w: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варят после закипания воды 10 мин.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66064B0B" wp14:editId="6103F66E">
            <wp:extent cx="2695575" cy="1800225"/>
            <wp:effectExtent l="0" t="0" r="9525" b="9525"/>
            <wp:docPr id="17" name="Рисунок 17" descr="https://admin.cgon.ru/storage/upload/medialibrary/4e954bcd9f2983df51b07d0bd938ea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dmin.cgon.ru/storage/upload/medialibrary/4e954bcd9f2983df51b07d0bd938ea2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b/>
          <w:bCs/>
          <w:color w:val="263238"/>
          <w:sz w:val="28"/>
          <w:szCs w:val="28"/>
          <w:u w:val="single"/>
          <w:lang w:eastAsia="ru-RU"/>
        </w:rPr>
        <w:t>Масло сливочное</w:t>
      </w: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, используемое для заправки гарниров и других блюд, должно предварительно подвергаться термической обработке (растапливаться и доводиться до кипения).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lastRenderedPageBreak/>
        <w:drawing>
          <wp:inline distT="0" distB="0" distL="0" distR="0" wp14:anchorId="1A79C3B5" wp14:editId="1AEFB4FB">
            <wp:extent cx="3238500" cy="2581275"/>
            <wp:effectExtent l="0" t="0" r="0" b="9525"/>
            <wp:docPr id="18" name="Рисунок 18" descr="https://admin.cgon.ru/storage/upload/medialibrary/56df3567b49c2e2fe4e9e831841e0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dmin.cgon.ru/storage/upload/medialibrary/56df3567b49c2e2fe4e9e831841e07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b/>
          <w:bCs/>
          <w:color w:val="263238"/>
          <w:sz w:val="28"/>
          <w:szCs w:val="28"/>
          <w:u w:val="single"/>
          <w:lang w:eastAsia="ru-RU"/>
        </w:rPr>
        <w:t>Гарниры из риса и макаронных изделий</w:t>
      </w: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варятся в большом объеме воды (в соотношении не менее 1:6) без последующей промывки.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4C55C102" wp14:editId="06C9D950">
            <wp:extent cx="2638425" cy="1800225"/>
            <wp:effectExtent l="0" t="0" r="9525" b="9525"/>
            <wp:docPr id="19" name="Рисунок 19" descr="https://admin.cgon.ru/storage/upload/medialibrary/a4e8ca2b076a8f2f34f25c526cd54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dmin.cgon.ru/storage/upload/medialibrary/a4e8ca2b076a8f2f34f25c526cd543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b/>
          <w:bCs/>
          <w:color w:val="263238"/>
          <w:sz w:val="28"/>
          <w:szCs w:val="28"/>
          <w:u w:val="single"/>
          <w:lang w:eastAsia="ru-RU"/>
        </w:rPr>
        <w:t>Колбасные изделия</w:t>
      </w: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(сосиски, вареные колбасы, сардельки) отвариваются (опускают в кипящую воду и заканчивают термическую обработку после 5-минутной варки с момента начала кипения).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10DA43CB" wp14:editId="1ABF40C0">
            <wp:extent cx="3238500" cy="2581275"/>
            <wp:effectExtent l="0" t="0" r="0" b="9525"/>
            <wp:docPr id="20" name="Рисунок 20" descr="https://admin.cgon.ru/storage/upload/medialibrary/51ed3bc80959878b9eddc20abb3cd0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dmin.cgon.ru/storage/upload/medialibrary/51ed3bc80959878b9eddc20abb3cd0d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b/>
          <w:bCs/>
          <w:color w:val="263238"/>
          <w:sz w:val="28"/>
          <w:szCs w:val="28"/>
          <w:u w:val="single"/>
          <w:lang w:eastAsia="ru-RU"/>
        </w:rPr>
        <w:lastRenderedPageBreak/>
        <w:t>Первые и вторые блюда</w:t>
      </w: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с момента приготовления до их использования могут находиться на горячей плите не более 2 часов.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206782F6" wp14:editId="416EC2F0">
            <wp:extent cx="3219450" cy="2476500"/>
            <wp:effectExtent l="0" t="0" r="0" b="0"/>
            <wp:docPr id="21" name="Рисунок 21" descr="https://admin.cgon.ru/storage/upload/medialibrary/97c9b2ba8ace9114ecbc5c58a52ed1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dmin.cgon.ru/storage/upload/medialibrary/97c9b2ba8ace9114ecbc5c58a52ed14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b/>
          <w:bCs/>
          <w:color w:val="263238"/>
          <w:sz w:val="28"/>
          <w:szCs w:val="28"/>
          <w:u w:val="single"/>
          <w:lang w:eastAsia="ru-RU"/>
        </w:rPr>
        <w:t>Овощи</w:t>
      </w: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, предназначенные для приготовления винегретов и салатов, варят в неочищенном виде. Варка овощей накануне дня приготовления блюд не допускается. Изготовление салатов и их заправка растительным маслом осуществляется непосредственно перед раздачей. Хранение заправленных салатов может осуществляться не более 30 минут при температуре 4 +/- 2 °C.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перемешивании ингредиентов, входящих в состав блюд, необходимо пользоваться кухонным инвентарем, не касаясь продукта руками.</w:t>
      </w:r>
    </w:p>
    <w:p w:rsidR="003A54C0" w:rsidRPr="003A54C0" w:rsidRDefault="003A54C0" w:rsidP="003A54C0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noProof/>
          <w:color w:val="263238"/>
          <w:sz w:val="28"/>
          <w:szCs w:val="28"/>
          <w:lang w:eastAsia="ru-RU"/>
        </w:rPr>
        <w:drawing>
          <wp:inline distT="0" distB="0" distL="0" distR="0" wp14:anchorId="3E17E465" wp14:editId="2A7B4D81">
            <wp:extent cx="2705100" cy="1800225"/>
            <wp:effectExtent l="0" t="0" r="0" b="9525"/>
            <wp:docPr id="22" name="Рисунок 22" descr="https://admin.cgon.ru/storage/upload/medialibrary/f06162c00c05d3c6307aae6698506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dmin.cgon.ru/storage/upload/medialibrary/f06162c00c05d3c6307aae6698506ff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C0" w:rsidRPr="003A54C0" w:rsidRDefault="003A54C0" w:rsidP="003A54C0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b/>
          <w:bCs/>
          <w:color w:val="263238"/>
          <w:sz w:val="28"/>
          <w:szCs w:val="28"/>
          <w:u w:val="single"/>
          <w:lang w:eastAsia="ru-RU"/>
        </w:rPr>
        <w:t>Любые фрукты,</w:t>
      </w:r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включая цитрусовые, перед употреблением</w:t>
      </w:r>
      <w:bookmarkStart w:id="0" w:name="_GoBack"/>
      <w:bookmarkEnd w:id="0"/>
      <w:r w:rsidRPr="003A54C0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обязательно тщательно моют водой.</w:t>
      </w:r>
      <w:hyperlink r:id="rId15" w:tgtFrame="_blank" w:tooltip="ВКонтакте" w:history="1">
        <w:r w:rsidRPr="003A54C0">
          <w:rPr>
            <w:rFonts w:ascii="Arial" w:eastAsia="Times New Roman" w:hAnsi="Arial" w:cs="Arial"/>
            <w:i/>
            <w:iCs/>
            <w:color w:val="FFFFFF"/>
            <w:sz w:val="28"/>
            <w:szCs w:val="28"/>
            <w:bdr w:val="none" w:sz="0" w:space="0" w:color="auto" w:frame="1"/>
            <w:shd w:val="clear" w:color="auto" w:fill="48729E"/>
            <w:lang w:eastAsia="ru-RU"/>
          </w:rPr>
          <w:br/>
        </w:r>
      </w:hyperlink>
    </w:p>
    <w:p w:rsidR="003A54C0" w:rsidRPr="003A54C0" w:rsidRDefault="003A54C0" w:rsidP="003A54C0">
      <w:pPr>
        <w:shd w:val="clear" w:color="auto" w:fill="FFFFFF"/>
        <w:spacing w:after="150" w:line="420" w:lineRule="atLeast"/>
        <w:jc w:val="center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3A54C0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 xml:space="preserve">Соблюдайте </w:t>
      </w:r>
      <w:r w:rsidRPr="003A54C0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вышеуказанные требования,</w:t>
      </w:r>
      <w:r w:rsidRPr="003A54C0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 xml:space="preserve"> и вы обезопасите себя от пищевых отравлений!</w:t>
      </w:r>
    </w:p>
    <w:p w:rsidR="000748C2" w:rsidRDefault="000748C2"/>
    <w:sectPr w:rsidR="00074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3B6"/>
    <w:rsid w:val="000748C2"/>
    <w:rsid w:val="003A54C0"/>
    <w:rsid w:val="00D7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012ED7-B476-405D-9974-D69DBBDBE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0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vk.com/share.php?url=http%3A%2F%2F56.rospotrebnadzor.ru%2Fprofilaktika-pishhevyix-otravlenij%3Fval%3D0&amp;title=%D0%A3%D0%BF%D1%80%D0%B0%D0%B2%D0%BB%D0%B5%D0%BD%D0%B8%D0%B5+%D0%A0%D0%BE%D1%81%D0%BF%D0%BE%D1%82%D1%80%D0%B5%D0%B1%D0%BD%D0%B0%D0%B4%D0%B7%D0%BE%D1%80%D0%B0+%D0%BF%D0%BE+%D0%9E%D1%80%D0%B5%D0%BD%D0%B1%D1%83%D1%80%D0%B3%D1%81%D0%BA%D0%BE%D0%B9+%D0%BE%D0%B1%D0%BB%D0%B0%D1%81%D1%82%D0%B8+-+%D0%9F%D1%80%D0%BE%D1%84%D0%B8%D0%BB%D0%B0%D0%BA%D1%82%D0%B8%D0%BA%D0%B0+%D0%BF%D0%B8%D1%89%D0%B5%D0%B2%D1%8B%D1%85+%D0%BE%D1%82%D1%80%D0%B0%D0%B2%D0%BB%D0%B5%D0%BD%D0%B8%D0%B9&amp;utm_source=share2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522</Words>
  <Characters>2980</Characters>
  <Application>Microsoft Office Word</Application>
  <DocSecurity>0</DocSecurity>
  <Lines>24</Lines>
  <Paragraphs>6</Paragraphs>
  <ScaleCrop>false</ScaleCrop>
  <Company/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Загорская Людмила Анатольевна</dc:creator>
  <cp:keywords/>
  <dc:description/>
  <cp:lastModifiedBy>Загорская Людмила Анатольевна</cp:lastModifiedBy>
  <cp:revision>3</cp:revision>
  <dcterms:created xsi:type="dcterms:W3CDTF">2023-10-17T07:01:00Z</dcterms:created>
  <dcterms:modified xsi:type="dcterms:W3CDTF">2023-10-17T07:09:00Z</dcterms:modified>
</cp:coreProperties>
</file>