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56" w:rsidRPr="00514756" w:rsidRDefault="00514756" w:rsidP="0051475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ограничении продажи алкогольной, спиртсодержащей продукции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514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в период проведения торжественных мероприятий</w:t>
      </w:r>
    </w:p>
    <w:p w:rsidR="00514756" w:rsidRPr="00514756" w:rsidRDefault="00514756" w:rsidP="0051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руководители</w:t>
      </w:r>
    </w:p>
    <w:p w:rsidR="00514756" w:rsidRPr="00514756" w:rsidRDefault="00514756" w:rsidP="0051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торговли и общественного питания города Сургута!</w:t>
      </w:r>
    </w:p>
    <w:p w:rsidR="00514756" w:rsidRPr="00514756" w:rsidRDefault="00514756" w:rsidP="00514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475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20 мая по 25 июня 2023 года в городе Сургуте будут проходить торжественные мероприятия «Последний звонок», «Выпускные вечера» с участием выпускников школ города.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общественного порядка и безопасности, избежания нарушений законодательства, регулирующего производство и оборот этилового спирта, алкогольной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спиртсодержащей продукции и ограничения потребления (распития) алкогольной продукции, в период проведения в 2023 году торжественных мероприятий «Последний звонок» и «Выпускные вечера», просим Вас ограничить продажу алкогольной, спиртсодержащей продукции, в том числе пива в местах проведения мероприятий</w:t>
      </w: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близлежащих к ним территориях, а также не допускать реализацию алкогольной продукции несовершеннолетним.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в соответствии со статьей 16 Федерального закона Российской Федерации № 171-ФЗ от 22.11.1995 «О государственном регулировании производства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оборота этилового спирта, алкогольной и спиртосодержащей продукции и об ограничении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 несовершеннолетним не допускается.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и позволяющий установить возраст этого покупателя.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день, штраф за продажу алкоголя несовершеннолетним устанавливается Кодексом Российской Федерации об административных правонарушениях (далее – КоАП РФ) и Уголовным Кодексом Российской Федерации (далее – УК РФ).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розничную продажу алкогольной продукции несовершеннолетнему предусмотрена административная ответственность по ч. 2.1 ст. 14.16 КоАП РФ и влечет наложение административного штрафа: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граждан в размере от 30 до 50 тыс. рублей;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должностных лиц, ИП – от 100 до 200 тыс. руб.;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юридических лиц – от 300 до 500 тыс. рублей.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151.1 УК РФ предусматривает уголовную ответственность за розничную продажу несовершеннолетним алкогольной продукции, если это деяние совершено неоднократно, то есть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лицо, будучи привлеченным к административной ответственности по ч. 2.1. ст. 14.16 КоАП РФ, в течение года повторно допускает продажу алкоголя несовершеннолетнему, то наступает уголовная ответственность.</w:t>
      </w:r>
    </w:p>
    <w:p w:rsidR="00514756" w:rsidRPr="00514756" w:rsidRDefault="00514756" w:rsidP="00514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Санкцией ст. 151.1 УК РФ предусмотрено наказание в виде штрафа в размере от 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80 тыс. рублей или в размере заработной платы или иного д</w:t>
      </w:r>
      <w:bookmarkStart w:id="0" w:name="_GoBack"/>
      <w:bookmarkEnd w:id="0"/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охода осужденного за период от трех до шести месяцев либо исправительными работами на срок до одного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1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03342" w:rsidRPr="00514756" w:rsidRDefault="00C03342" w:rsidP="00514756">
      <w:pPr>
        <w:spacing w:after="0"/>
        <w:ind w:firstLine="567"/>
        <w:jc w:val="both"/>
        <w:rPr>
          <w:sz w:val="24"/>
          <w:szCs w:val="24"/>
        </w:rPr>
      </w:pPr>
    </w:p>
    <w:sectPr w:rsidR="00C03342" w:rsidRPr="0051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0F"/>
    <w:rsid w:val="004F1542"/>
    <w:rsid w:val="00514756"/>
    <w:rsid w:val="008C33BC"/>
    <w:rsid w:val="00A95E0F"/>
    <w:rsid w:val="00C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92B77-8E9B-4D16-A652-9F17512B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54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Танева Наталья Юрьевна</dc:creator>
  <cp:keywords/>
  <dc:description/>
  <cp:lastModifiedBy>Танева Наталья Юрьевна</cp:lastModifiedBy>
  <cp:revision>3</cp:revision>
  <dcterms:created xsi:type="dcterms:W3CDTF">2023-05-16T06:11:00Z</dcterms:created>
  <dcterms:modified xsi:type="dcterms:W3CDTF">2023-05-16T06:13:00Z</dcterms:modified>
</cp:coreProperties>
</file>