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336F0D">
      <w:pPr>
        <w:ind w:right="-1"/>
        <w:jc w:val="center"/>
        <w:rPr>
          <w:b/>
          <w:szCs w:val="28"/>
        </w:rPr>
      </w:pPr>
      <w:r w:rsidRPr="00881C52">
        <w:rPr>
          <w:b/>
          <w:szCs w:val="28"/>
        </w:rPr>
        <w:t xml:space="preserve">при проведении публичных консультаций в рамках </w:t>
      </w:r>
      <w:r w:rsidR="00336F0D">
        <w:rPr>
          <w:b/>
          <w:szCs w:val="28"/>
        </w:rPr>
        <w:t>экспертизы</w:t>
      </w:r>
      <w:bookmarkStart w:id="1" w:name="_GoBack"/>
      <w:bookmarkEnd w:id="1"/>
      <w:r w:rsidRPr="00881C52">
        <w:rPr>
          <w:b/>
          <w:szCs w:val="28"/>
        </w:rPr>
        <w:t xml:space="preserve">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F74B49" w:rsidRPr="00F74B49" w:rsidRDefault="00F74B49" w:rsidP="00F74B49">
            <w:pPr>
              <w:jc w:val="center"/>
              <w:rPr>
                <w:rFonts w:cs="Times New Roman"/>
                <w:szCs w:val="28"/>
                <w:u w:val="single"/>
              </w:rPr>
            </w:pPr>
            <w:r w:rsidRPr="00F74B49">
              <w:rPr>
                <w:rFonts w:cs="Times New Roman"/>
                <w:szCs w:val="28"/>
                <w:u w:val="single"/>
              </w:rPr>
              <w:t xml:space="preserve">Постановление Администрации г. Сургута Ханты-Мансийского автономного округа - Югры от 20.08.2020 № 5799 «Об утверждении порядка принятия </w:t>
            </w:r>
          </w:p>
          <w:p w:rsidR="00F74B49" w:rsidRPr="00F74B49" w:rsidRDefault="00F74B49" w:rsidP="00F74B49">
            <w:pPr>
              <w:jc w:val="center"/>
              <w:rPr>
                <w:rFonts w:cs="Times New Roman"/>
                <w:szCs w:val="28"/>
                <w:u w:val="single"/>
              </w:rPr>
            </w:pPr>
            <w:r w:rsidRPr="00F74B49">
              <w:rPr>
                <w:rFonts w:cs="Times New Roman"/>
                <w:szCs w:val="28"/>
                <w:u w:val="single"/>
              </w:rPr>
              <w:t xml:space="preserve">в муниципальную собственность объектов инженерной инфраструктуры </w:t>
            </w:r>
          </w:p>
          <w:p w:rsidR="00F74B49" w:rsidRDefault="00F74B49" w:rsidP="00F74B49">
            <w:pPr>
              <w:jc w:val="center"/>
              <w:rPr>
                <w:rFonts w:cs="Times New Roman"/>
                <w:szCs w:val="28"/>
                <w:u w:val="single"/>
              </w:rPr>
            </w:pPr>
            <w:r w:rsidRPr="00F74B49">
              <w:rPr>
                <w:rFonts w:cs="Times New Roman"/>
                <w:szCs w:val="28"/>
                <w:u w:val="single"/>
              </w:rPr>
              <w:t xml:space="preserve">(за исключением объектов электроэнергетики)». </w:t>
            </w:r>
          </w:p>
          <w:p w:rsidR="0027743D" w:rsidRPr="008B20C8" w:rsidRDefault="0027743D" w:rsidP="00F74B49">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5D4473" w:rsidP="00E43296">
            <w:pPr>
              <w:spacing w:line="276" w:lineRule="auto"/>
              <w:jc w:val="both"/>
              <w:rPr>
                <w:rFonts w:cs="Times New Roman"/>
                <w:szCs w:val="28"/>
              </w:rPr>
            </w:pPr>
            <w:r>
              <w:rPr>
                <w:rFonts w:cs="Times New Roman"/>
                <w:szCs w:val="28"/>
              </w:rPr>
              <w:t xml:space="preserve">на адрес </w:t>
            </w:r>
            <w:proofErr w:type="spellStart"/>
            <w:r w:rsidR="00F74B49">
              <w:rPr>
                <w:rFonts w:cs="Times New Roman"/>
                <w:szCs w:val="28"/>
                <w:u w:val="single"/>
                <w:lang w:val="en-US"/>
              </w:rPr>
              <w:t>gulak</w:t>
            </w:r>
            <w:proofErr w:type="spellEnd"/>
            <w:r w:rsidR="00F74B49" w:rsidRPr="00F74B49">
              <w:rPr>
                <w:rFonts w:cs="Times New Roman"/>
                <w:szCs w:val="28"/>
                <w:u w:val="single"/>
              </w:rPr>
              <w:t>_</w:t>
            </w:r>
            <w:proofErr w:type="spellStart"/>
            <w:r w:rsidR="00F74B49">
              <w:rPr>
                <w:rFonts w:cs="Times New Roman"/>
                <w:szCs w:val="28"/>
                <w:u w:val="single"/>
                <w:lang w:val="en-US"/>
              </w:rPr>
              <w:t>ov</w:t>
            </w:r>
            <w:proofErr w:type="spellEnd"/>
            <w:r w:rsidRPr="005D4473">
              <w:rPr>
                <w:rFonts w:cs="Times New Roman"/>
                <w:szCs w:val="28"/>
                <w:u w:val="single"/>
              </w:rPr>
              <w:t>@admsurgut.ru</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w:t>
            </w:r>
            <w:r w:rsidR="005D4473">
              <w:rPr>
                <w:rFonts w:cs="Times New Roman"/>
                <w:szCs w:val="28"/>
              </w:rPr>
              <w:t>позднее ___________________</w:t>
            </w:r>
            <w:r w:rsidR="00F74B49">
              <w:rPr>
                <w:rFonts w:cs="Times New Roman"/>
                <w:szCs w:val="28"/>
              </w:rPr>
              <w:t>31</w:t>
            </w:r>
            <w:r w:rsidR="005D4473" w:rsidRPr="005D4473">
              <w:rPr>
                <w:rFonts w:cs="Times New Roman"/>
                <w:szCs w:val="28"/>
                <w:u w:val="single"/>
              </w:rPr>
              <w:t>.0</w:t>
            </w:r>
            <w:r w:rsidR="00F74B49">
              <w:rPr>
                <w:rFonts w:cs="Times New Roman"/>
                <w:szCs w:val="28"/>
                <w:u w:val="single"/>
              </w:rPr>
              <w:t>3</w:t>
            </w:r>
            <w:r w:rsidR="005D4473" w:rsidRPr="005D4473">
              <w:rPr>
                <w:rFonts w:cs="Times New Roman"/>
                <w:szCs w:val="28"/>
                <w:u w:val="single"/>
              </w:rPr>
              <w:t>.2023</w:t>
            </w:r>
            <w:r w:rsidR="005D4473">
              <w:rPr>
                <w:rFonts w:cs="Times New Roman"/>
                <w:szCs w:val="28"/>
              </w:rPr>
              <w:t>_______________________</w:t>
            </w:r>
          </w:p>
          <w:p w:rsidR="0027743D" w:rsidRPr="008B20C8" w:rsidRDefault="0027743D" w:rsidP="00E43296">
            <w:pPr>
              <w:spacing w:line="276" w:lineRule="auto"/>
              <w:jc w:val="center"/>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3C16BA" w:rsidRPr="008B20C8" w:rsidRDefault="003C16BA" w:rsidP="003C16BA">
            <w:pPr>
              <w:ind w:right="34"/>
              <w:rPr>
                <w:rFonts w:cs="Times New Roman"/>
                <w:szCs w:val="28"/>
              </w:rPr>
            </w:pPr>
            <w:r w:rsidRPr="008B20C8">
              <w:rPr>
                <w:rFonts w:cs="Times New Roman"/>
                <w:szCs w:val="28"/>
              </w:rPr>
              <w:t>Ф.И.О.</w:t>
            </w:r>
            <w:r>
              <w:rPr>
                <w:rFonts w:cs="Times New Roman"/>
                <w:szCs w:val="28"/>
              </w:rPr>
              <w:t xml:space="preserve"> (последнее – при наличии)</w:t>
            </w:r>
            <w:r w:rsidRPr="008B20C8">
              <w:rPr>
                <w:rFonts w:cs="Times New Roman"/>
                <w:szCs w:val="28"/>
              </w:rPr>
              <w:t xml:space="preserve"> контактного лица _____</w:t>
            </w:r>
            <w:r>
              <w:rPr>
                <w:rFonts w:cs="Times New Roman"/>
                <w:szCs w:val="28"/>
              </w:rPr>
              <w:t>_________</w:t>
            </w:r>
            <w:r w:rsidRPr="008B20C8">
              <w:rPr>
                <w:rFonts w:cs="Times New Roman"/>
                <w:szCs w:val="28"/>
              </w:rPr>
              <w:t>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F74B49">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D8" w:rsidRDefault="005B49D8" w:rsidP="006C4EC8">
      <w:r>
        <w:separator/>
      </w:r>
    </w:p>
  </w:endnote>
  <w:endnote w:type="continuationSeparator" w:id="0">
    <w:p w:rsidR="005B49D8" w:rsidRDefault="005B49D8"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D8" w:rsidRDefault="005B49D8" w:rsidP="006C4EC8">
      <w:r>
        <w:separator/>
      </w:r>
    </w:p>
  </w:footnote>
  <w:footnote w:type="continuationSeparator" w:id="0">
    <w:p w:rsidR="005B49D8" w:rsidRDefault="005B49D8"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F7BBF"/>
    <w:rsid w:val="00222E1D"/>
    <w:rsid w:val="002664E3"/>
    <w:rsid w:val="0027743D"/>
    <w:rsid w:val="00285EC9"/>
    <w:rsid w:val="002B04FB"/>
    <w:rsid w:val="00327CB6"/>
    <w:rsid w:val="00336F0D"/>
    <w:rsid w:val="003B46E0"/>
    <w:rsid w:val="003C16BA"/>
    <w:rsid w:val="00461FFD"/>
    <w:rsid w:val="00583ADA"/>
    <w:rsid w:val="005B49D8"/>
    <w:rsid w:val="005D4473"/>
    <w:rsid w:val="0064638A"/>
    <w:rsid w:val="006644E9"/>
    <w:rsid w:val="00672112"/>
    <w:rsid w:val="006A3BD3"/>
    <w:rsid w:val="006C4EC8"/>
    <w:rsid w:val="006F2446"/>
    <w:rsid w:val="006F2C16"/>
    <w:rsid w:val="006F3486"/>
    <w:rsid w:val="00747332"/>
    <w:rsid w:val="007B6D10"/>
    <w:rsid w:val="007D7361"/>
    <w:rsid w:val="00881C52"/>
    <w:rsid w:val="00891FE3"/>
    <w:rsid w:val="008B3678"/>
    <w:rsid w:val="00925BF4"/>
    <w:rsid w:val="00934F8C"/>
    <w:rsid w:val="009724DA"/>
    <w:rsid w:val="009A1341"/>
    <w:rsid w:val="00A75DD8"/>
    <w:rsid w:val="00B249AB"/>
    <w:rsid w:val="00B65789"/>
    <w:rsid w:val="00BA32B9"/>
    <w:rsid w:val="00D6287D"/>
    <w:rsid w:val="00D777F7"/>
    <w:rsid w:val="00DA0A5D"/>
    <w:rsid w:val="00DB6DD9"/>
    <w:rsid w:val="00E33DD0"/>
    <w:rsid w:val="00E43296"/>
    <w:rsid w:val="00EC662C"/>
    <w:rsid w:val="00EF657D"/>
    <w:rsid w:val="00F56547"/>
    <w:rsid w:val="00F74B49"/>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FFC"/>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Гулак Ольга Валерьевна</cp:lastModifiedBy>
  <cp:revision>3</cp:revision>
  <cp:lastPrinted>2017-11-16T10:57:00Z</cp:lastPrinted>
  <dcterms:created xsi:type="dcterms:W3CDTF">2023-03-14T07:22:00Z</dcterms:created>
  <dcterms:modified xsi:type="dcterms:W3CDTF">2023-03-17T13:16:00Z</dcterms:modified>
</cp:coreProperties>
</file>