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CE" w:rsidRPr="00F56DD1" w:rsidRDefault="004171CE" w:rsidP="004171CE">
      <w:pPr>
        <w:jc w:val="center"/>
        <w:rPr>
          <w:rFonts w:eastAsia="Times New Roman" w:cs="Times New Roman"/>
          <w:szCs w:val="28"/>
          <w:lang w:eastAsia="ru-RU"/>
        </w:rPr>
      </w:pPr>
      <w:r w:rsidRPr="00F56DD1">
        <w:rPr>
          <w:rFonts w:eastAsia="Times New Roman" w:cs="Times New Roman"/>
          <w:szCs w:val="28"/>
          <w:lang w:eastAsia="ru-RU"/>
        </w:rPr>
        <w:t>Описание проекта</w:t>
      </w:r>
    </w:p>
    <w:p w:rsidR="004171CE" w:rsidRPr="00F56DD1" w:rsidRDefault="004171CE" w:rsidP="004171CE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50"/>
        <w:gridCol w:w="9770"/>
      </w:tblGrid>
      <w:tr w:rsidR="004171CE" w:rsidRPr="00F56DD1" w:rsidTr="00240291">
        <w:trPr>
          <w:trHeight w:val="315"/>
        </w:trPr>
        <w:tc>
          <w:tcPr>
            <w:tcW w:w="576" w:type="dxa"/>
            <w:shd w:val="clear" w:color="auto" w:fill="auto"/>
            <w:hideMark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4171CE" w:rsidRPr="00F56DD1" w:rsidTr="00240291">
        <w:trPr>
          <w:trHeight w:val="289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отбора 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289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 (ОКВЭД),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которому реализуется проект, коммерческое обозначение (торговое наименование)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и суть проекта (цель привлечения инвестиций: открытие нового направления производства, расширение, модернизация действующего направления производства, иное) 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613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Фактический адрес реализации проекта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производимой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реализуемой продукции. Уникальность, рыночные преимущества производимой продукции или технологии производства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602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Информация об основных потребителях продукции, клиентах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поставок (местный, региональный, федеральный, международный рынок сбыта (указать города, регионы, страны поставки, отразить долю распределения выручки по уровням географии поставок </w:t>
            </w:r>
          </w:p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общем объеме выручки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реализации продукции)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Каналы реализации продукции (наличие фирменного магазина, интернет-магазин, федеральные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сети, местные розничные магазины, зонтичные бренды, </w:t>
            </w:r>
            <w:proofErr w:type="spellStart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маркетплейсы</w:t>
            </w:r>
            <w:proofErr w:type="spellEnd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социальные сети, иное), доля распределения выручки по каналам реализации продукции в общем объеме выручки от реализации продукции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начала осуществления производственной деятельности (месяц, год)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патентов на изобретение, полезную модель или промышленный образец, документов, </w:t>
            </w:r>
            <w:proofErr w:type="spellStart"/>
            <w:proofErr w:type="gramStart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подтвержда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proofErr w:type="gramEnd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соответствие продукции (сертификат соответствия, </w:t>
            </w:r>
          </w:p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 соответствия, декларация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 соответствии)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инновационных, креативных методов производства, продвижения и позиционирования продукции, организации труда, </w:t>
            </w:r>
            <w:proofErr w:type="spellStart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командообразования</w:t>
            </w:r>
            <w:proofErr w:type="spellEnd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(описать,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чем заключается, при наличии указать подтверждающие документы, ссылки на статьи в средствах массовой информации, сетевых изданиях, сообществах в социальных сетях)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Срок окупаемости инвестиций (суммы средств субсидии и собственных средств), месяцев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369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Обоснование значимости проекта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города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73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проекта</w:t>
            </w:r>
          </w:p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ближайшие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лет, а также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его влияние на социально-экономическое развитие города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111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Описание иных видов деятельности, фактически осуществляемых участником отбора, коммерческое обозначение (торговое наименование)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423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рабочих мест (на дату подачи заявки)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сотрудников, занятых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реализации производственного проекта (на дату подачи заявки)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278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Планируемое количество вновь созданных рабочих мест с даты подачи заявки по 31 декабря следующего календарного года 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Среднемесячная начисленная заработная плата работников на дату подачи заявки (расчетный период –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месяцев, предшествующих дате подачи заявки; для участников отбора, действующих менее 12 месяцев – период с даты регистрации), руб.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31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налоговых отчислений </w:t>
            </w:r>
          </w:p>
          <w:p w:rsidR="004171CE" w:rsidRDefault="004171CE" w:rsidP="00240291">
            <w:pPr>
              <w:rPr>
                <w:rFonts w:ascii="Calibri" w:eastAsia="Calibri" w:hAnsi="Calibri" w:cs="Times New Roman"/>
                <w:sz w:val="22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и уплаченных страховых взносов</w:t>
            </w:r>
            <w:r w:rsidRPr="00F56DD1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за текущий год на дату подачи заявки,  руб.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315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0" w:type="dxa"/>
            <w:shd w:val="clear" w:color="auto" w:fill="auto"/>
          </w:tcPr>
          <w:p w:rsidR="004171CE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Объем налоговых отчислений </w:t>
            </w:r>
          </w:p>
          <w:p w:rsidR="004171CE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уплаченных страховых взносов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sz w:val="24"/>
                <w:szCs w:val="24"/>
                <w:lang w:eastAsia="ru-RU"/>
              </w:rPr>
              <w:t>за предыдущий календарный год, руб.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НДС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текущий год на дату подачи заявки, руб.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Выручка от реализации товаров (работ, услуг) без учета НДС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 предыдущий календарный год, руб.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Сильные стороны организации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перед конкурентами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(по итогам проведенного анализа рынка)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ответственность бизнеса: дополнительные социальные гарантии для работников, участие в </w:t>
            </w:r>
            <w:proofErr w:type="spellStart"/>
            <w:proofErr w:type="gramStart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венных</w:t>
            </w:r>
            <w:proofErr w:type="gramEnd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социальных проектах, инициативах, направленных </w:t>
            </w:r>
          </w:p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 развитие общества, культуры, спорта, поддержку отдельных категорий населения, иное </w:t>
            </w:r>
          </w:p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(при наличии указать ссылки на статьи в средствах массовой информации, сетевых изданиях, сообществах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социальных сетях, подтверждающие участие в проектах, мероприятиях)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0" w:type="dxa"/>
            <w:shd w:val="clear" w:color="auto" w:fill="auto"/>
            <w:hideMark/>
          </w:tcPr>
          <w:p w:rsidR="004171CE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Участие (</w:t>
            </w:r>
            <w:proofErr w:type="spellStart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резидентство</w:t>
            </w:r>
            <w:proofErr w:type="spellEnd"/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профессиональных союзах, фондах, объединениях, институтах развития бизнеса</w:t>
            </w:r>
          </w:p>
        </w:tc>
        <w:tc>
          <w:tcPr>
            <w:tcW w:w="9770" w:type="dxa"/>
            <w:shd w:val="clear" w:color="auto" w:fill="auto"/>
            <w:hideMark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71CE" w:rsidRPr="00F56DD1" w:rsidTr="00240291">
        <w:trPr>
          <w:trHeight w:val="630"/>
        </w:trPr>
        <w:tc>
          <w:tcPr>
            <w:tcW w:w="576" w:type="dxa"/>
            <w:shd w:val="clear" w:color="auto" w:fill="auto"/>
          </w:tcPr>
          <w:p w:rsidR="004171CE" w:rsidRPr="00F56DD1" w:rsidRDefault="004171CE" w:rsidP="0024029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DD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Иная информация, характеризующая проект (по инициативе участника отбора)</w:t>
            </w:r>
          </w:p>
        </w:tc>
        <w:tc>
          <w:tcPr>
            <w:tcW w:w="9770" w:type="dxa"/>
            <w:shd w:val="clear" w:color="auto" w:fill="auto"/>
          </w:tcPr>
          <w:p w:rsidR="004171CE" w:rsidRPr="00F56DD1" w:rsidRDefault="004171CE" w:rsidP="0024029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71CE" w:rsidRPr="00F56DD1" w:rsidRDefault="004171CE" w:rsidP="004171CE">
      <w:pPr>
        <w:spacing w:after="160" w:line="259" w:lineRule="auto"/>
        <w:rPr>
          <w:rFonts w:eastAsia="Times New Roman" w:cs="Times New Roman"/>
          <w:szCs w:val="28"/>
          <w:lang w:eastAsia="ru-RU"/>
        </w:rPr>
      </w:pPr>
    </w:p>
    <w:p w:rsidR="00447E7D" w:rsidRDefault="004171CE"/>
    <w:sectPr w:rsidR="00447E7D" w:rsidSect="004171C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8"/>
    <w:rsid w:val="000B5415"/>
    <w:rsid w:val="00243708"/>
    <w:rsid w:val="002E3313"/>
    <w:rsid w:val="004171CE"/>
    <w:rsid w:val="008A1A1B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BCCB-D8C9-47A3-A1D5-64E5256B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1C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2023-10-22T19:21:00Z</dcterms:created>
  <dcterms:modified xsi:type="dcterms:W3CDTF">2023-10-22T19:25:00Z</dcterms:modified>
</cp:coreProperties>
</file>