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Times New Roman"/>
          <w:color w:val="000000" w:themeColor="text1"/>
          <w:spacing w:val="40"/>
          <w:szCs w:val="28"/>
        </w:rPr>
      </w:pPr>
    </w:p>
    <w:p>
      <w:pPr>
        <w:ind w:firstLine="0"/>
        <w:jc w:val="center"/>
        <w:rPr>
          <w:rFonts w:eastAsia="Calibri"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КОНКУРС «ЛУЧШИЙ ГОСУДАРСТВЕННЫЙ ГРАЖДАНСКИЙ И МУНИЦИПАЛЬНЫЙ СЛУЖАЩИЙ ХАНТЫ-МАНСИЙСКОГО АВТОНОМНОГО ОКРУГА - ЮГРЫ</w:t>
      </w:r>
    </w:p>
    <w:p>
      <w:pPr>
        <w:tabs>
          <w:tab w:val="left" w:pos="7785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>
      <w:pPr>
        <w:ind w:firstLine="0"/>
        <w:rPr>
          <w:rFonts w:eastAsia="Calibri" w:cs="Times New Roman"/>
          <w:szCs w:val="28"/>
        </w:rPr>
      </w:pPr>
    </w:p>
    <w:p>
      <w:pPr>
        <w:ind w:firstLine="0"/>
        <w:rPr>
          <w:rFonts w:eastAsia="Calibri" w:cs="Times New Roman"/>
          <w:szCs w:val="28"/>
        </w:rPr>
      </w:pPr>
    </w:p>
    <w:p>
      <w:pPr>
        <w:ind w:firstLine="0"/>
        <w:rPr>
          <w:rFonts w:eastAsia="Calibri" w:cs="Times New Roman"/>
          <w:szCs w:val="28"/>
        </w:rPr>
      </w:pPr>
    </w:p>
    <w:p>
      <w:pPr>
        <w:pStyle w:val="af7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Проектная заявка участника </w:t>
      </w:r>
    </w:p>
    <w:p>
      <w:pPr>
        <w:pStyle w:val="af7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номинации «Лучший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служащий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Ханты-Мансийского автономного округа – Югры»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>
      <w:pPr>
        <w:ind w:firstLine="0"/>
        <w:jc w:val="center"/>
        <w:rPr>
          <w:rFonts w:eastAsia="Calibri" w:cs="Times New Roman"/>
          <w:szCs w:val="28"/>
        </w:rPr>
      </w:pPr>
    </w:p>
    <w:p>
      <w:pPr>
        <w:ind w:firstLine="0"/>
        <w:rPr>
          <w:rFonts w:eastAsia="Calibri" w:cs="Times New Roman"/>
          <w:szCs w:val="28"/>
        </w:rPr>
      </w:pPr>
    </w:p>
    <w:p>
      <w:pPr>
        <w:ind w:left="480" w:firstLine="0"/>
        <w:rPr>
          <w:rFonts w:eastAsia="Times New Roman" w:cs="Times New Roman"/>
          <w:szCs w:val="28"/>
        </w:rPr>
      </w:pPr>
    </w:p>
    <w:p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Проект</w:t>
      </w:r>
      <w:r>
        <w:rPr>
          <w:rFonts w:eastAsia="Times New Roman" w:cs="Times New Roman"/>
          <w:b/>
          <w:szCs w:val="28"/>
        </w:rPr>
        <w:t xml:space="preserve"> «Центр </w:t>
      </w:r>
      <w:r>
        <w:rPr>
          <w:rFonts w:eastAsia="Times New Roman"/>
          <w:b/>
          <w:szCs w:val="28"/>
          <w:lang w:eastAsia="ru-RU"/>
        </w:rPr>
        <w:t xml:space="preserve">этномедиации, социальной и культурной адаптации иностранных граждан</w:t>
      </w:r>
      <w:r>
        <w:rPr>
          <w:rFonts w:eastAsia="Times New Roman" w:cs="Times New Roman"/>
          <w:b/>
          <w:szCs w:val="28"/>
        </w:rPr>
        <w:t xml:space="preserve">»</w:t>
      </w:r>
    </w:p>
    <w:p>
      <w:pPr>
        <w:ind w:firstLine="0"/>
        <w:jc w:val="center"/>
        <w:rPr>
          <w:rFonts w:eastAsia="Times New Roman" w:cs="Times New Roman"/>
          <w:b/>
          <w:szCs w:val="28"/>
        </w:rPr>
      </w:pPr>
    </w:p>
    <w:p>
      <w:pPr>
        <w:ind w:left="4253" w:firstLine="0"/>
        <w:rPr>
          <w:rFonts w:eastAsia="Times New Roman" w:cs="Times New Roman"/>
          <w:szCs w:val="28"/>
        </w:rPr>
      </w:pPr>
    </w:p>
    <w:p>
      <w:pPr>
        <w:ind w:left="4253" w:firstLine="0"/>
        <w:rPr>
          <w:rFonts w:eastAsia="Times New Roman" w:cs="Times New Roman"/>
          <w:szCs w:val="28"/>
        </w:rPr>
      </w:pPr>
    </w:p>
    <w:p>
      <w:pPr>
        <w:ind w:left="4253" w:firstLine="0"/>
        <w:rPr>
          <w:rFonts w:eastAsia="Times New Roman" w:cs="Times New Roman"/>
          <w:szCs w:val="28"/>
        </w:rPr>
      </w:pPr>
    </w:p>
    <w:p>
      <w:pPr>
        <w:ind w:left="4253" w:firstLine="0"/>
        <w:rPr>
          <w:rFonts w:eastAsia="Times New Roman" w:cs="Times New Roman"/>
          <w:szCs w:val="28"/>
        </w:rPr>
      </w:pPr>
    </w:p>
    <w:p>
      <w:pPr>
        <w:ind w:left="4253" w:firstLine="0"/>
        <w:rPr>
          <w:rFonts w:eastAsia="Times New Roman" w:cs="Times New Roman"/>
          <w:szCs w:val="28"/>
        </w:rPr>
      </w:pPr>
    </w:p>
    <w:p>
      <w:pPr>
        <w:spacing w:line="240" w:lineRule="auto"/>
        <w:ind w:left="4253"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Автор проекта</w:t>
      </w:r>
      <w:r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</w:rPr>
        <w:t xml:space="preserve">начальник отдела профилактики терроризма, экстремизма и обеспечения правопорядка управления общественной безопасности администрации г. Мегиона</w:t>
      </w:r>
    </w:p>
    <w:p>
      <w:pPr>
        <w:spacing w:line="240" w:lineRule="auto"/>
        <w:ind w:left="4253"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Кутин Артём Юрьевич</w:t>
      </w:r>
    </w:p>
    <w:p>
      <w:pPr>
        <w:ind w:firstLine="0"/>
        <w:rPr>
          <w:rFonts w:eastAsia="Calibri" w:cs="Times New Roman"/>
          <w:szCs w:val="28"/>
        </w:rPr>
      </w:pPr>
    </w:p>
    <w:p>
      <w:pPr>
        <w:ind w:firstLine="0"/>
        <w:rPr>
          <w:rFonts w:eastAsia="Calibri" w:cs="Times New Roman"/>
          <w:szCs w:val="28"/>
        </w:rPr>
      </w:pPr>
    </w:p>
    <w:p>
      <w:pPr>
        <w:pStyle w:val="afb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column"/>
      </w:r>
    </w:p>
    <w:sdt>
      <w:sdtPr>
        <w:id w:val="889469693"/>
        <w:docPartObj>
          <w:docPartGallery w:val="Table of Contents"/>
          <w:docPartUnique w:val="true"/>
        </w:docPartObj>
      </w:sdtPr>
      <w:sdtEndPr>
        <w:rPr>
          <w:b/>
          <w:bCs/>
        </w:rPr>
      </w:sdtEndPr>
      <w:sdtContent>
        <w:p>
          <w:pPr>
            <w:ind w:right="240"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Оглавление</w:t>
          </w:r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r>
            <w:rPr>
              <w:rFonts w:ascii="Times New Roman" w:hAnsi="Times New Roman" w:cs="Times New Roman"/>
              <w:b w:val="0"/>
            </w:rPr>
            <w:fldChar w:fldCharType="begin"/>
          </w:r>
          <w:r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3077681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Введение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_Toc143077681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2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Актуальность проекта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_Toc143077682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3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Предмет, роль и принципы медиации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_Toc143077683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4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Понятие социальной и культурной адаптации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_Toc143077684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5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Механизм реализации проекта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_Toc143077685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6" w:history="1">
            <w:r>
              <w:rPr>
                <w:rStyle w:val="a8"/>
                <w:rFonts w:ascii="Times New Roman" w:hAnsi="Times New Roman" w:eastAsia="Times New Roman" w:cs="Times New Roman"/>
                <w:b w:val="0"/>
                <w:color w:val="auto"/>
                <w:lang w:eastAsia="ru-RU"/>
              </w:rPr>
              <w:t xml:space="preserve">Основные мероприятия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_Toc143077686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7" w:history="1">
            <w:r>
              <w:rPr>
                <w:rStyle w:val="a8"/>
                <w:rFonts w:ascii="Times New Roman" w:hAnsi="Times New Roman" w:eastAsia="Times New Roman" w:cs="Times New Roman"/>
                <w:b w:val="0"/>
                <w:color w:val="auto"/>
                <w:lang w:eastAsia="ru-RU"/>
              </w:rPr>
              <w:t xml:space="preserve">Ожидаемые результаты и показатели социально-экономической эффективности от реализации проекта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_Toc143077687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pPr>
            <w:pStyle w:val="11"/>
            <w:tabs>
              <w:tab w:val="right" w:pos="9061" w:leader="dot"/>
            </w:tabs>
            <w:rPr>
              <w:rFonts w:ascii="Times New Roman" w:hAnsi="Times New Roman" w:cs="Times New Roman" w:eastAsiaTheme="minorEastAsia"/>
              <w:b w:val="0"/>
              <w:bCs w:val="0"/>
              <w:caps w:val="0"/>
              <w:sz w:val="22"/>
              <w:szCs w:val="22"/>
              <w:lang w:eastAsia="ru-RU"/>
            </w:rPr>
          </w:pPr>
          <w:hyperlink w:anchor="_Toc143077688" w:history="1">
            <w:r>
              <w:rPr>
                <w:rStyle w:val="a8"/>
                <w:rFonts w:ascii="Times New Roman" w:hAnsi="Times New Roman" w:cs="Times New Roman"/>
                <w:b w:val="0"/>
                <w:color w:val="auto"/>
              </w:rPr>
              <w:t xml:space="preserve">Заключение</w:t>
            </w:r>
            <w:r>
              <w:rPr>
                <w:rFonts w:ascii="Times New Roman" w:hAnsi="Times New Roman" w:cs="Times New Roman"/>
                <w:b w:val="0"/>
              </w:rPr>
              <w:tab/>
            </w:r>
            <w:r>
              <w:rPr>
                <w:rFonts w:ascii="Times New Roman" w:hAnsi="Times New Roman" w:cs="Times New Roman"/>
                <w:b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</w:rPr>
              <w:instrText xml:space="preserve"> PAGEREF _Toc143077688 \h </w:instrTex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</w:rPr>
              <w:fldChar w:fldCharType="end"/>
            </w:r>
          </w:hyperlink>
        </w:p>
        <w:p>
          <w:r>
            <w:rPr>
              <w:rFonts w:cs="Times New Roman"/>
              <w:bCs/>
            </w:rPr>
            <w:fldChar w:fldCharType="end"/>
          </w:r>
        </w:p>
      </w:sdtContent>
    </w:sdt>
    <w:p>
      <w:pPr>
        <w:ind w:right="240" w:firstLine="0"/>
        <w:jc w:val="center"/>
        <w:rPr>
          <w:rFonts w:eastAsia="Times New Roman" w:cs="Times New Roman"/>
          <w:szCs w:val="28"/>
        </w:rPr>
      </w:pPr>
    </w:p>
    <w:p>
      <w:pPr>
        <w:pStyle w:val="1"/>
        <w:ind w:firstLine="0"/>
      </w:pPr>
      <w:bookmarkStart w:id="0" w:name="_Toc143077681"/>
      <w:r>
        <w:t xml:space="preserve">Введение</w:t>
      </w:r>
      <w:bookmarkEnd w:id="0"/>
    </w:p>
    <w:p>
      <w:pPr>
        <w:ind w:right="240" w:firstLine="0"/>
        <w:jc w:val="center"/>
        <w:rPr>
          <w:rFonts w:cs="Times New Roman"/>
          <w:color w:val="000000" w:themeColor="text1"/>
          <w:szCs w:val="28"/>
        </w:rPr>
      </w:pP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Ханты-Мансийский автономный округ – Югра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является субъектом страны</w:t>
      </w:r>
      <w:r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 xml:space="preserve">высоким социально-экономическим положением, регион</w:t>
      </w:r>
      <w:r>
        <w:rPr>
          <w:rFonts w:cs="Times New Roman"/>
          <w:szCs w:val="28"/>
        </w:rPr>
        <w:t xml:space="preserve">ом</w:t>
      </w:r>
      <w:r>
        <w:rPr>
          <w:rFonts w:cs="Times New Roman"/>
          <w:szCs w:val="28"/>
        </w:rPr>
        <w:t xml:space="preserve"> крайне привлекательным </w:t>
      </w:r>
      <w:r>
        <w:rPr>
          <w:rFonts w:cs="Times New Roman"/>
          <w:szCs w:val="28"/>
        </w:rPr>
        <w:t xml:space="preserve">как для внутренней, так и внешней миграции</w:t>
      </w:r>
      <w:r>
        <w:rPr>
          <w:rFonts w:cs="Times New Roman"/>
          <w:szCs w:val="28"/>
        </w:rPr>
        <w:t xml:space="preserve">. 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информации Управления Министерства внутренних дел Российской Федерации по Ханты-Мансийскому автономному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округу – Югре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миграционная ситуация на территории </w:t>
      </w:r>
      <w:r>
        <w:rPr>
          <w:rFonts w:cs="Times New Roman"/>
          <w:szCs w:val="28"/>
        </w:rPr>
        <w:t xml:space="preserve">региона</w:t>
      </w:r>
      <w:r>
        <w:rPr>
          <w:rFonts w:cs="Times New Roman"/>
          <w:szCs w:val="28"/>
        </w:rPr>
        <w:t xml:space="preserve"> по итогам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2022 года характеризуется</w:t>
      </w:r>
      <w:r>
        <w:rPr>
          <w:rFonts w:cs="Times New Roman"/>
          <w:szCs w:val="28"/>
        </w:rPr>
        <w:t xml:space="preserve"> ув</w:t>
      </w:r>
      <w:r>
        <w:rPr>
          <w:rFonts w:cs="Times New Roman"/>
          <w:szCs w:val="28"/>
        </w:rPr>
        <w:t xml:space="preserve">еличением количества фактов </w:t>
      </w:r>
      <w:r>
        <w:rPr>
          <w:rFonts w:cs="Times New Roman"/>
          <w:szCs w:val="28"/>
        </w:rPr>
        <w:t xml:space="preserve">постановки на миграц</w:t>
      </w:r>
      <w:r>
        <w:rPr>
          <w:rFonts w:cs="Times New Roman"/>
          <w:szCs w:val="28"/>
        </w:rPr>
        <w:t xml:space="preserve">ионный учет иностранных граждан.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Большинство</w:t>
      </w:r>
      <w:r>
        <w:rPr>
          <w:rFonts w:cs="Times New Roman"/>
          <w:szCs w:val="28"/>
        </w:rPr>
        <w:t xml:space="preserve"> из числа поставленных на миграционный учет составляют граждане, прибывшие в Российскую Федерацию в порядке, не требующем получения визы. Преимущественно это граждане Таджикистана </w:t>
      </w:r>
      <w:r>
        <w:rPr>
          <w:rFonts w:cs="Times New Roman"/>
          <w:szCs w:val="28"/>
        </w:rPr>
        <w:t xml:space="preserve">Узбекистана, Киргизии, Украины, </w:t>
      </w:r>
      <w:r>
        <w:rPr>
          <w:rFonts w:cs="Times New Roman"/>
          <w:szCs w:val="28"/>
        </w:rPr>
        <w:t xml:space="preserve">Казахс</w:t>
      </w:r>
      <w:r>
        <w:rPr>
          <w:rFonts w:cs="Times New Roman"/>
          <w:szCs w:val="28"/>
        </w:rPr>
        <w:t xml:space="preserve">тана, Белоруссии. 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Основной целью пребывания иностранных граждан на территории округа является осуществление трудовой деятельности</w:t>
      </w:r>
      <w:r>
        <w:rPr>
          <w:rFonts w:cs="Times New Roman"/>
          <w:szCs w:val="28"/>
        </w:rPr>
        <w:t xml:space="preserve">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статистика показывает, что в России</w:t>
      </w:r>
      <w:r>
        <w:rPr>
          <w:rFonts w:cs="Times New Roman"/>
          <w:szCs w:val="28"/>
        </w:rPr>
        <w:t xml:space="preserve">, а</w:t>
      </w:r>
      <w:r>
        <w:rPr>
          <w:rFonts w:cs="Times New Roman"/>
          <w:szCs w:val="28"/>
        </w:rPr>
        <w:t xml:space="preserve"> в особенности в</w:t>
      </w:r>
      <w:r>
        <w:rPr>
          <w:rFonts w:cs="Times New Roman"/>
          <w:szCs w:val="28"/>
        </w:rPr>
        <w:t xml:space="preserve"> автономном округе иностранные граждане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являются</w:t>
      </w:r>
      <w:r>
        <w:rPr>
          <w:rFonts w:cs="Times New Roman"/>
          <w:szCs w:val="28"/>
        </w:rPr>
        <w:t xml:space="preserve"> важной</w:t>
      </w:r>
      <w:r>
        <w:rPr>
          <w:rFonts w:cs="Times New Roman"/>
          <w:szCs w:val="28"/>
        </w:rPr>
        <w:t xml:space="preserve"> и весомой частью общества и экономики. 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этом, </w:t>
      </w:r>
      <w:r>
        <w:rPr>
          <w:rFonts w:cs="Times New Roman"/>
          <w:szCs w:val="28"/>
        </w:rPr>
        <w:t xml:space="preserve">имеются существенные проблемы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связанные</w:t>
      </w:r>
      <w:r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 ксенофоби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отношении</w:t>
      </w:r>
      <w:r>
        <w:rPr>
          <w:rFonts w:cs="Times New Roman"/>
          <w:szCs w:val="28"/>
        </w:rPr>
        <w:t xml:space="preserve"> к местному населению, подверженности</w:t>
      </w:r>
      <w:r>
        <w:rPr>
          <w:rFonts w:cs="Times New Roman"/>
          <w:szCs w:val="28"/>
        </w:rPr>
        <w:t xml:space="preserve"> иностранных граждан</w:t>
      </w:r>
      <w:r>
        <w:rPr>
          <w:rFonts w:cs="Times New Roman"/>
          <w:szCs w:val="28"/>
        </w:rPr>
        <w:t xml:space="preserve"> влияни</w:t>
      </w:r>
      <w:r>
        <w:rPr>
          <w:rFonts w:cs="Times New Roman"/>
          <w:szCs w:val="28"/>
        </w:rPr>
        <w:t xml:space="preserve">ю</w:t>
      </w:r>
      <w:r>
        <w:rPr>
          <w:rFonts w:cs="Times New Roman"/>
          <w:szCs w:val="28"/>
        </w:rPr>
        <w:t xml:space="preserve"> идеологии прозападных структур </w:t>
      </w:r>
      <w:r>
        <w:rPr>
          <w:rFonts w:cs="Times New Roman"/>
          <w:szCs w:val="28"/>
        </w:rPr>
        <w:t xml:space="preserve">и экстремистских ячеек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а также усилени</w:t>
      </w:r>
      <w:r>
        <w:rPr>
          <w:rFonts w:cs="Times New Roman"/>
          <w:szCs w:val="28"/>
        </w:rPr>
        <w:t xml:space="preserve">ю</w:t>
      </w:r>
      <w:r>
        <w:rPr>
          <w:rFonts w:cs="Times New Roman"/>
          <w:szCs w:val="28"/>
        </w:rPr>
        <w:t xml:space="preserve"> мигрантофобии и недовольства со стороны местного населения. Обозначенные факторы напрямую влияют на национальную безопасность страны, комфортное </w:t>
      </w:r>
      <w:r>
        <w:rPr>
          <w:rFonts w:cs="Times New Roman"/>
          <w:szCs w:val="28"/>
        </w:rPr>
        <w:t xml:space="preserve">проживание,</w:t>
      </w:r>
      <w:r>
        <w:rPr>
          <w:rFonts w:cs="Times New Roman"/>
          <w:szCs w:val="28"/>
        </w:rPr>
        <w:t xml:space="preserve"> как </w:t>
      </w:r>
      <w:r>
        <w:rPr>
          <w:rFonts w:cs="Times New Roman"/>
          <w:szCs w:val="28"/>
        </w:rPr>
        <w:t xml:space="preserve">жителей</w:t>
      </w:r>
      <w:r>
        <w:rPr>
          <w:rFonts w:cs="Times New Roman"/>
          <w:szCs w:val="28"/>
        </w:rPr>
        <w:t xml:space="preserve"> России, так и иностранных граждан</w:t>
      </w:r>
      <w:r>
        <w:rPr>
          <w:rFonts w:cs="Times New Roman"/>
          <w:szCs w:val="28"/>
        </w:rPr>
        <w:t xml:space="preserve">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Развитие межнациональных отношений в многоликой в национальном и культурном отношении России представляет собой динамичный и весьма противоречивый процесс, на который оказывает </w:t>
      </w:r>
      <w:r>
        <w:rPr>
          <w:rFonts w:cs="Times New Roman"/>
          <w:szCs w:val="28"/>
        </w:rPr>
        <w:t xml:space="preserve">влияние множество факторов – исторических, культурных, религиозных, экономических, геополитических, правовых и социальных. Зачастую между местным населением и приезжими возникают конфликты. 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Основными причинами локальных межнациональных конфликтов являются: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Возведение межличностных конфликтов в ранг межнациональных;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Экономические конфликты этногрупп, основанные на традиционно устоявшихся взглядах о сферах деятельности представителей определенных национальностей;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Этнополитические и религиозно-политические разногласия;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Отсутствие во властных структурах, институтах гражданского общества представителей тех или иных народов;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Недостаточная информированность населения о состоянии межнациональных отношений и ходе реализации государственной национальной политики.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Необъективное освещение национальной политики в СМИ;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Недостаточный уровень национального и межнационального воспитания, прежде всего в семье;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сегодняшний день большое значение имеет активизация деятельности институтов гражданского общества в сфере формирования позитивного межнационального и межкультурного диалога, а также социальной и культурной адаптации иностранных граждан. 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локальных и более широких этноконфликтах всегда есть сложности. С этническими конфликтами мы можем столкнуться на локальном уровне – в муниципальных образованиях, но владея технологиями этномедиации, всегда можно решить любые споры в сфере межнациональных отношений.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Этномедиация - это способ урегулирования конфликтов, вызванных межнациональными противоречиями, участниками которых могут быть отдельные лица или группы людей. Учесть все интересы такого количества </w:t>
      </w:r>
      <w:r>
        <w:rPr>
          <w:rFonts w:cs="Times New Roman"/>
          <w:szCs w:val="28"/>
        </w:rPr>
        <w:t xml:space="preserve">этнокультур в полной мере невозможно, но держать баланс равновесия интересов – вполне реально и необходимо. Спор между представителями двух разных культур, носителями двух разных языков – одна из самых сложных ситуаций для медиации. Здесь может проявиться весь спектр классического, эмоционального и психологического непонимания между спорщиками. И этот спектр умножается непониманием речи и культурных конструкций, используемых оппонентами.</w:t>
      </w: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ind w:firstLine="708"/>
        <w:rPr>
          <w:rFonts w:cs="Times New Roman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rPr>
          <w:rFonts w:cs="Times New Roman"/>
          <w:b/>
          <w:i/>
          <w:color w:val="000000" w:themeColor="text1"/>
          <w:szCs w:val="28"/>
        </w:rPr>
      </w:pPr>
    </w:p>
    <w:p>
      <w:pPr>
        <w:pStyle w:val="1"/>
        <w:ind w:firstLine="0"/>
      </w:pPr>
      <w:bookmarkStart w:id="1" w:name="_Toc143077682"/>
      <w:r>
        <w:t xml:space="preserve">Актуальность проекта</w:t>
      </w:r>
      <w:bookmarkEnd w:id="1"/>
    </w:p>
    <w:p/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Анализ миграционных потоков, социально-экономическое положение региона</w:t>
      </w:r>
      <w:r>
        <w:rPr>
          <w:rFonts w:cs="Times New Roman"/>
          <w:color w:val="000000" w:themeColor="text1"/>
          <w:szCs w:val="28"/>
        </w:rPr>
        <w:t xml:space="preserve"> (привлекательность для внешних трудовых мигрантов)</w:t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большое </w:t>
      </w:r>
      <w:r>
        <w:rPr>
          <w:rFonts w:cs="Times New Roman"/>
          <w:color w:val="000000" w:themeColor="text1"/>
          <w:szCs w:val="28"/>
        </w:rPr>
        <w:t xml:space="preserve">количество вакантных мест,</w:t>
      </w:r>
      <w:r>
        <w:rPr>
          <w:rFonts w:cs="Times New Roman"/>
          <w:color w:val="000000" w:themeColor="text1"/>
          <w:szCs w:val="28"/>
        </w:rPr>
        <w:t xml:space="preserve"> недостаточный охват мероприятиями по социальной, культурной адаптации и интеграции иностранных граждан,</w:t>
      </w:r>
      <w:r>
        <w:rPr>
          <w:rFonts w:cs="Times New Roman"/>
          <w:color w:val="000000" w:themeColor="text1"/>
          <w:szCs w:val="28"/>
        </w:rPr>
        <w:t xml:space="preserve"> количество преступлени</w:t>
      </w:r>
      <w:r>
        <w:rPr>
          <w:rFonts w:cs="Times New Roman"/>
          <w:color w:val="000000" w:themeColor="text1"/>
          <w:szCs w:val="28"/>
        </w:rPr>
        <w:t xml:space="preserve">й</w:t>
      </w:r>
      <w:r>
        <w:rPr>
          <w:rFonts w:cs="Times New Roman"/>
          <w:color w:val="000000" w:themeColor="text1"/>
          <w:szCs w:val="28"/>
        </w:rPr>
        <w:t xml:space="preserve"> совершаемых иностранными гражданами, а также высокий общественный резонанс</w:t>
      </w:r>
      <w:r>
        <w:rPr>
          <w:rFonts w:cs="Times New Roman"/>
          <w:color w:val="000000" w:themeColor="text1"/>
          <w:szCs w:val="28"/>
        </w:rPr>
        <w:t xml:space="preserve"> и недовольство</w:t>
      </w:r>
      <w:r>
        <w:rPr>
          <w:rFonts w:cs="Times New Roman"/>
          <w:color w:val="000000" w:themeColor="text1"/>
          <w:szCs w:val="28"/>
        </w:rPr>
        <w:t xml:space="preserve"> в среде местного населения</w:t>
      </w:r>
      <w:r>
        <w:rPr>
          <w:rFonts w:cs="Times New Roman"/>
          <w:color w:val="000000" w:themeColor="text1"/>
          <w:szCs w:val="28"/>
        </w:rPr>
        <w:t xml:space="preserve"> выз</w:t>
      </w:r>
      <w:r>
        <w:rPr>
          <w:rFonts w:cs="Times New Roman"/>
          <w:color w:val="000000" w:themeColor="text1"/>
          <w:szCs w:val="28"/>
        </w:rPr>
        <w:t xml:space="preserve">ванное</w:t>
      </w:r>
      <w:r>
        <w:rPr>
          <w:rFonts w:cs="Times New Roman"/>
          <w:color w:val="000000" w:themeColor="text1"/>
          <w:szCs w:val="28"/>
        </w:rPr>
        <w:t xml:space="preserve"> девиантным поведением иностранных граждан</w:t>
      </w:r>
      <w:r>
        <w:rPr>
          <w:rFonts w:cs="Times New Roman"/>
          <w:color w:val="000000" w:themeColor="text1"/>
          <w:szCs w:val="28"/>
        </w:rPr>
        <w:t xml:space="preserve"> обеспечивает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высокий уровень мигрантофобии в среде местного населения, а также ксенофоби</w:t>
      </w:r>
      <w:r>
        <w:rPr>
          <w:rFonts w:cs="Times New Roman"/>
          <w:color w:val="000000" w:themeColor="text1"/>
          <w:szCs w:val="28"/>
        </w:rPr>
        <w:t xml:space="preserve">ю</w:t>
      </w:r>
      <w:r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 xml:space="preserve">угрозу национальной (общественной) </w:t>
      </w:r>
      <w:r>
        <w:rPr>
          <w:rFonts w:cs="Times New Roman"/>
          <w:color w:val="000000" w:themeColor="text1"/>
          <w:szCs w:val="28"/>
        </w:rPr>
        <w:t xml:space="preserve">безопасности,</w:t>
      </w:r>
      <w:r>
        <w:rPr>
          <w:rFonts w:cs="Times New Roman"/>
          <w:color w:val="000000" w:themeColor="text1"/>
          <w:szCs w:val="28"/>
        </w:rPr>
        <w:t xml:space="preserve"> как в регионе, так и в целом по стране.</w:t>
      </w:r>
      <w:r>
        <w:rPr>
          <w:rFonts w:cs="Times New Roman"/>
          <w:color w:val="000000" w:themeColor="text1"/>
          <w:szCs w:val="28"/>
        </w:rPr>
        <w:t xml:space="preserve"> </w:t>
      </w:r>
    </w:p>
    <w:p>
      <w:pPr>
        <w:rPr>
          <w:rFonts w:cs="Times New Roman"/>
          <w:color w:val="22272f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22272f"/>
          <w:szCs w:val="28"/>
        </w:rPr>
        <w:t xml:space="preserve">Указ</w:t>
      </w:r>
      <w:r>
        <w:rPr>
          <w:rFonts w:cs="Times New Roman"/>
          <w:color w:val="22272f"/>
          <w:szCs w:val="28"/>
        </w:rPr>
        <w:t xml:space="preserve">е</w:t>
      </w:r>
      <w:r>
        <w:rPr>
          <w:rFonts w:cs="Times New Roman"/>
          <w:color w:val="22272f"/>
          <w:szCs w:val="28"/>
        </w:rPr>
        <w:t xml:space="preserve"> Президента Р</w:t>
      </w:r>
      <w:r>
        <w:rPr>
          <w:rFonts w:cs="Times New Roman"/>
          <w:color w:val="22272f"/>
          <w:szCs w:val="28"/>
        </w:rPr>
        <w:t xml:space="preserve">оссийской </w:t>
      </w:r>
      <w:r>
        <w:rPr>
          <w:rFonts w:cs="Times New Roman"/>
          <w:color w:val="22272f"/>
          <w:szCs w:val="28"/>
        </w:rPr>
        <w:t xml:space="preserve">Ф</w:t>
      </w:r>
      <w:r>
        <w:rPr>
          <w:rFonts w:cs="Times New Roman"/>
          <w:color w:val="22272f"/>
          <w:szCs w:val="28"/>
        </w:rPr>
        <w:t xml:space="preserve">едерации от 7 мая 2018 года № 204 «</w:t>
      </w:r>
      <w:r>
        <w:rPr>
          <w:rFonts w:cs="Times New Roman"/>
          <w:color w:val="22272f"/>
          <w:szCs w:val="28"/>
        </w:rPr>
        <w:t xml:space="preserve">О национальных целях и стратегических задачах развития Российской Ф</w:t>
      </w:r>
      <w:r>
        <w:rPr>
          <w:rFonts w:cs="Times New Roman"/>
          <w:color w:val="22272f"/>
          <w:szCs w:val="28"/>
        </w:rPr>
        <w:t xml:space="preserve">едерации на период до 2024 года» одними из основных обозначены следующие цели: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>
      <w:pPr>
        <w:rPr>
          <w:rFonts w:cs="Times New Roman"/>
          <w:color w:val="22272f"/>
          <w:szCs w:val="28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</w:t>
      </w:r>
      <w:r>
        <w:rPr>
          <w:rFonts w:cs="Times New Roman"/>
          <w:color w:val="020c22"/>
          <w:szCs w:val="28"/>
          <w:shd w:val="clear" w:color="auto" w:fill="fefefe"/>
        </w:rPr>
        <w:t xml:space="preserve">;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(волонтерства)</w:t>
      </w:r>
      <w:r>
        <w:rPr>
          <w:rFonts w:cs="Times New Roman"/>
          <w:color w:val="020c22"/>
          <w:szCs w:val="28"/>
          <w:shd w:val="clear" w:color="auto" w:fill="fefefe"/>
        </w:rPr>
        <w:t xml:space="preserve">.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Кроме этого </w:t>
      </w:r>
      <w:r>
        <w:rPr>
          <w:rFonts w:cs="Times New Roman"/>
          <w:color w:val="020c22"/>
          <w:szCs w:val="28"/>
          <w:shd w:val="clear" w:color="auto" w:fill="fefefe"/>
        </w:rPr>
        <w:t xml:space="preserve">в Стратегии</w:t>
      </w:r>
      <w:r>
        <w:rPr>
          <w:rFonts w:cs="Times New Roman"/>
          <w:color w:val="020c22"/>
          <w:szCs w:val="28"/>
          <w:shd w:val="clear" w:color="auto" w:fill="fefefe"/>
        </w:rPr>
        <w:t xml:space="preserve"> национальной безопасности в Российской Федерации</w:t>
      </w:r>
      <w:r>
        <w:rPr>
          <w:rFonts w:cs="Times New Roman"/>
          <w:color w:val="020c22"/>
          <w:szCs w:val="28"/>
          <w:shd w:val="clear" w:color="auto" w:fill="fefefe"/>
        </w:rPr>
        <w:t xml:space="preserve"> в качестве</w:t>
      </w:r>
      <w:r>
        <w:rPr>
          <w:rFonts w:cs="Times New Roman"/>
          <w:color w:val="020c22"/>
          <w:szCs w:val="28"/>
          <w:shd w:val="clear" w:color="auto" w:fill="fefefe"/>
        </w:rPr>
        <w:t xml:space="preserve"> одних из</w:t>
      </w:r>
      <w:r>
        <w:rPr>
          <w:rFonts w:cs="Times New Roman"/>
          <w:color w:val="020c22"/>
          <w:szCs w:val="28"/>
          <w:shd w:val="clear" w:color="auto" w:fill="fefefe"/>
        </w:rPr>
        <w:t xml:space="preserve"> основных </w:t>
      </w:r>
      <w:r>
        <w:rPr>
          <w:rFonts w:cs="Times New Roman"/>
          <w:color w:val="020c22"/>
          <w:szCs w:val="28"/>
          <w:shd w:val="clear" w:color="auto" w:fill="fefefe"/>
        </w:rPr>
        <w:t xml:space="preserve">задач</w:t>
      </w:r>
      <w:r>
        <w:rPr>
          <w:rFonts w:cs="Times New Roman"/>
          <w:color w:val="020c22"/>
          <w:szCs w:val="28"/>
          <w:shd w:val="clear" w:color="auto" w:fill="fefefe"/>
        </w:rPr>
        <w:t xml:space="preserve"> обеспечения государственной и общественной безопасности </w:t>
      </w:r>
      <w:r>
        <w:rPr>
          <w:rFonts w:cs="Times New Roman"/>
          <w:color w:val="020c22"/>
          <w:szCs w:val="28"/>
          <w:shd w:val="clear" w:color="auto" w:fill="fefefe"/>
        </w:rPr>
        <w:t xml:space="preserve">являются</w:t>
      </w:r>
      <w:r>
        <w:rPr>
          <w:rFonts w:cs="Times New Roman"/>
          <w:color w:val="020c22"/>
          <w:szCs w:val="28"/>
          <w:shd w:val="clear" w:color="auto" w:fill="fefefe"/>
        </w:rPr>
        <w:t xml:space="preserve">: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- </w:t>
      </w:r>
      <w:r>
        <w:rPr>
          <w:rFonts w:eastAsia="Times New Roman" w:cs="Times New Roman"/>
          <w:color w:val="020c22"/>
          <w:szCs w:val="28"/>
          <w:lang w:eastAsia="ru-RU"/>
        </w:rPr>
        <w:t xml:space="preserve">противодействие незаконной миграции, усиление контроля за миграционными потоками, социальная и культурная адаптация и интеграция мигрантов;</w:t>
      </w:r>
    </w:p>
    <w:p>
      <w:pPr>
        <w:rPr>
          <w:rFonts w:eastAsia="Times New Roman" w:cs="Times New Roman"/>
          <w:color w:val="020c22"/>
          <w:szCs w:val="28"/>
          <w:lang w:eastAsia="ru-RU"/>
        </w:rPr>
      </w:pPr>
      <w:r>
        <w:rPr>
          <w:rFonts w:cs="Times New Roman"/>
          <w:color w:val="020c22"/>
          <w:szCs w:val="28"/>
          <w:shd w:val="clear" w:color="auto" w:fill="fefefe"/>
        </w:rPr>
        <w:t xml:space="preserve">- </w:t>
      </w:r>
      <w:r>
        <w:rPr>
          <w:rFonts w:eastAsia="Times New Roman" w:cs="Times New Roman"/>
          <w:color w:val="020c22"/>
          <w:szCs w:val="28"/>
          <w:lang w:eastAsia="ru-RU"/>
        </w:rPr>
        <w:t xml:space="preserve">предупреждение и нейтрализация социальных, межконфессиональных и межнациональных конфликтов, сепаратистских проявлений, предупреждение распространения религиозного радикализма, деструктивных религиозных течений, формирования этнических и религиозных анклавов, социальной и этнокультурной изолированности отдельных групп граждан</w:t>
      </w:r>
      <w:r>
        <w:rPr>
          <w:rFonts w:eastAsia="Times New Roman" w:cs="Times New Roman"/>
          <w:color w:val="020c22"/>
          <w:szCs w:val="28"/>
          <w:lang w:eastAsia="ru-RU"/>
        </w:rPr>
        <w:t xml:space="preserve">.</w:t>
      </w:r>
    </w:p>
    <w:p>
      <w:pPr>
        <w:rPr>
          <w:rFonts w:cs="Times New Roman"/>
          <w:color w:val="020c22"/>
          <w:szCs w:val="28"/>
          <w:shd w:val="clear" w:color="auto" w:fill="fefefe"/>
        </w:rPr>
      </w:pPr>
      <w:r>
        <w:rPr>
          <w:rFonts w:eastAsia="Times New Roman" w:cs="Times New Roman"/>
          <w:color w:val="020c22"/>
          <w:szCs w:val="28"/>
          <w:lang w:eastAsia="ru-RU"/>
        </w:rPr>
        <w:t xml:space="preserve">Обозначенные факты, анализ ситуации</w:t>
      </w:r>
      <w:r>
        <w:rPr>
          <w:rFonts w:eastAsia="Times New Roman" w:cs="Times New Roman"/>
          <w:color w:val="020c22"/>
          <w:szCs w:val="28"/>
          <w:lang w:eastAsia="ru-RU"/>
        </w:rPr>
        <w:t xml:space="preserve">, выявленная проблематика указывают на актуальность и необходимость </w:t>
      </w:r>
      <w:r>
        <w:rPr>
          <w:rFonts w:eastAsia="Times New Roman" w:cs="Times New Roman"/>
          <w:color w:val="020c22"/>
          <w:szCs w:val="28"/>
          <w:lang w:eastAsia="ru-RU"/>
        </w:rPr>
        <w:t xml:space="preserve">внедрения</w:t>
      </w:r>
      <w:r>
        <w:rPr>
          <w:rFonts w:eastAsia="Times New Roman" w:cs="Times New Roman"/>
          <w:color w:val="020c22"/>
          <w:szCs w:val="28"/>
          <w:lang w:eastAsia="ru-RU"/>
        </w:rPr>
        <w:t xml:space="preserve"> </w:t>
      </w:r>
      <w:r>
        <w:rPr>
          <w:rFonts w:eastAsia="Times New Roman" w:cs="Times New Roman"/>
          <w:color w:val="020c22"/>
          <w:szCs w:val="28"/>
          <w:lang w:eastAsia="ru-RU"/>
        </w:rPr>
        <w:t xml:space="preserve">эффективного </w:t>
      </w:r>
      <w:r>
        <w:rPr>
          <w:rFonts w:eastAsia="Times New Roman" w:cs="Times New Roman"/>
          <w:color w:val="020c22"/>
          <w:szCs w:val="28"/>
          <w:lang w:eastAsia="ru-RU"/>
        </w:rPr>
        <w:t xml:space="preserve">комплекса мер по социальной, культурной адаптации </w:t>
      </w:r>
      <w:r>
        <w:rPr>
          <w:rFonts w:eastAsia="Times New Roman" w:cs="Times New Roman"/>
          <w:color w:val="020c22"/>
          <w:szCs w:val="28"/>
          <w:lang w:eastAsia="ru-RU"/>
        </w:rPr>
        <w:t xml:space="preserve">иностранных граждан, профилактике межнациональных конфликтов и ситуаций острого противодействия.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Проект «</w:t>
      </w:r>
      <w:r>
        <w:rPr>
          <w:rFonts w:cs="Times New Roman"/>
          <w:color w:val="000000" w:themeColor="text1"/>
          <w:szCs w:val="28"/>
        </w:rPr>
        <w:t xml:space="preserve">Ц</w:t>
      </w:r>
      <w:r>
        <w:rPr>
          <w:rFonts w:cs="Times New Roman"/>
          <w:color w:val="000000" w:themeColor="text1"/>
          <w:szCs w:val="28"/>
        </w:rPr>
        <w:t xml:space="preserve">ентр этномедиации, социальной и культурной адаптации иностранных граждан» направлен на укрепление толерантной среды на основе ценностей многонационального российского народа, соблюдения прав и свобод человека, поддержании межнационального и межконфессионального мира и согласия, профилактику экстремизма, социальную и культурную адаптация иностранных граждан и интеграцию их в принимающее сообщество.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Развитие межнациональных отношений в многоликой в национальном и культурном отношении России представляет собой динамичный и весьма противоречивый процесс, на который оказывает влияние множество факторов – исторических, культурных, религиозных, экономических, геополитических, правовых и социальных.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Создание «Центра этномедиации, социальной и культурной адаптации иностранных граждан» позволит урегулировать споры, возникающие из гражданских, административных и иных публичных правоотношений, в том числе в связи с осуществлением предпринимательской и иной экономической деятельности, а также спорам, возникающим из трудовых и семейных правоотношений, организационных (внутри коллектива), частных (межличностных), творческих и инновационных конфликтов, и иных споров, которые могут быть разрешены с участием медиатора в соответствии с законодательством Российской Федерации, снизить социальную напряженность с</w:t>
      </w:r>
      <w:r>
        <w:rPr>
          <w:rFonts w:cs="Times New Roman"/>
          <w:color w:val="000000" w:themeColor="text1"/>
          <w:szCs w:val="28"/>
        </w:rPr>
        <w:t xml:space="preserve">реди жителей Югры </w:t>
      </w:r>
      <w:r>
        <w:rPr>
          <w:rFonts w:cs="Times New Roman"/>
          <w:color w:val="000000" w:themeColor="text1"/>
          <w:szCs w:val="28"/>
        </w:rPr>
        <w:t xml:space="preserve">в отношении прибывающих на территорию иностранных граждан.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На территории </w:t>
      </w:r>
      <w:r>
        <w:rPr>
          <w:rFonts w:cs="Times New Roman"/>
          <w:color w:val="000000" w:themeColor="text1"/>
          <w:szCs w:val="28"/>
        </w:rPr>
        <w:t xml:space="preserve">ХМАО-Югры</w:t>
      </w:r>
      <w:r>
        <w:rPr>
          <w:rFonts w:cs="Times New Roman"/>
          <w:color w:val="000000" w:themeColor="text1"/>
          <w:szCs w:val="28"/>
        </w:rPr>
        <w:t xml:space="preserve"> проживают представители </w:t>
      </w:r>
      <w:r>
        <w:rPr>
          <w:rFonts w:cs="Times New Roman"/>
          <w:color w:val="000000" w:themeColor="text1"/>
          <w:szCs w:val="28"/>
        </w:rPr>
        <w:t xml:space="preserve">более </w:t>
      </w:r>
      <w:r>
        <w:rPr>
          <w:rFonts w:cs="Times New Roman"/>
          <w:color w:val="000000" w:themeColor="text1"/>
          <w:szCs w:val="28"/>
        </w:rPr>
        <w:t xml:space="preserve">120 национальностей и народностей, поэтому существует проблема возможного возникновения межнациональных и межконфессиональных конфликтов и ситуаций острого взаимодействия.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Внедрение этномедиации призвано минимизировать конфликтность между людьми, социальными группами и приобщить к мирному ведению переговоров и гуманным способам разрешения конфликта.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Также стоит учесть, что большинство специалистов администрации, учреждений сферы образования, социального обслуживания, некоммерческих организаций, и организаций использующих труд иностранных граждан, ввиду отсутствия опыта испытывают трудности в организации и проведении процедур этномедиации. А иностранные граждане, прибывающие </w:t>
      </w:r>
      <w:r>
        <w:rPr>
          <w:rFonts w:cs="Times New Roman"/>
          <w:color w:val="000000" w:themeColor="text1"/>
          <w:szCs w:val="28"/>
        </w:rPr>
        <w:t xml:space="preserve">в регион</w:t>
      </w:r>
      <w:r>
        <w:rPr>
          <w:rFonts w:cs="Times New Roman"/>
          <w:color w:val="000000" w:themeColor="text1"/>
          <w:szCs w:val="28"/>
        </w:rPr>
        <w:t xml:space="preserve">,</w:t>
      </w:r>
      <w:r>
        <w:rPr>
          <w:rFonts w:cs="Times New Roman"/>
          <w:color w:val="000000" w:themeColor="text1"/>
          <w:szCs w:val="28"/>
        </w:rPr>
        <w:t xml:space="preserve"> сталкиваются с недопонимаем, сложностями и неприятием обществом. С целью оказания методической и практической помощи необходимо создание центра медиации, социальной и культурной адаптации иностранных граждан, основная задача которого состоит в разработке и организации наиболее оптимальных действий по внедрению технологии медиации в сфере межнациональных и </w:t>
      </w:r>
      <w:r>
        <w:rPr>
          <w:rFonts w:cs="Times New Roman"/>
          <w:color w:val="000000" w:themeColor="text1"/>
          <w:szCs w:val="28"/>
        </w:rPr>
        <w:t xml:space="preserve">межконфессиональных отношений, недопущению конфликтов и проявлений нетерпимости в национальной сфере, а также помощи в социальной и культурно</w:t>
      </w:r>
      <w:r>
        <w:rPr>
          <w:rFonts w:cs="Times New Roman"/>
          <w:color w:val="000000" w:themeColor="text1"/>
          <w:szCs w:val="28"/>
        </w:rPr>
        <w:t xml:space="preserve">й адаптации иностранных граждан.</w:t>
      </w: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pStyle w:val="1"/>
        <w:ind w:firstLine="0"/>
      </w:pPr>
      <w:bookmarkStart w:id="2" w:name="_Toc143077683"/>
      <w:r>
        <w:t xml:space="preserve">Пр</w:t>
      </w:r>
      <w:r>
        <w:t xml:space="preserve">едмет, роль и принципы медиации</w:t>
      </w:r>
      <w:bookmarkEnd w:id="2"/>
    </w:p>
    <w:p/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Медиация является одной из технологий альтернативного урегулирования споров с участием третьей нейтральной, беспристрастной, не заинтересованной в данном конфликте стороны </w:t>
      </w:r>
      <w:r>
        <w:rPr>
          <w:rFonts w:cs="Times New Roman"/>
          <w:color w:val="000000" w:themeColor="text1"/>
          <w:szCs w:val="28"/>
        </w:rPr>
        <w:t xml:space="preserve">-</w:t>
      </w:r>
      <w:r>
        <w:rPr>
          <w:rFonts w:cs="Times New Roman"/>
          <w:color w:val="000000" w:themeColor="text1"/>
          <w:szCs w:val="28"/>
        </w:rPr>
        <w:t xml:space="preserve"> медиатора, который помогает сторонам выработать определённое соглашение по спору, при этом стороны полностью контролируют процесс принятия решения по урегулированию спора и условия его разрешения. Медиатор стремится помочь сторонам выработать общее понимание конфликта и действовать в направлении его урегулирования. При этом необходимо помнить, что суть медиации – разрушать навязанные человеку взгляды и стереотипы, открывать его истинные интересы, понять другого участника спора, посмотреть на себя и ситуацию со стороны.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Роль медиатора: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а) ориентация на достижение четких соглашений между участниками спора о том, как они будут решать конкретные вопросы;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б) сосредоточение на том, как люди хотели бы видеть будущее, а не на подробном анализе прошедших событий;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в) контроль над процессом урегулирования спора, но не стремление влиять на участников или результат;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г) организация переговоров между сторонами лицом к лицу и личное присутствие при этом;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д) проявление нейтральности;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е) создание условий для выражения готовности обеими сторонами к переговорам;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ж) реализация механизма урегулирования спора в виде структурированного процесса, который обычно ограничен одной или несколькими сессиями.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качестве важных принципов медиации можно выделить: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Добровольность;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Конфиденциальность;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Взаимоуважение;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равноправие сторон;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нейтральность и беспристрастность медиатора;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прозрачность процедуры.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Медиатору необходимо знать социокультурные особенности представителей народов, которые проходят процедуру медиации, учитывать данные особенности и следовать правилам ведения процедуры медиации.</w:t>
      </w: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pStyle w:val="1"/>
        <w:ind w:firstLine="0"/>
      </w:pPr>
      <w:bookmarkStart w:id="3" w:name="_Toc143077684"/>
      <w:r>
        <w:t xml:space="preserve">Понятие социальной и культурной адаптации</w:t>
      </w:r>
      <w:bookmarkEnd w:id="3"/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Под социальной и культурной адаптацией иностранных граждан и их интеграцией в принимающее сообщество понимается усвоение гражданами основ русского языка, истории России, законодательства Российской Федерации, правил поведения, навыков общения, норм общественной морали и этики, культурных ценностей, возможности получения государственных и иных услуг в целях пребывания (проживания), осуществления трудовой и иной деятельности на территории Российской Федерации в установленном порядке, формирования социальных отношений, культурных связей и сотрудничества с гражданами Российской Федерации. 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Стоит отметить, что социальная и культурная адаптация, это сложный и необходимый процесс в котором должны принимать участие все институты гражданского общества. В мероприятиях по адаптации должны принимать участие федеральные органы государственной власти, органы государственной власти субъектов Российской Федерации и органами местного самоуправления, а также представители религиозных организации, некоммерческих организаций и общество.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Создание «Центра этномедиации, социальной и культурной адаптации иностранных граждан» позволит оперативно и качественно решать проблемы</w:t>
      </w:r>
      <w:r>
        <w:rPr>
          <w:rFonts w:cs="Times New Roman"/>
          <w:color w:val="000000" w:themeColor="text1"/>
          <w:szCs w:val="28"/>
        </w:rPr>
        <w:t xml:space="preserve">,</w:t>
      </w:r>
      <w:r>
        <w:rPr>
          <w:rFonts w:cs="Times New Roman"/>
          <w:color w:val="000000" w:themeColor="text1"/>
          <w:szCs w:val="28"/>
        </w:rPr>
        <w:t xml:space="preserve"> направленные на создание условий по социальной и культурной адаптации иностранных граждан и интеграции их в принимающее сообщество. Центр может решить следующие вопросы: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Оказание помощи в организации легальной миграции в Российскую Федерацию;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Оказание социальной помощи иностранным гражданам, в том числе помощи в поиске жилья, работы, оказание содействия в реабилитации пострадавших в зонах вооруженных конфликтов;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Оказание юридической помощи иностранным гражданам, независимо от их статуса, пола, расы, вероисповедания, гражданства, социального и территориального происхождения (консультация, информирование об их правах, помощь в оформлении документов, защита прав и законных интересов, представление помощи в государственных и негосударственных органах, предприятиях, учреждениях, организациях, перед работодателями, третьими лицами);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Оказание правовой информационно-консультационной, организационной поддержки иностранным гражданам, а также работодателям, использующим труд иностранных граждан;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Организация культурно-просветительской деятельности, исследование миграционной ситуации в Российской Федерации, организация конференций, семинаров, организация культурных событий, выставок, фестивалей;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Организация мероприятий по адаптации и интеграции мигрантов и их семей;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Организация просветительской деятельности по противодействию распространения идей экстремизма, содействие укреплению доверия, согласия и взаимопонимания между народами;</w:t>
      </w: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pStyle w:val="1"/>
        <w:ind w:firstLine="0"/>
      </w:pPr>
      <w:bookmarkStart w:id="4" w:name="_Toc143077685"/>
      <w:r>
        <w:t xml:space="preserve">Механизм реализации проекта</w:t>
      </w:r>
      <w:bookmarkEnd w:id="4"/>
    </w:p>
    <w:p/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Срок реализации проекта </w:t>
      </w:r>
      <w:r>
        <w:rPr>
          <w:rFonts w:cs="Times New Roman"/>
          <w:color w:val="000000" w:themeColor="text1"/>
          <w:szCs w:val="28"/>
        </w:rPr>
        <w:t xml:space="preserve">2024-2025</w:t>
      </w:r>
      <w:r>
        <w:rPr>
          <w:rFonts w:cs="Times New Roman"/>
          <w:color w:val="000000" w:themeColor="text1"/>
          <w:szCs w:val="28"/>
        </w:rPr>
        <w:t xml:space="preserve"> год.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Общий контроль и управление за исполнением проекта: управление общественной безопасности администрации</w:t>
      </w:r>
      <w:r>
        <w:rPr>
          <w:rFonts w:cs="Times New Roman"/>
          <w:color w:val="000000" w:themeColor="text1"/>
          <w:szCs w:val="28"/>
        </w:rPr>
        <w:t xml:space="preserve"> г. Мегиона</w:t>
      </w:r>
      <w:r>
        <w:rPr>
          <w:rFonts w:cs="Times New Roman"/>
          <w:color w:val="000000" w:themeColor="text1"/>
          <w:szCs w:val="28"/>
        </w:rPr>
        <w:t xml:space="preserve">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Координатором проекта является отдел </w:t>
      </w:r>
      <w:r>
        <w:rPr>
          <w:rFonts w:cs="Times New Roman"/>
          <w:color w:val="000000" w:themeColor="text1"/>
          <w:szCs w:val="28"/>
        </w:rPr>
        <w:t xml:space="preserve">__________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Функции координатора проекта: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Утверждает перечень проектных мероприятий, в соответствии с мониторингом фактически достигнутых целевых показателей.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Разрабатывает в пределах своих полномочий проекты правовых актов, необходимых для реализации проекта.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Осуществляет координацию и контроль деятельности исполнителей проектных мероприятий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Осуществляет контроль за ходом реализации проекта.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Исполнителями проектных мероприятий являются сотрудники центра Медиации.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Функции исполнителя проектных мероприятий: 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Несет ответственность за своевременную и качественную реализацию проекта.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Представляет отчеты о реализации проекта.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Несет ответственность за реализацию мероприятий проекта в установленные сроки;</w:t>
      </w:r>
    </w:p>
    <w:p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Представляют координатору необходимую информацию и отчеты в установленные сроки.</w:t>
      </w: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pStyle w:val="1"/>
        <w:ind w:firstLine="0"/>
        <w:rPr>
          <w:rFonts w:eastAsia="Times New Roman"/>
          <w:lang w:eastAsia="ru-RU"/>
        </w:rPr>
      </w:pPr>
      <w:bookmarkStart w:id="5" w:name="_Toc143077686"/>
      <w:r>
        <w:rPr>
          <w:rFonts w:eastAsia="Times New Roman"/>
          <w:lang w:eastAsia="ru-RU"/>
        </w:rPr>
        <w:t xml:space="preserve">Основные мероприятия</w:t>
      </w:r>
      <w:bookmarkEnd w:id="5"/>
    </w:p>
    <w:p>
      <w:pPr>
        <w:rPr>
          <w:lang w:eastAsia="ru-RU"/>
        </w:rPr>
      </w:pP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Создание, оснащение и всестороннее обеспечение работы центра медиации;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Взаимодействие с некоммерческими организациями, лидерами общественного мнения, в том числе неформальными лидерами, с целью организации взаимодействия по разрешению конфликтных, кризисных ситуаций, возникающих на национальной и религиозной почве;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Взаимодействие и привлечение к решению конфликтных ситуаций, возникающих на национальной и религиозной почве, неформальных лидеров и представителей молодежных субкультур;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Взаимодействие и привлечение к решению конфликтных ситуаций, возникающих на национальной и религиозной почве представителей политических партий и иных общественных объединений; 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Взаимодействие и привлечение к решению конфликтных ситуаций, возникающих на национальной и религиозной почве представителей традиционных религиозных конфессий;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Развитие нормативно-методического обеспечения функционирования центра медиации, социальной и культурной адаптации иностранных граждан;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Осуществление обучения специалистов;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Пропаганда мирного разрешения споров в области межнациональных отношений;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Организация, планирование, подготовка и проведения процедуры медиации, в том числе в национальной и религиозной сфере;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Разработка современных методов и средств профилактики и разрешения конфликтов на национальной и религиозной почве;</w:t>
      </w:r>
    </w:p>
    <w:p>
      <w:r>
        <w:t xml:space="preserve">Оказание социальной, юридической, правовой информационно-консультационной, организационной поддержки и помощи иностранным </w:t>
      </w:r>
      <w:r>
        <w:t xml:space="preserve">гражданам, независимо от их статуса, пола, расы, вероисповедания, гражданства, социального и территориального происхождения, в том числе помощи в поиске жилья, работы, оказание содействия в реабилитации пострадавших в зонах вооруженных конфликтов (консультация, информирование об их правах, помощь в оформлении документов и представление интересов данной категории граждан); </w:t>
      </w:r>
    </w:p>
    <w:p>
      <w:r>
        <w:t xml:space="preserve">Организация культурно-просветительской деятельности, исследование миграционной ситуации в Российской Федерации, организация конференций, семинаров, организация культурных событий, выставок, фестивалей;</w:t>
      </w:r>
    </w:p>
    <w:p>
      <w:r>
        <w:t xml:space="preserve">Организация мероприятий по адаптации и интеграции мигрантов и их семей;</w:t>
      </w: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pStyle w:val="1"/>
        <w:ind w:firstLine="0"/>
        <w:rPr>
          <w:rFonts w:eastAsia="Times New Roman"/>
          <w:lang w:eastAsia="ru-RU"/>
        </w:rPr>
      </w:pPr>
      <w:bookmarkStart w:id="6" w:name="_Toc143077687"/>
      <w:r>
        <w:rPr>
          <w:rFonts w:eastAsia="Times New Roman"/>
          <w:lang w:eastAsia="ru-RU"/>
        </w:rPr>
        <w:t xml:space="preserve">Ожидаемые результаты и показатели социально-экономической эффективности от реализации проекта</w:t>
      </w:r>
      <w:bookmarkEnd w:id="6"/>
    </w:p>
    <w:p>
      <w:pPr>
        <w:jc w:val="center"/>
        <w:rPr>
          <w:rFonts w:eastAsia="Times New Roman"/>
          <w:b/>
          <w:bCs/>
          <w:lang w:eastAsia="ru-RU"/>
        </w:rPr>
      </w:pP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Снижение количества правонарушений и ситуаций острого противостояния, возникающих на почве межнациональной и межконфессиональной розни; 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Приобщение жителей </w:t>
      </w:r>
      <w:r>
        <w:rPr>
          <w:rFonts w:eastAsia="Times New Roman"/>
          <w:lang w:eastAsia="ru-RU"/>
        </w:rPr>
        <w:t xml:space="preserve">региона</w:t>
      </w:r>
      <w:bookmarkStart w:id="7" w:name="_GoBack"/>
      <w:bookmarkEnd w:id="7"/>
      <w:r>
        <w:rPr>
          <w:rFonts w:eastAsia="Times New Roman"/>
          <w:lang w:eastAsia="ru-RU"/>
        </w:rPr>
        <w:t xml:space="preserve"> к культуре, традициям и обычаям других народов;</w:t>
      </w:r>
    </w:p>
    <w:p>
      <w:pPr>
        <w:pStyle w:val="ab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Изменение сформировавшихся негативных и деструктивных способов взаимодействия при решении конфликтов на национальной и религиозной почве; </w:t>
      </w:r>
    </w:p>
    <w:p>
      <w:pPr>
        <w:pStyle w:val="ab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Воспитание умений вести диалог и выходить из конфликтных ситуаций, отстаивать свои интересы и принимать другого человека, уважая его право на защиту собственных интересов;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Воспитание культуры межнационального общения и бережного отношения, к людям различных национальностей страны, к их языкам, социальным ценностям;</w:t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Социальная и культурная адаптация иностранных граждан, интеграция данной категории людей в принимающее сообщество. </w:t>
      </w: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jc w:val="center"/>
        <w:rPr>
          <w:rFonts w:eastAsia="Times New Roman"/>
          <w:b/>
          <w:lang w:eastAsia="ru-RU"/>
        </w:rPr>
      </w:pPr>
    </w:p>
    <w:p>
      <w:pPr>
        <w:rPr>
          <w:rFonts w:cs="Times New Roman"/>
          <w:color w:val="000000" w:themeColor="text1"/>
          <w:szCs w:val="28"/>
        </w:rPr>
      </w:pPr>
    </w:p>
    <w:p>
      <w:pPr>
        <w:pStyle w:val="1"/>
        <w:ind w:firstLine="0"/>
      </w:pPr>
      <w:bookmarkStart w:id="8" w:name="_Toc143077688"/>
      <w:r>
        <w:t xml:space="preserve">Заключение</w:t>
      </w:r>
      <w:bookmarkEnd w:id="8"/>
    </w:p>
    <w:p/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Югра традиционно является регионом привлекательным для иностранных мигрантов. Такая ситуация обусловлена активно развивающейся экономикой и благоприятным социально-экономическим положением в округе.</w:t>
      </w:r>
      <w:r>
        <w:rPr>
          <w:rFonts w:cs="Times New Roman"/>
          <w:szCs w:val="28"/>
        </w:rPr>
        <w:t xml:space="preserve"> Миграционные процессы играют значительную роль в социальной, экономической и политической жизни автономного округа. Регион является лидером в Российской Федерации по добыче нефти и производству электроэнергии и занимает второе место по добыче газа и объему промышленного производства. </w:t>
      </w:r>
      <w:r>
        <w:rPr>
          <w:rFonts w:cs="Times New Roman"/>
          <w:szCs w:val="28"/>
        </w:rPr>
        <w:t xml:space="preserve">Регион </w:t>
      </w:r>
      <w:r>
        <w:rPr>
          <w:rFonts w:cs="Times New Roman"/>
          <w:szCs w:val="28"/>
        </w:rPr>
        <w:t xml:space="preserve">находится в семерке ведущих субъектов Российской Федерации по привлекательности</w:t>
      </w:r>
      <w:r>
        <w:rPr>
          <w:rFonts w:cs="Times New Roman"/>
          <w:szCs w:val="28"/>
        </w:rPr>
        <w:t xml:space="preserve"> для внешней трудовой миграции. </w:t>
      </w:r>
      <w:r>
        <w:rPr>
          <w:rFonts w:cs="Times New Roman"/>
          <w:szCs w:val="28"/>
        </w:rPr>
        <w:t xml:space="preserve">В то же время, для профилактики возможных конфликтных ситуаций, связанных со значит</w:t>
      </w:r>
      <w:r>
        <w:rPr>
          <w:rFonts w:cs="Times New Roman"/>
          <w:szCs w:val="28"/>
        </w:rPr>
        <w:t xml:space="preserve">ельными миграционными потоками </w:t>
      </w:r>
      <w:r>
        <w:rPr>
          <w:rFonts w:cs="Times New Roman"/>
          <w:szCs w:val="28"/>
        </w:rPr>
        <w:t xml:space="preserve">и содействия гармонизации </w:t>
      </w:r>
      <w:r>
        <w:rPr>
          <w:rFonts w:cs="Times New Roman"/>
          <w:szCs w:val="28"/>
        </w:rPr>
        <w:t xml:space="preserve">этноконфессиональных</w:t>
      </w:r>
      <w:r>
        <w:rPr>
          <w:rFonts w:cs="Times New Roman"/>
          <w:szCs w:val="28"/>
        </w:rPr>
        <w:t xml:space="preserve"> отношений</w:t>
      </w:r>
      <w:r>
        <w:rPr>
          <w:rFonts w:cs="Times New Roman"/>
          <w:szCs w:val="28"/>
        </w:rPr>
        <w:t xml:space="preserve"> в обществе</w:t>
      </w:r>
      <w:r>
        <w:rPr>
          <w:rFonts w:cs="Times New Roman"/>
          <w:szCs w:val="28"/>
        </w:rPr>
        <w:t xml:space="preserve"> (собственно </w:t>
      </w:r>
      <w:r>
        <w:rPr>
          <w:rFonts w:cs="Times New Roman"/>
          <w:szCs w:val="28"/>
        </w:rPr>
        <w:t xml:space="preserve">общественной</w:t>
      </w:r>
      <w:r>
        <w:rPr>
          <w:rFonts w:cs="Times New Roman"/>
          <w:szCs w:val="28"/>
        </w:rPr>
        <w:t xml:space="preserve"> безо</w:t>
      </w:r>
      <w:r>
        <w:rPr>
          <w:rFonts w:cs="Times New Roman"/>
          <w:szCs w:val="28"/>
        </w:rPr>
        <w:t xml:space="preserve">па</w:t>
      </w:r>
      <w:r>
        <w:rPr>
          <w:rFonts w:cs="Times New Roman"/>
          <w:szCs w:val="28"/>
        </w:rPr>
        <w:t xml:space="preserve">сности)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необходим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эффективный механизм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социальной, культурной адаптации и интеграции иностранных граждан. Процессы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происходящие после распада Советского Союза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привели к большому разрыву </w:t>
      </w:r>
      <w:r>
        <w:rPr>
          <w:rFonts w:cs="Times New Roman"/>
          <w:szCs w:val="28"/>
        </w:rPr>
        <w:t xml:space="preserve">в культурном коде, общественному устройству, жизни и поведении </w:t>
      </w:r>
      <w:r>
        <w:rPr>
          <w:rFonts w:cs="Times New Roman"/>
          <w:szCs w:val="28"/>
        </w:rPr>
        <w:t xml:space="preserve">граждан Российской Федерации и основной доли иностранных </w:t>
      </w:r>
      <w:r>
        <w:rPr>
          <w:rFonts w:cs="Times New Roman"/>
          <w:szCs w:val="28"/>
        </w:rPr>
        <w:t xml:space="preserve">граждан,</w:t>
      </w:r>
      <w:r>
        <w:rPr>
          <w:rFonts w:cs="Times New Roman"/>
          <w:szCs w:val="28"/>
        </w:rPr>
        <w:t xml:space="preserve"> прибывающих в нашу страну</w:t>
      </w:r>
      <w:r>
        <w:rPr>
          <w:rFonts w:cs="Times New Roman"/>
          <w:szCs w:val="28"/>
        </w:rPr>
        <w:t xml:space="preserve"> и регион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граждане бывших республик Советского союза</w:t>
      </w:r>
      <w:r>
        <w:rPr>
          <w:rFonts w:cs="Times New Roman"/>
          <w:szCs w:val="28"/>
        </w:rPr>
        <w:t xml:space="preserve">, преимущественно Средняя Азия и Закавказье</w:t>
      </w:r>
      <w:r>
        <w:rPr>
          <w:rFonts w:cs="Times New Roman"/>
          <w:szCs w:val="28"/>
        </w:rPr>
        <w:t xml:space="preserve">). Говоря простым языков растет непонимание между приезжими и принимающим сообщество</w:t>
      </w:r>
      <w:r>
        <w:rPr>
          <w:rFonts w:cs="Times New Roman"/>
          <w:szCs w:val="28"/>
        </w:rPr>
        <w:t xml:space="preserve">м</w:t>
      </w:r>
      <w:r>
        <w:rPr>
          <w:rFonts w:cs="Times New Roman"/>
          <w:szCs w:val="28"/>
        </w:rPr>
        <w:t xml:space="preserve">, которое пор</w:t>
      </w:r>
      <w:r>
        <w:rPr>
          <w:rFonts w:cs="Times New Roman"/>
          <w:szCs w:val="28"/>
        </w:rPr>
        <w:t xml:space="preserve">ой выливается в открытые протесты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тл</w:t>
      </w:r>
      <w:r>
        <w:rPr>
          <w:rFonts w:cs="Times New Roman"/>
          <w:szCs w:val="28"/>
        </w:rPr>
        <w:t xml:space="preserve">еющие очаги недовольства.</w:t>
      </w:r>
    </w:p>
    <w:p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тсутствие грамотной и всесторонней системы социальной, культурной адаптации и интеграции иностранных граждан способствует </w:t>
      </w:r>
      <w:r>
        <w:rPr>
          <w:rFonts w:cs="Times New Roman"/>
          <w:szCs w:val="28"/>
        </w:rPr>
        <w:t xml:space="preserve">анклавизации иностранных граждан, их обособленности внутри своей этнической группы, что является крайне благоприятной почвой для </w:t>
      </w:r>
      <w:r>
        <w:rPr>
          <w:rFonts w:cs="Times New Roman"/>
          <w:szCs w:val="28"/>
        </w:rPr>
        <w:t xml:space="preserve">распространения экстремизма, пропаганды</w:t>
      </w:r>
      <w:r>
        <w:rPr>
          <w:rFonts w:cs="Times New Roman"/>
          <w:szCs w:val="28"/>
        </w:rPr>
        <w:t xml:space="preserve"> Запада</w:t>
      </w:r>
      <w:r>
        <w:rPr>
          <w:rFonts w:cs="Times New Roman"/>
          <w:szCs w:val="28"/>
        </w:rPr>
        <w:t xml:space="preserve"> с целью дальнейшей </w:t>
      </w:r>
      <w:r>
        <w:rPr>
          <w:rFonts w:cs="Times New Roman"/>
          <w:szCs w:val="28"/>
        </w:rPr>
        <w:t xml:space="preserve">дестабилизации общественно-политической ситуации в Российской Федерации</w:t>
      </w:r>
      <w:r>
        <w:rPr>
          <w:rFonts w:cs="Times New Roman"/>
          <w:szCs w:val="28"/>
        </w:rPr>
        <w:t xml:space="preserve">.</w:t>
      </w:r>
    </w:p>
    <w:p>
      <w:pPr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заключении стоит отметить, что сегодня </w:t>
      </w:r>
      <w:r>
        <w:rPr>
          <w:rFonts w:cs="Times New Roman"/>
          <w:color w:val="000000" w:themeColor="text1"/>
          <w:szCs w:val="28"/>
        </w:rPr>
        <w:t xml:space="preserve">в условиях борьбы с попытками Запада ослабить Россию, проведения специальной военной операции, малого количества населения для обороны и безопасности большой страны</w:t>
      </w:r>
      <w:r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постоянных миграционных потоков, мощной пропаганды и постоянного воздействия на жителей России со стороны недружественных стран</w:t>
      </w:r>
      <w:r>
        <w:rPr>
          <w:rFonts w:cs="Times New Roman"/>
          <w:color w:val="000000" w:themeColor="text1"/>
          <w:szCs w:val="28"/>
        </w:rPr>
        <w:t xml:space="preserve"> важным является качественное и количественное увеличение численности населения страны. Сегодня необходимо минимизировать возможности для дестабилизации ситуации в стране.</w:t>
      </w:r>
      <w:r>
        <w:rPr>
          <w:rFonts w:cs="Times New Roman"/>
          <w:color w:val="000000" w:themeColor="text1"/>
          <w:szCs w:val="28"/>
        </w:rPr>
        <w:t xml:space="preserve"> Одним из таких механизмов является рациональная система </w:t>
      </w:r>
      <w:r>
        <w:rPr>
          <w:rFonts w:cs="Times New Roman"/>
          <w:color w:val="000000" w:themeColor="text1"/>
          <w:szCs w:val="28"/>
        </w:rPr>
        <w:t xml:space="preserve">профилактики конфликтов на национальной почве, </w:t>
      </w:r>
      <w:r>
        <w:rPr>
          <w:rFonts w:cs="Times New Roman"/>
          <w:color w:val="000000" w:themeColor="text1"/>
          <w:szCs w:val="28"/>
        </w:rPr>
        <w:t xml:space="preserve">социальной, культурной адаптации и интеграции иностранных граждан. В условиях подписания Президентом указа о службе иностранных</w:t>
      </w:r>
      <w:r>
        <w:rPr>
          <w:rFonts w:cs="Times New Roman"/>
          <w:color w:val="000000" w:themeColor="text1"/>
          <w:szCs w:val="28"/>
        </w:rPr>
        <w:t xml:space="preserve"> граждан в Вооруженных силах России, оттока местного населения из страны и нехватки рабочей силы, важны новые и действенные механизмы интеграции иностранных граждан</w:t>
      </w:r>
      <w:r>
        <w:rPr>
          <w:rFonts w:cs="Times New Roman"/>
          <w:color w:val="000000" w:themeColor="text1"/>
          <w:szCs w:val="28"/>
        </w:rPr>
        <w:t xml:space="preserve"> к жизни в России. Представленный проект станет идеальной площадкой для</w:t>
      </w:r>
      <w:r>
        <w:rPr>
          <w:rFonts w:cs="Times New Roman"/>
          <w:color w:val="000000" w:themeColor="text1"/>
          <w:szCs w:val="28"/>
        </w:rPr>
        <w:t xml:space="preserve"> искоренения обозначенных в настоящей работе проблем и</w:t>
      </w:r>
      <w:r>
        <w:rPr>
          <w:rFonts w:cs="Times New Roman"/>
          <w:color w:val="000000" w:themeColor="text1"/>
          <w:szCs w:val="28"/>
        </w:rPr>
        <w:t xml:space="preserve"> реализации </w:t>
      </w:r>
      <w:r>
        <w:rPr>
          <w:rFonts w:cs="Times New Roman"/>
          <w:color w:val="000000" w:themeColor="text1"/>
          <w:szCs w:val="28"/>
        </w:rPr>
        <w:t xml:space="preserve">полного спектра мер по социальной, культурной адаптации и интеграции иностранных граждан</w:t>
      </w:r>
      <w:r>
        <w:rPr>
          <w:rFonts w:cs="Times New Roman"/>
          <w:color w:val="000000" w:themeColor="text1"/>
          <w:szCs w:val="28"/>
        </w:rPr>
        <w:t xml:space="preserve">.</w:t>
      </w:r>
    </w:p>
    <w:sectPr>
      <w:footerReference w:type="default" r:id="rId9"/>
      <w:pgSz w:w="11906" w:h="16838"/>
      <w:pgMar w:top="1418" w:right="1276" w:bottom="1134" w:left="1559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49699038"/>
      <w:docPartObj>
        <w:docPartGallery w:val="Page Numbers (Bottom of Page)"/>
        <w:docPartUnique w:val="true"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17</w:t>
        </w:r>
        <w:r>
          <w:fldChar w:fldCharType="end"/>
        </w:r>
      </w:p>
    </w:sdtContent>
  </w:sdt>
  <w:p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B42C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 w:tplc="747C51AE">
      <w:start w:val="1"/>
      <w:numFmt w:val="decimal"/>
      <w:pStyle w:val="a"/>
      <w:lvlText w:val="%1"/>
      <w:lvlJc w:val="left"/>
      <w:pPr>
        <w:tabs>
          <w:tab w:val="num" w:pos="1134"/>
        </w:tabs>
        <w:ind w:left="0" w:firstLine="709"/>
      </w:pPr>
      <w:rPr>
        <w:rFonts w:ascii="Times New Roman" w:hAnsi="Times New Roman" w:eastAsia="Times New Roman" w:cs="Times New Roman"/>
        <w:b w:val="0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43AEC37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70B8E188">
      <w:start w:val="2"/>
      <w:numFmt w:val="decimal"/>
      <w:lvlText w:val="%1"/>
      <w:lvlJc w:val="left"/>
      <w:pPr>
        <w:ind w:left="1429" w:hanging="360"/>
      </w:pPr>
      <w:rPr>
        <w:rFonts w:hint="default" w:ascii="Times New Roman" w:hAnsi="Times New Roman" w:eastAsia="Times New Roman" w:cs="Times New Roman"/>
        <w:b w:val="0"/>
        <w:sz w:val="28"/>
        <w:szCs w:val="24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892E4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 w:tplc="496AEC80">
      <w:start w:val="1"/>
      <w:numFmt w:val="russianLower"/>
      <w:lvlText w:val="%1)"/>
      <w:lvlJc w:val="left"/>
      <w:pPr>
        <w:ind w:left="2498" w:hanging="360"/>
      </w:pPr>
      <w:rPr>
        <w:rFonts w:hint="default"/>
      </w:rPr>
    </w:lvl>
    <w:lvl w:ilvl="1" w:tplc="496AEC8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 w:tplc="43AEC37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 w:tplc="C088D042">
      <w:start w:val="1"/>
      <w:numFmt w:val="bullet"/>
      <w:lvlText w:val="-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 w:tplc="ED78B8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 w:tplc="4B6CEDC6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eastAsia="Times New Roman" w:cs="Times New Roman"/>
        <w:b w:val="0"/>
        <w:sz w:val="24"/>
        <w:szCs w:val="24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multiLevelType w:val="hybridMultilevel"/>
    <w:lvl w:ilvl="0" w:tplc="39E2E6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 w:tplc="ED78B89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 w:tplc="8B7ECB12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32"/>
  </w:num>
  <w:num w:numId="4">
    <w:abstractNumId w:val="25"/>
  </w:num>
  <w:num w:numId="5">
    <w:abstractNumId w:val="31"/>
  </w:num>
  <w:num w:numId="6">
    <w:abstractNumId w:val="9"/>
  </w:num>
  <w:num w:numId="7">
    <w:abstractNumId w:val="30"/>
  </w:num>
  <w:num w:numId="8">
    <w:abstractNumId w:val="38"/>
  </w:num>
  <w:num w:numId="9">
    <w:abstractNumId w:val="40"/>
  </w:num>
  <w:num w:numId="10">
    <w:abstractNumId w:val="1"/>
  </w:num>
  <w:num w:numId="11">
    <w:abstractNumId w:val="26"/>
  </w:num>
  <w:num w:numId="12">
    <w:abstractNumId w:val="44"/>
  </w:num>
  <w:num w:numId="13">
    <w:abstractNumId w:val="16"/>
  </w:num>
  <w:num w:numId="14">
    <w:abstractNumId w:val="27"/>
  </w:num>
  <w:num w:numId="15">
    <w:abstractNumId w:val="48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33"/>
  </w:num>
  <w:num w:numId="21">
    <w:abstractNumId w:val="43"/>
  </w:num>
  <w:num w:numId="22">
    <w:abstractNumId w:val="23"/>
  </w:num>
  <w:num w:numId="23">
    <w:abstractNumId w:val="0"/>
  </w:num>
  <w:num w:numId="24">
    <w:abstractNumId w:val="46"/>
  </w:num>
  <w:num w:numId="25">
    <w:abstractNumId w:val="35"/>
  </w:num>
  <w:num w:numId="26">
    <w:abstractNumId w:val="29"/>
  </w:num>
  <w:num w:numId="27">
    <w:abstractNumId w:val="36"/>
  </w:num>
  <w:num w:numId="28">
    <w:abstractNumId w:val="3"/>
  </w:num>
  <w:num w:numId="29">
    <w:abstractNumId w:val="17"/>
  </w:num>
  <w:num w:numId="30">
    <w:abstractNumId w:val="20"/>
  </w:num>
  <w:num w:numId="31">
    <w:abstractNumId w:val="24"/>
  </w:num>
  <w:num w:numId="32">
    <w:abstractNumId w:val="11"/>
  </w:num>
  <w:num w:numId="33">
    <w:abstractNumId w:val="21"/>
  </w:num>
  <w:num w:numId="34">
    <w:abstractNumId w:val="37"/>
  </w:num>
  <w:num w:numId="35">
    <w:abstractNumId w:val="42"/>
  </w:num>
  <w:num w:numId="36">
    <w:abstractNumId w:val="39"/>
  </w:num>
  <w:num w:numId="37">
    <w:abstractNumId w:val="8"/>
  </w:num>
  <w:num w:numId="38">
    <w:abstractNumId w:val="49"/>
  </w:num>
  <w:num w:numId="39">
    <w:abstractNumId w:val="45"/>
  </w:num>
  <w:num w:numId="40">
    <w:abstractNumId w:val="13"/>
  </w:num>
  <w:num w:numId="41">
    <w:abstractNumId w:val="47"/>
  </w:num>
  <w:num w:numId="42">
    <w:abstractNumId w:val="34"/>
  </w:num>
  <w:num w:numId="43">
    <w:abstractNumId w:val="4"/>
  </w:num>
  <w:num w:numId="44">
    <w:abstractNumId w:val="28"/>
  </w:num>
  <w:num w:numId="45">
    <w:abstractNumId w:val="2"/>
  </w:num>
  <w:num w:numId="46">
    <w:abstractNumId w:val="22"/>
  </w:num>
  <w:num w:numId="47">
    <w:abstractNumId w:val="10"/>
  </w:num>
  <w:num w:numId="48">
    <w:abstractNumId w:val="41"/>
  </w:num>
  <w:num w:numId="49">
    <w:abstractNumId w:val="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spacing w:line="240" w:lineRule="auto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pPr>
      <w:tabs>
        <w:tab w:val="center" w:pos="4677"/>
        <w:tab w:val="right" w:pos="9355"/>
      </w:tabs>
      <w:spacing w:line="240" w:lineRule="auto"/>
    </w:pPr>
  </w:style>
  <w:style w:type="character" w:styleId="a5" w:customStyle="1">
    <w:name w:val="Верхний колонтитул Знак"/>
    <w:basedOn w:val="a1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0"/>
    <w:link w:val="a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Нижний колонтитул Знак"/>
    <w:basedOn w:val="a1"/>
    <w:link w:val="a6"/>
    <w:uiPriority w:val="99"/>
    <w:rPr>
      <w:rFonts w:ascii="Times New Roman" w:hAnsi="Times New Roman"/>
      <w:sz w:val="28"/>
    </w:rPr>
  </w:style>
  <w:style w:type="character" w:styleId="10" w:customStyle="1">
    <w:name w:val="Заголовок 1 Знак"/>
    <w:basedOn w:val="a1"/>
    <w:link w:val="1"/>
    <w:uiPriority w:val="9"/>
    <w:rPr>
      <w:rFonts w:ascii="Times New Roman" w:hAnsi="Times New Roman" w:eastAsiaTheme="majorEastAsia" w:cstheme="majorBidi"/>
      <w:bCs/>
      <w:caps/>
      <w:color w:val="000000" w:themeColor="text1"/>
      <w:sz w:val="28"/>
      <w:szCs w:val="28"/>
    </w:rPr>
  </w:style>
  <w:style w:type="character" w:styleId="20" w:customStyle="1">
    <w:name w:val="Заголовок 2 Знак"/>
    <w:basedOn w:val="a1"/>
    <w:link w:val="2"/>
    <w:uiPriority w:val="9"/>
    <w:rPr>
      <w:rFonts w:ascii="Times New Roman" w:hAnsi="Times New Roman" w:eastAsiaTheme="majorEastAsia" w:cstheme="majorBidi"/>
      <w:bCs/>
      <w:color w:val="000000" w:themeColor="text1"/>
      <w:sz w:val="28"/>
      <w:szCs w:val="26"/>
    </w:rPr>
  </w:style>
  <w:style w:type="paragraph" w:styleId="11">
    <w:name w:val="toc 1"/>
    <w:basedOn w:val="a0"/>
    <w:next w:val="a0"/>
    <w:autoRedefine/>
    <w:uiPriority w:val="39"/>
    <w:unhideWhenUsed/>
    <w:qFormat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character" w:styleId="a8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aa" w:customStyle="1">
    <w:name w:val="Текст выноски Знак"/>
    <w:basedOn w:val="a1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pPr>
      <w:ind w:left="720"/>
      <w:contextualSpacing/>
    </w:pPr>
  </w:style>
  <w:style w:type="paragraph" w:styleId="ac">
    <w:name w:val="footnote text"/>
    <w:basedOn w:val="a0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d" w:customStyle="1">
    <w:name w:val="Текст сноски Знак"/>
    <w:basedOn w:val="a1"/>
    <w:link w:val="ac"/>
    <w:uiPriority w:val="99"/>
    <w:semiHidden/>
    <w:rPr>
      <w:rFonts w:ascii="Times New Roman" w:hAnsi="Times New Roman"/>
      <w:sz w:val="20"/>
      <w:szCs w:val="20"/>
    </w:rPr>
  </w:style>
  <w:style w:type="character" w:styleId="ae">
    <w:name w:val="footnote reference"/>
    <w:basedOn w:val="a1"/>
    <w:uiPriority w:val="99"/>
    <w:semiHidden/>
    <w:unhideWhenUsed/>
    <w:rPr>
      <w:vertAlign w:val="superscript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rFonts w:cs="Times New Roman" w:eastAsiaTheme="minorEastAsia"/>
      <w:sz w:val="24"/>
      <w:szCs w:val="24"/>
      <w:lang w:eastAsia="ru-RU"/>
    </w:rPr>
  </w:style>
  <w:style w:type="table" w:styleId="af0">
    <w:name w:val="Table Grid"/>
    <w:basedOn w:val="a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1">
    <w:name w:val="Заголовок 3 Знак"/>
    <w:basedOn w:val="a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</w:rPr>
  </w:style>
  <w:style w:type="character" w:styleId="90" w:customStyle="1">
    <w:name w:val="Заголовок 9 Знак"/>
    <w:basedOn w:val="a1"/>
    <w:link w:val="9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12" w:customStyle="1">
    <w:name w:val="Стиль1"/>
    <w:basedOn w:val="a0"/>
    <w:link w:val="13"/>
    <w:rPr>
      <w:rFonts w:eastAsia="Times New Roman" w:cs="Times New Roman"/>
      <w:szCs w:val="24"/>
      <w:lang w:eastAsia="ru-RU"/>
    </w:rPr>
  </w:style>
  <w:style w:type="character" w:styleId="13" w:customStyle="1">
    <w:name w:val="Стиль1 Знак"/>
    <w:basedOn w:val="a1"/>
    <w:link w:val="1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f1" w:customStyle="1">
    <w:name w:val="Знак Знак Знак Знак Знак Знак Знак Знак Знак Знак Знак Знак Знак Знак Знак Знак Знак Знак Знак"/>
    <w:basedOn w:val="a0"/>
    <w:pPr>
      <w:pageBreakBefore/>
      <w:spacing w:after="160"/>
      <w:ind w:right="340" w:firstLine="0"/>
    </w:pPr>
    <w:rPr>
      <w:rFonts w:eastAsia="Times New Roman" w:cs="Times New Roman"/>
      <w:szCs w:val="20"/>
      <w:lang w:val="en-US"/>
    </w:rPr>
  </w:style>
  <w:style w:type="paragraph" w:styleId="af2" w:customStyle="1">
    <w:name w:val="Стандарт"/>
    <w:basedOn w:val="a0"/>
    <w:link w:val="Char"/>
    <w:qFormat/>
    <w:pPr>
      <w:widowControl w:val="off"/>
    </w:pPr>
    <w:rPr>
      <w:rFonts w:eastAsia="Times New Roman" w:cs="Times New Roman"/>
      <w:sz w:val="20"/>
      <w:szCs w:val="24"/>
      <w:lang w:eastAsia="ru-RU"/>
    </w:rPr>
  </w:style>
  <w:style w:type="character" w:styleId="Char" w:customStyle="1">
    <w:name w:val="Стандарт Char"/>
    <w:basedOn w:val="a1"/>
    <w:link w:val="af2"/>
    <w:locked/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af3">
    <w:name w:val="Plain Text"/>
    <w:basedOn w:val="a0"/>
    <w:link w:val="af4"/>
    <w:pPr>
      <w:spacing w:line="240" w:lineRule="auto"/>
      <w:ind w:firstLine="0"/>
      <w:jc w:val="left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af4" w:customStyle="1">
    <w:name w:val="Текст Знак"/>
    <w:basedOn w:val="a1"/>
    <w:link w:val="af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af5" w:customStyle="1">
    <w:name w:val="текст"/>
    <w:basedOn w:val="a0"/>
    <w:pPr>
      <w:ind w:firstLine="851"/>
    </w:pPr>
    <w:rPr>
      <w:rFonts w:eastAsia="Times New Roman" w:cs="Times New Roman"/>
      <w:color w:val="000000"/>
      <w:szCs w:val="28"/>
      <w:lang w:eastAsia="ru-RU"/>
    </w:rPr>
  </w:style>
  <w:style w:type="character" w:styleId="af6" w:customStyle="1">
    <w:name w:val="текст Знак"/>
    <w:basedOn w:val="a1"/>
    <w:rPr>
      <w:color w:val="000000"/>
      <w:sz w:val="28"/>
      <w:szCs w:val="28"/>
      <w:lang w:val="ru-RU" w:eastAsia="ru-RU" w:bidi="ar-SA"/>
    </w:rPr>
  </w:style>
  <w:style w:type="character" w:styleId="HTML">
    <w:name w:val="HTML Typewriter"/>
    <w:basedOn w:val="a1"/>
    <w:semiHidden/>
    <w:rPr>
      <w:rFonts w:ascii="Courier New" w:hAnsi="Courier New" w:eastAsia="Times New Roman" w:cs="Courier New"/>
      <w:sz w:val="20"/>
      <w:szCs w:val="20"/>
    </w:rPr>
  </w:style>
  <w:style w:type="paragraph" w:styleId="14" w:customStyle="1">
    <w:name w:val="Текст1"/>
    <w:basedOn w:val="a0"/>
    <w:pPr>
      <w:ind w:firstLine="851"/>
    </w:pPr>
    <w:rPr>
      <w:rFonts w:eastAsia="Times New Roman" w:cs="Times New Roman"/>
      <w:szCs w:val="28"/>
      <w:lang w:eastAsia="ru-RU"/>
    </w:rPr>
  </w:style>
  <w:style w:type="paragraph" w:styleId="af7">
    <w:name w:val="No Spacing"/>
    <w:link w:val="af8"/>
    <w:qFormat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2"/>
    <w:basedOn w:val="a0"/>
    <w:link w:val="23"/>
    <w:pPr>
      <w:spacing w:line="240" w:lineRule="auto"/>
      <w:ind w:firstLine="0"/>
      <w:jc w:val="center"/>
    </w:pPr>
    <w:rPr>
      <w:rFonts w:eastAsia="Times New Roman" w:cs="Times New Roman"/>
      <w:b/>
      <w:bCs/>
      <w:i/>
      <w:iCs/>
      <w:sz w:val="24"/>
      <w:szCs w:val="20"/>
      <w:lang w:eastAsia="ru-RU"/>
    </w:rPr>
  </w:style>
  <w:style w:type="character" w:styleId="23" w:customStyle="1">
    <w:name w:val="Основной текст 2 Знак"/>
    <w:basedOn w:val="a1"/>
    <w:link w:val="22"/>
    <w:rPr>
      <w:rFonts w:ascii="Times New Roman" w:hAnsi="Times New Roman" w:eastAsia="Times New Roman" w:cs="Times New Roman"/>
      <w:b/>
      <w:bCs/>
      <w:i/>
      <w:iCs/>
      <w:sz w:val="24"/>
      <w:szCs w:val="20"/>
      <w:lang w:eastAsia="ru-RU"/>
    </w:rPr>
  </w:style>
  <w:style w:type="character" w:styleId="af9">
    <w:name w:val="Placeholder Text"/>
    <w:basedOn w:val="a1"/>
    <w:uiPriority w:val="99"/>
    <w:semiHidden/>
    <w:rPr>
      <w:color w:val="808080"/>
    </w:rPr>
  </w:style>
  <w:style w:type="character" w:styleId="60" w:customStyle="1">
    <w:name w:val="Заголовок 6 Знак"/>
    <w:basedOn w:val="a1"/>
    <w:link w:val="6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8"/>
    </w:rPr>
  </w:style>
  <w:style w:type="paragraph" w:styleId="Thtable-thead-th" w:customStyle="1">
    <w:name w:val="Th_table-thead-th"/>
    <w:basedOn w:val="a0"/>
    <w:pPr>
      <w:spacing w:line="292" w:lineRule="atLeast"/>
      <w:ind w:firstLine="0"/>
      <w:jc w:val="left"/>
    </w:pPr>
    <w:rPr>
      <w:rFonts w:ascii="Arial" w:hAnsi="Arial" w:eastAsia="Arial" w:cs="Arial"/>
      <w:b/>
      <w:bCs/>
      <w:color w:val="c40e0e"/>
      <w:sz w:val="18"/>
      <w:szCs w:val="18"/>
      <w:lang w:eastAsia="ru-RU"/>
    </w:rPr>
  </w:style>
  <w:style w:type="paragraph" w:styleId="Tdtable-td" w:customStyle="1">
    <w:name w:val="Td_table-td"/>
    <w:basedOn w:val="a0"/>
    <w:pPr>
      <w:spacing w:line="292" w:lineRule="atLeast"/>
      <w:ind w:firstLine="0"/>
      <w:jc w:val="left"/>
    </w:pPr>
    <w:rPr>
      <w:rFonts w:ascii="Arial" w:hAnsi="Arial" w:eastAsia="Arial" w:cs="Arial"/>
      <w:sz w:val="18"/>
      <w:szCs w:val="18"/>
      <w:lang w:eastAsia="ru-RU"/>
    </w:rPr>
  </w:style>
  <w:style w:type="paragraph" w:styleId="a" w:customStyle="1">
    <w:name w:val="Ц"/>
    <w:basedOn w:val="a0"/>
    <w:link w:val="afa"/>
    <w:pPr>
      <w:widowControl w:val="off"/>
      <w:numPr>
        <w:numId w:val="37"/>
      </w:numPr>
      <w:shd w:val="clear" w:color="auto" w:fill="ffffff"/>
      <w:tabs>
        <w:tab w:val="left" w:pos="557"/>
      </w:tabs>
      <w:spacing w:line="269" w:lineRule="auto"/>
    </w:pPr>
    <w:rPr>
      <w:rFonts w:eastAsia="Times New Roman" w:cs="Times New Roman"/>
      <w:spacing w:val="20"/>
      <w:lang w:eastAsia="ru-RU"/>
    </w:rPr>
  </w:style>
  <w:style w:type="character" w:styleId="afa" w:customStyle="1">
    <w:name w:val="Ц Знак"/>
    <w:link w:val="a"/>
    <w:rPr>
      <w:rFonts w:ascii="Times New Roman" w:hAnsi="Times New Roman" w:eastAsia="Times New Roman" w:cs="Times New Roman"/>
      <w:spacing w:val="20"/>
      <w:sz w:val="28"/>
      <w:shd w:val="clear" w:color="auto" w:fill="ffffff"/>
      <w:lang w:eastAsia="ru-RU"/>
    </w:rPr>
  </w:style>
  <w:style w:type="paragraph" w:styleId="ConsPlusNormal" w:customStyle="1">
    <w:name w:val="ConsPlusNormal"/>
    <w:uiPriority w:val="99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f8" w:customStyle="1">
    <w:name w:val="Без интервала Знак"/>
    <w:basedOn w:val="a1"/>
    <w:link w:val="af7"/>
    <w:uiPriority w:val="1"/>
    <w:rPr>
      <w:rFonts w:eastAsiaTheme="minorEastAsia"/>
      <w:lang w:eastAsia="ru-RU"/>
    </w:rPr>
  </w:style>
  <w:style w:type="paragraph" w:styleId="afb">
    <w:name w:val="TOC Heading"/>
    <w:basedOn w:val="1"/>
    <w:next w:val="a0"/>
    <w:uiPriority w:val="39"/>
    <w:unhideWhenUsed/>
    <w:qFormat/>
    <w:pPr>
      <w:pageBreakBefore w:val="0"/>
      <w:spacing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pPr>
      <w:ind w:left="280"/>
      <w:jc w:val="left"/>
    </w:pPr>
    <w:rPr>
      <w:rFonts w:asciiTheme="minorHAnsi" w:hAnsiTheme="minorHAnsi"/>
      <w:sz w:val="20"/>
      <w:szCs w:val="20"/>
    </w:rPr>
  </w:style>
  <w:style w:type="paragraph" w:styleId="afc">
    <w:name w:val="Subtitle"/>
    <w:basedOn w:val="a0"/>
    <w:next w:val="a0"/>
    <w:link w:val="afd"/>
    <w:uiPriority w:val="11"/>
    <w:qFormat/>
    <w:pPr>
      <w:numPr>
        <w:ilvl w:val="1"/>
      </w:numPr>
      <w:spacing w:after="160"/>
      <w:ind w:firstLine="709"/>
    </w:pPr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character" w:styleId="afd" w:customStyle="1">
    <w:name w:val="Подзаголовок Знак"/>
    <w:basedOn w:val="a1"/>
    <w:link w:val="afc"/>
    <w:uiPriority w:val="11"/>
    <w:rPr>
      <w:rFonts w:eastAsiaTheme="minorEastAsia"/>
      <w:color w:val="5a5a5a" w:themeColor="text1" w:themeTint="A5"/>
      <w:spacing w:val="15"/>
    </w:rPr>
  </w:style>
  <w:style w:type="paragraph" w:styleId="afe" w:customStyle="1">
    <w:name w:val="подзаголовок"/>
    <w:basedOn w:val="afc"/>
    <w:link w:val="aff"/>
    <w:qFormat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4">
    <w:name w:val="toc 4"/>
    <w:basedOn w:val="a0"/>
    <w:next w:val="a0"/>
    <w:autoRedefine/>
    <w:uiPriority w:val="39"/>
    <w:unhideWhenUsed/>
    <w:pPr>
      <w:ind w:left="560"/>
      <w:jc w:val="left"/>
    </w:pPr>
    <w:rPr>
      <w:rFonts w:asciiTheme="minorHAnsi" w:hAnsiTheme="minorHAnsi"/>
      <w:sz w:val="20"/>
      <w:szCs w:val="20"/>
    </w:rPr>
  </w:style>
  <w:style w:type="character" w:styleId="aff" w:customStyle="1">
    <w:name w:val="подзаголовок Знак"/>
    <w:basedOn w:val="afd"/>
    <w:link w:val="afe"/>
    <w:rPr>
      <w:rFonts w:ascii="Times New Roman" w:hAnsi="Times New Roman" w:cs="Times New Roman" w:eastAsiaTheme="minorEastAsia"/>
      <w:b/>
      <w:color w:val="5a5a5a" w:themeColor="text1" w:themeTint="A5"/>
      <w:spacing w:val="15"/>
      <w:sz w:val="28"/>
      <w:szCs w:val="28"/>
    </w:rPr>
  </w:style>
  <w:style w:type="paragraph" w:styleId="5">
    <w:name w:val="toc 5"/>
    <w:basedOn w:val="a0"/>
    <w:next w:val="a0"/>
    <w:autoRedefine/>
    <w:uiPriority w:val="39"/>
    <w:unhideWhenUsed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article-renderblock" w:customStyle="1">
    <w:name w:val="article-render__block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ED07-7137-442B-A4E8-38720390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18468</Characters>
  <CharactersWithSpaces>21664</CharactersWithSpaces>
  <Company>Microsoft</Company>
  <DocSecurity>0</DocSecurity>
  <HyperlinksChanged>false</HyperlinksChanged>
  <Lines>153</Lines>
  <LinksUpToDate>false</LinksUpToDate>
  <Pages>19</Pages>
  <Paragraphs>43</Paragraphs>
  <ScaleCrop>false</ScaleCrop>
  <SharedDoc>false</SharedDoc>
  <Template>Normal</Template>
  <TotalTime>292</TotalTime>
  <Words>3239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Kateika</dc:creator>
  <cp:lastModifiedBy>Ямелинец Наталья Юрьевна</cp:lastModifiedBy>
  <cp:revision>12</cp:revision>
  <cp:lastPrinted>2022-11-20T09:25:00Z</cp:lastPrinted>
  <dcterms:created xsi:type="dcterms:W3CDTF">2023-08-15T06:59:00Z</dcterms:created>
  <dcterms:modified xsi:type="dcterms:W3CDTF">2023-08-16T06:35:00Z</dcterms:modified>
</cp:coreProperties>
</file>