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E2" w:rsidRPr="00F00AE2" w:rsidRDefault="00F00AE2" w:rsidP="00F00A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AE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результатах проведения в 2023 году </w:t>
      </w:r>
    </w:p>
    <w:p w:rsidR="00F00AE2" w:rsidRPr="00F00AE2" w:rsidRDefault="00F00AE2" w:rsidP="00F00A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AE2">
        <w:rPr>
          <w:rFonts w:ascii="Times New Roman" w:hAnsi="Times New Roman" w:cs="Times New Roman"/>
          <w:b/>
          <w:bCs/>
          <w:sz w:val="28"/>
          <w:szCs w:val="28"/>
        </w:rPr>
        <w:t xml:space="preserve">обзора расходов бюджета города </w:t>
      </w:r>
      <w:r w:rsidRPr="00F00AE2">
        <w:rPr>
          <w:rFonts w:ascii="Times New Roman" w:hAnsi="Times New Roman" w:cs="Times New Roman"/>
          <w:b/>
          <w:sz w:val="28"/>
          <w:szCs w:val="28"/>
        </w:rPr>
        <w:t xml:space="preserve">на оплату стоимости проезда </w:t>
      </w:r>
      <w:r w:rsidR="002241A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00AE2">
        <w:rPr>
          <w:rFonts w:ascii="Times New Roman" w:hAnsi="Times New Roman" w:cs="Times New Roman"/>
          <w:b/>
          <w:sz w:val="28"/>
          <w:szCs w:val="28"/>
        </w:rPr>
        <w:t>и провоза багажа к месту использования отпуска и обратно</w:t>
      </w:r>
    </w:p>
    <w:p w:rsidR="00F00AE2" w:rsidRDefault="00F00AE2" w:rsidP="00F0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AE2" w:rsidRDefault="00F00AE2" w:rsidP="00F00AE2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обзора были использованы данные 2019 и 2022 годов.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ограничениями данные 2020 и 2021 не применялись.</w:t>
      </w:r>
    </w:p>
    <w:p w:rsidR="00F00AE2" w:rsidRDefault="00F00AE2" w:rsidP="00F00A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 сегодняшний день муниципальными правовыми актами определение размера компенсации стоимости проезда на автомобильном транспорте до места проведения отдыха определяется по кратчайшему пути следования. </w:t>
      </w:r>
    </w:p>
    <w:p w:rsidR="00F00AE2" w:rsidRDefault="00F00AE2" w:rsidP="00F00A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обзора, в целях выявления возможных источников экономии средств бюджета, а также обеспечения единообразной </w:t>
      </w:r>
      <w:r w:rsidRPr="007C2658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</w:t>
      </w:r>
      <w:r>
        <w:rPr>
          <w:rFonts w:ascii="Times New Roman" w:hAnsi="Times New Roman"/>
          <w:sz w:val="28"/>
          <w:szCs w:val="28"/>
        </w:rPr>
        <w:t>был проведен анализ применения альтернативного способа расчета - по тарифам плацкарта и купе железнодорожного транспорта.</w:t>
      </w:r>
    </w:p>
    <w:p w:rsidR="00F00AE2" w:rsidRPr="004F00BC" w:rsidRDefault="00F00AE2" w:rsidP="00F00A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показал, что применение данного способа нецелесообразно, ввиду нижеследующего:</w:t>
      </w:r>
    </w:p>
    <w:p w:rsidR="00F00AE2" w:rsidRDefault="00F00AE2" w:rsidP="00F00AE2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 стоимость тарифа по плацкарту, значительно ниже фактических расходов, что может привести к частичной компенсации расходов</w:t>
      </w:r>
      <w:r>
        <w:rPr>
          <w:rFonts w:ascii="Times New Roman" w:hAnsi="Times New Roman"/>
          <w:sz w:val="28"/>
          <w:szCs w:val="28"/>
        </w:rPr>
        <w:t>;</w:t>
      </w:r>
    </w:p>
    <w:p w:rsidR="00F00AE2" w:rsidRDefault="00F00AE2" w:rsidP="00F00AE2">
      <w:pPr>
        <w:pStyle w:val="a3"/>
        <w:tabs>
          <w:tab w:val="left" w:pos="142"/>
          <w:tab w:val="left" w:pos="567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стоимость тарифа купе выше фактических расходов, что может привести к неэффективным расходам бюджета города.</w:t>
      </w:r>
    </w:p>
    <w:p w:rsidR="00F00AE2" w:rsidRDefault="00F00AE2" w:rsidP="00F00AE2">
      <w:pPr>
        <w:pStyle w:val="a3"/>
        <w:tabs>
          <w:tab w:val="left" w:pos="142"/>
          <w:tab w:val="left" w:pos="567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Кроме того, компенсация расходов по тарифам плацкарта и купе железнодорожного транспорта может спровоцировать риски представления недостоверных документов.</w:t>
      </w:r>
    </w:p>
    <w:p w:rsidR="00F00AE2" w:rsidRPr="007C2658" w:rsidRDefault="00F00AE2" w:rsidP="00F00AE2">
      <w:pPr>
        <w:pStyle w:val="a3"/>
        <w:tabs>
          <w:tab w:val="left" w:pos="142"/>
          <w:tab w:val="left" w:pos="567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Pr="007C2658">
        <w:rPr>
          <w:rFonts w:ascii="Times New Roman" w:hAnsi="Times New Roman" w:cs="Times New Roman"/>
          <w:sz w:val="28"/>
          <w:szCs w:val="28"/>
        </w:rPr>
        <w:t xml:space="preserve">размер, условия и порядок компенсации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7C2658">
        <w:rPr>
          <w:rFonts w:ascii="Times New Roman" w:hAnsi="Times New Roman" w:cs="Times New Roman"/>
          <w:sz w:val="28"/>
          <w:szCs w:val="28"/>
        </w:rPr>
        <w:t xml:space="preserve">оставить прежним,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7C2658">
        <w:rPr>
          <w:rFonts w:ascii="Times New Roman" w:hAnsi="Times New Roman" w:cs="Times New Roman"/>
          <w:sz w:val="28"/>
          <w:szCs w:val="28"/>
        </w:rPr>
        <w:t>дополнить следующим:</w:t>
      </w:r>
    </w:p>
    <w:p w:rsidR="00F00AE2" w:rsidRPr="0085683D" w:rsidRDefault="00F00AE2" w:rsidP="00F00A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установить единые требования к интернет ресурсам, применяемым для определения кратчайшего маршрута на автомобильном транспорте и технических характеристик автотранспортного средства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идентификационному номеру автомобиля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F00AE2" w:rsidRDefault="00F00AE2" w:rsidP="00F00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расширить либо открыть перечень организаций, имеющих право делать отметку в маршрутном листе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о времени пребывания работника бюджетной сферы в месте проведения отпуска.</w:t>
      </w:r>
    </w:p>
    <w:p w:rsidR="00F00AE2" w:rsidRDefault="00F00AE2" w:rsidP="00F00AE2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Согласно действующим муниципальным правовым актам оплата стоимости проезда и провоза багажа до границы Российской Федерации, в случае проведения отпуска за пределами Российской Федерации определяется с учетом стоимости перелета до границы Российской Федерации.</w:t>
      </w:r>
    </w:p>
    <w:p w:rsidR="00F00AE2" w:rsidRDefault="00F00AE2" w:rsidP="00F00AE2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обзора был проанализирован альтернативный вариант - применение значений ортодромических расстояний между аэропортами Российской Федерации.</w:t>
      </w:r>
    </w:p>
    <w:p w:rsidR="00F00AE2" w:rsidRDefault="00F00AE2" w:rsidP="00F00AE2">
      <w:pPr>
        <w:pStyle w:val="a3"/>
        <w:spacing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показал, что </w:t>
      </w:r>
      <w:r>
        <w:rPr>
          <w:rFonts w:ascii="Times New Roman" w:hAnsi="Times New Roman" w:cs="Times New Roman"/>
          <w:sz w:val="28"/>
          <w:szCs w:val="28"/>
        </w:rPr>
        <w:t>альтернативный вариант определения стоимости компенсации расходов соответствует расходам стоимости проезда по территории Российской Федерации и исключает оплату расходов стоимости проезда за пределами Российской Федераци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 что соответствует нормам статьи 325 Трудового кодекса Российской Федерации.</w:t>
      </w:r>
    </w:p>
    <w:p w:rsidR="00F00AE2" w:rsidRDefault="00F00AE2" w:rsidP="00F00AE2">
      <w:pPr>
        <w:pStyle w:val="a3"/>
        <w:spacing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Кроме того, данный способ расчета применяется как на федеральном, так и на региональном уровнях.</w:t>
      </w:r>
    </w:p>
    <w:p w:rsidR="00F00AE2" w:rsidRDefault="00F00AE2" w:rsidP="00F00AE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применение значений ортодромических расстояний, кратно упрощает и делает более прозрачной систему расчетов, а также</w:t>
      </w:r>
      <w:r>
        <w:rPr>
          <w:rFonts w:ascii="Times New Roman" w:hAnsi="Times New Roman" w:cs="Times New Roman"/>
          <w:sz w:val="28"/>
          <w:szCs w:val="28"/>
        </w:rPr>
        <w:t xml:space="preserve"> исключает необходимость предоставления работниками бюджетной сферы дополнительных справок транспортных организаций, стоимость которых составляет от 800 до 1 000 рублей. Но, немаловажно отметить и тот факт, что сумма компенсации по ряду полетных направлений существенно снизится. </w:t>
      </w:r>
    </w:p>
    <w:p w:rsidR="00F00AE2" w:rsidRDefault="00F00AE2" w:rsidP="00F00AE2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данных проведенного сопоставительного анализа, с учетом применения значений ортодромических расстояний между аэропортами Российской Федерации рассчитана возможная сумма экономии бюджетных расходов составляет порядка </w:t>
      </w:r>
      <w:r>
        <w:rPr>
          <w:rFonts w:ascii="Times New Roman" w:hAnsi="Times New Roman" w:cs="Times New Roman"/>
          <w:sz w:val="28"/>
          <w:szCs w:val="28"/>
        </w:rPr>
        <w:t>36 539 307,84 рублей (расчет на примере 2022 года)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0AE2" w:rsidRDefault="00F00AE2" w:rsidP="00F00AE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принятие соответствующих изменений </w:t>
      </w:r>
      <w:r>
        <w:rPr>
          <w:rFonts w:ascii="Times New Roman" w:hAnsi="Times New Roman"/>
          <w:sz w:val="28"/>
          <w:szCs w:val="28"/>
        </w:rPr>
        <w:t xml:space="preserve">позволит высвободить неэффективно используемые ресурсы </w:t>
      </w:r>
      <w:r>
        <w:rPr>
          <w:rFonts w:ascii="Times New Roman" w:hAnsi="Times New Roman" w:cs="Times New Roman"/>
          <w:sz w:val="28"/>
          <w:szCs w:val="28"/>
        </w:rPr>
        <w:t>и перенаправить их на решение приоритетных задач, стоящих перед городом.</w:t>
      </w:r>
    </w:p>
    <w:p w:rsidR="00C11D46" w:rsidRDefault="00C11D46" w:rsidP="00C11D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AE2" w:rsidRDefault="00F00AE2" w:rsidP="00C11D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результаты проведения обзора расходов, рекоменд</w:t>
      </w:r>
      <w:r w:rsidR="002241A5">
        <w:rPr>
          <w:rFonts w:ascii="Times New Roman" w:hAnsi="Times New Roman" w:cs="Times New Roman"/>
          <w:sz w:val="28"/>
          <w:szCs w:val="28"/>
        </w:rPr>
        <w:t>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1D46" w:rsidRPr="00180D81" w:rsidRDefault="00C11D46" w:rsidP="00C11D4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действующий порядок и </w:t>
      </w:r>
      <w:r w:rsidRPr="00180D81">
        <w:rPr>
          <w:rFonts w:ascii="Times New Roman" w:hAnsi="Times New Roman"/>
          <w:sz w:val="28"/>
          <w:szCs w:val="28"/>
        </w:rPr>
        <w:t>условия компенсации стоимости проезда на автомобильном транспорте до места проведения отдыха</w:t>
      </w:r>
      <w:r>
        <w:rPr>
          <w:rFonts w:ascii="Times New Roman" w:hAnsi="Times New Roman"/>
          <w:sz w:val="28"/>
          <w:szCs w:val="28"/>
        </w:rPr>
        <w:t xml:space="preserve"> и обратно (по кратчайшему пути следования)</w:t>
      </w:r>
      <w:r w:rsidRPr="00180D81">
        <w:rPr>
          <w:rFonts w:ascii="Times New Roman" w:hAnsi="Times New Roman"/>
          <w:sz w:val="28"/>
          <w:szCs w:val="28"/>
        </w:rPr>
        <w:t>, но дополнить</w:t>
      </w:r>
      <w:r w:rsidRPr="00C11D46">
        <w:rPr>
          <w:rFonts w:ascii="Times New Roman" w:hAnsi="Times New Roman" w:cs="Times New Roman"/>
          <w:sz w:val="28"/>
          <w:szCs w:val="28"/>
        </w:rPr>
        <w:t xml:space="preserve"> </w:t>
      </w:r>
      <w:r w:rsidRPr="00180D81">
        <w:rPr>
          <w:rFonts w:ascii="Times New Roman" w:hAnsi="Times New Roman"/>
          <w:sz w:val="28"/>
          <w:szCs w:val="28"/>
        </w:rPr>
        <w:t>следующим:</w:t>
      </w:r>
    </w:p>
    <w:p w:rsidR="00C11D46" w:rsidRPr="0085683D" w:rsidRDefault="00C11D46" w:rsidP="00C11D4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установить единые требования к интернет ресурсам, применяемым для определения кратчайшего маршрута на автомобильном транспорте и технических характеристик автотранспортного средства по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идентификационному номеру автомобиля (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VIN</w:t>
      </w:r>
      <w:r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C11D46" w:rsidRDefault="00C11D46" w:rsidP="00C11D4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расширить либо открыть перечень организаций, имеющих право делать отметку в маршрутном листе </w:t>
      </w:r>
      <w:r>
        <w:rPr>
          <w:rFonts w:ascii="Times New Roman" w:hAnsi="Times New Roman" w:cs="Times New Roman"/>
          <w:sz w:val="28"/>
          <w:szCs w:val="28"/>
        </w:rPr>
        <w:t>о времени пребывания работника бюджетной сферы в месте проведения отпуска.</w:t>
      </w:r>
    </w:p>
    <w:p w:rsidR="002241A5" w:rsidRDefault="002241A5" w:rsidP="00224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241A5">
        <w:rPr>
          <w:rFonts w:ascii="Times New Roman" w:hAnsi="Times New Roman" w:cs="Times New Roman"/>
          <w:sz w:val="28"/>
          <w:szCs w:val="28"/>
        </w:rPr>
        <w:t xml:space="preserve">В части расходов </w:t>
      </w:r>
      <w:r w:rsidRPr="002241A5">
        <w:rPr>
          <w:rFonts w:ascii="Times New Roman" w:hAnsi="Times New Roman"/>
          <w:sz w:val="28"/>
          <w:szCs w:val="28"/>
        </w:rPr>
        <w:t>на оплату</w:t>
      </w:r>
      <w:r w:rsidRPr="002241A5">
        <w:rPr>
          <w:rFonts w:ascii="Times New Roman" w:hAnsi="Times New Roman" w:cs="Times New Roman"/>
          <w:sz w:val="28"/>
          <w:szCs w:val="28"/>
        </w:rPr>
        <w:t xml:space="preserve"> </w:t>
      </w:r>
      <w:r w:rsidRPr="002241A5">
        <w:rPr>
          <w:rFonts w:ascii="Times New Roman" w:hAnsi="Times New Roman"/>
          <w:sz w:val="28"/>
          <w:szCs w:val="28"/>
        </w:rPr>
        <w:t>стоимости проезда до границы Российской Федерации, в случае проведения отпуска за пределами Российской Федерации компенсировать расходы работников бюджетной сферы только до границы Российской Федерации с учетом применения значений ортодромических расстояний между аэропортами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C11D46" w:rsidRPr="002241A5" w:rsidRDefault="00C11D46" w:rsidP="00224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241A5">
        <w:rPr>
          <w:rFonts w:ascii="Times New Roman" w:hAnsi="Times New Roman"/>
          <w:color w:val="000000" w:themeColor="text1"/>
          <w:sz w:val="28"/>
          <w:szCs w:val="28"/>
        </w:rPr>
        <w:t>Департаменту финансов, управлению бюджетного учета и отчетности провести в 2024 году работу по внесению изменений в Решение Думы города, регулирующее вопрос компенсации стоимости проезда к месту отдыха и обратно, со сроком применения с 2025 года</w:t>
      </w:r>
      <w:r w:rsidRPr="002241A5">
        <w:rPr>
          <w:rFonts w:ascii="Times New Roman" w:hAnsi="Times New Roman"/>
          <w:sz w:val="28"/>
          <w:szCs w:val="28"/>
        </w:rPr>
        <w:t xml:space="preserve">. </w:t>
      </w:r>
    </w:p>
    <w:p w:rsidR="00C11D46" w:rsidRDefault="00C11D46" w:rsidP="00C11D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D46" w:rsidRDefault="00C11D46" w:rsidP="00F00AE2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1D46" w:rsidRDefault="00C11D46" w:rsidP="00F00AE2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1D46" w:rsidSect="001A717A"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0057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54646" w:rsidRPr="002C4C6E" w:rsidRDefault="002241A5">
        <w:pPr>
          <w:pStyle w:val="a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C4C6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C4C6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C4C6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C4C6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54646" w:rsidRDefault="002241A5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151"/>
    <w:multiLevelType w:val="multilevel"/>
    <w:tmpl w:val="0A0C115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9C62BD"/>
    <w:multiLevelType w:val="multilevel"/>
    <w:tmpl w:val="555ACE6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" w15:restartNumberingAfterBreak="0">
    <w:nsid w:val="44D02E77"/>
    <w:multiLevelType w:val="multilevel"/>
    <w:tmpl w:val="555ACE6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3" w15:restartNumberingAfterBreak="0">
    <w:nsid w:val="601E1EAC"/>
    <w:multiLevelType w:val="multilevel"/>
    <w:tmpl w:val="601E1EAC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E2"/>
    <w:rsid w:val="002241A5"/>
    <w:rsid w:val="00A31E4D"/>
    <w:rsid w:val="00C11D46"/>
    <w:rsid w:val="00F0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0D8B"/>
  <w15:chartTrackingRefBased/>
  <w15:docId w15:val="{789BD493-4FB5-407C-B00B-F829E60B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AE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0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00AE2"/>
  </w:style>
  <w:style w:type="character" w:styleId="a6">
    <w:name w:val="footnote reference"/>
    <w:basedOn w:val="a0"/>
    <w:uiPriority w:val="99"/>
    <w:semiHidden/>
    <w:unhideWhenUsed/>
    <w:qFormat/>
    <w:rsid w:val="00224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Лёвина Ирина Михайловна</dc:creator>
  <cp:keywords/>
  <dc:description/>
  <cp:lastModifiedBy>Лёвина Ирина Михайловна</cp:lastModifiedBy>
  <cp:revision>2</cp:revision>
  <dcterms:created xsi:type="dcterms:W3CDTF">2023-09-27T14:33:00Z</dcterms:created>
  <dcterms:modified xsi:type="dcterms:W3CDTF">2023-09-28T09:13:00Z</dcterms:modified>
</cp:coreProperties>
</file>