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EC" w:rsidRDefault="00EF36EE" w:rsidP="00BD257D">
      <w:pPr>
        <w:pStyle w:val="Bodytext20"/>
        <w:spacing w:after="0" w:line="240" w:lineRule="auto"/>
        <w:ind w:left="20"/>
        <w:rPr>
          <w:sz w:val="28"/>
          <w:szCs w:val="28"/>
        </w:rPr>
      </w:pPr>
      <w:r w:rsidRPr="00BD257D">
        <w:rPr>
          <w:sz w:val="28"/>
          <w:szCs w:val="28"/>
        </w:rPr>
        <w:t>ЗАКЛЮЧЕНИЕ</w:t>
      </w:r>
      <w:r w:rsidRPr="00BD257D">
        <w:rPr>
          <w:sz w:val="28"/>
          <w:szCs w:val="28"/>
        </w:rPr>
        <w:br/>
        <w:t>о результатах публичных слушаний по проекту решения Думы города</w:t>
      </w:r>
      <w:r w:rsidRPr="00BD257D">
        <w:rPr>
          <w:sz w:val="28"/>
          <w:szCs w:val="28"/>
        </w:rPr>
        <w:br/>
      </w:r>
      <w:r w:rsidR="00BD257D" w:rsidRPr="00BD257D">
        <w:rPr>
          <w:sz w:val="28"/>
          <w:szCs w:val="28"/>
        </w:rPr>
        <w:t xml:space="preserve">«О внесении изменения в решение Думы города от 08.06.2015 № 718-V ДГ </w:t>
      </w:r>
      <w:r w:rsidR="00BD257D">
        <w:rPr>
          <w:sz w:val="28"/>
          <w:szCs w:val="28"/>
        </w:rPr>
        <w:br/>
      </w:r>
      <w:r w:rsidR="00BD257D" w:rsidRPr="00BD257D">
        <w:rPr>
          <w:sz w:val="28"/>
          <w:szCs w:val="28"/>
        </w:rPr>
        <w:t>«О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r w:rsidRPr="00BD257D">
        <w:rPr>
          <w:sz w:val="28"/>
          <w:szCs w:val="28"/>
        </w:rPr>
        <w:t>,</w:t>
      </w:r>
      <w:r w:rsidR="00BD257D" w:rsidRPr="00BD257D">
        <w:rPr>
          <w:sz w:val="28"/>
          <w:szCs w:val="28"/>
        </w:rPr>
        <w:t xml:space="preserve"> </w:t>
      </w:r>
      <w:r w:rsidRPr="00BD257D">
        <w:rPr>
          <w:sz w:val="28"/>
          <w:szCs w:val="28"/>
        </w:rPr>
        <w:t>опубликованному в издании «Информационный бюллетень Думы</w:t>
      </w:r>
      <w:r w:rsidR="00BD257D">
        <w:rPr>
          <w:sz w:val="28"/>
          <w:szCs w:val="28"/>
        </w:rPr>
        <w:t xml:space="preserve"> </w:t>
      </w:r>
      <w:r w:rsidR="00BD257D">
        <w:rPr>
          <w:sz w:val="28"/>
          <w:szCs w:val="28"/>
        </w:rPr>
        <w:br/>
      </w:r>
      <w:r w:rsidRPr="00BD257D">
        <w:rPr>
          <w:sz w:val="28"/>
          <w:szCs w:val="28"/>
        </w:rPr>
        <w:t xml:space="preserve">и Администрации Сургута» от </w:t>
      </w:r>
      <w:r w:rsidR="00BD257D">
        <w:rPr>
          <w:sz w:val="28"/>
          <w:szCs w:val="28"/>
        </w:rPr>
        <w:t>18.11.2023</w:t>
      </w:r>
      <w:r w:rsidRPr="00BD257D">
        <w:rPr>
          <w:sz w:val="28"/>
          <w:szCs w:val="28"/>
        </w:rPr>
        <w:t xml:space="preserve"> № </w:t>
      </w:r>
      <w:r w:rsidR="00BD257D">
        <w:rPr>
          <w:sz w:val="28"/>
          <w:szCs w:val="28"/>
        </w:rPr>
        <w:t>4 (111)</w:t>
      </w:r>
    </w:p>
    <w:p w:rsidR="00BD257D" w:rsidRPr="00BD257D" w:rsidRDefault="00BD257D" w:rsidP="00BD257D">
      <w:pPr>
        <w:pStyle w:val="Bodytext20"/>
        <w:spacing w:after="0" w:line="240" w:lineRule="auto"/>
        <w:ind w:left="20"/>
        <w:rPr>
          <w:sz w:val="28"/>
          <w:szCs w:val="28"/>
        </w:rPr>
      </w:pPr>
      <w:r w:rsidRPr="00BD257D">
        <w:rPr>
          <w:noProof/>
          <w:sz w:val="28"/>
          <w:szCs w:val="28"/>
          <w:lang w:bidi="ar-SA"/>
        </w:rPr>
        <mc:AlternateContent>
          <mc:Choice Requires="wps">
            <w:drawing>
              <wp:anchor distT="0" distB="0" distL="63500" distR="63500" simplePos="0" relativeHeight="377487108" behindDoc="1" locked="0" layoutInCell="1" allowOverlap="1">
                <wp:simplePos x="0" y="0"/>
                <wp:positionH relativeFrom="margin">
                  <wp:posOffset>23495</wp:posOffset>
                </wp:positionH>
                <wp:positionV relativeFrom="paragraph">
                  <wp:posOffset>196850</wp:posOffset>
                </wp:positionV>
                <wp:extent cx="981075" cy="228600"/>
                <wp:effectExtent l="0" t="0" r="9525" b="0"/>
                <wp:wrapSquare wrapText="right"/>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79B" w:rsidRPr="00BD257D" w:rsidRDefault="00AC579B">
                            <w:pPr>
                              <w:pStyle w:val="Bodytext20"/>
                              <w:shd w:val="clear" w:color="auto" w:fill="auto"/>
                              <w:spacing w:after="0" w:line="260" w:lineRule="exact"/>
                              <w:jc w:val="left"/>
                              <w:rPr>
                                <w:sz w:val="28"/>
                                <w:szCs w:val="28"/>
                              </w:rPr>
                            </w:pPr>
                            <w:r w:rsidRPr="00BD257D">
                              <w:rPr>
                                <w:rStyle w:val="Bodytext2Exact"/>
                                <w:sz w:val="28"/>
                                <w:szCs w:val="28"/>
                              </w:rPr>
                              <w:t>0</w:t>
                            </w:r>
                            <w:r>
                              <w:rPr>
                                <w:rStyle w:val="Bodytext2Exact"/>
                                <w:sz w:val="28"/>
                                <w:szCs w:val="28"/>
                              </w:rPr>
                              <w:t>5</w:t>
                            </w:r>
                            <w:r w:rsidRPr="00BD257D">
                              <w:rPr>
                                <w:rStyle w:val="Bodytext2Exact"/>
                                <w:sz w:val="28"/>
                                <w:szCs w:val="28"/>
                              </w:rPr>
                              <w:t>.12.2023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5pt;margin-top:15.5pt;width:77.25pt;height:18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gwrg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" filled="f" stroked="f">
                <v:textbox inset="0,0,0,0">
                  <w:txbxContent>
                    <w:p w:rsidR="00AC579B" w:rsidRPr="00BD257D" w:rsidRDefault="00AC579B">
                      <w:pPr>
                        <w:pStyle w:val="Bodytext20"/>
                        <w:shd w:val="clear" w:color="auto" w:fill="auto"/>
                        <w:spacing w:after="0" w:line="260" w:lineRule="exact"/>
                        <w:jc w:val="left"/>
                        <w:rPr>
                          <w:sz w:val="28"/>
                          <w:szCs w:val="28"/>
                        </w:rPr>
                      </w:pPr>
                      <w:r w:rsidRPr="00BD257D">
                        <w:rPr>
                          <w:rStyle w:val="Bodytext2Exact"/>
                          <w:sz w:val="28"/>
                          <w:szCs w:val="28"/>
                        </w:rPr>
                        <w:t>0</w:t>
                      </w:r>
                      <w:r>
                        <w:rPr>
                          <w:rStyle w:val="Bodytext2Exact"/>
                          <w:sz w:val="28"/>
                          <w:szCs w:val="28"/>
                        </w:rPr>
                        <w:t>5</w:t>
                      </w:r>
                      <w:r w:rsidRPr="00BD257D">
                        <w:rPr>
                          <w:rStyle w:val="Bodytext2Exact"/>
                          <w:sz w:val="28"/>
                          <w:szCs w:val="28"/>
                        </w:rPr>
                        <w:t>.12.2023</w:t>
                      </w:r>
                    </w:p>
                  </w:txbxContent>
                </v:textbox>
                <w10:wrap type="square" side="right" anchorx="margin"/>
              </v:shape>
            </w:pict>
          </mc:Fallback>
        </mc:AlternateContent>
      </w:r>
    </w:p>
    <w:p w:rsidR="00AF01EC" w:rsidRDefault="00EF36EE" w:rsidP="00BD257D">
      <w:pPr>
        <w:pStyle w:val="Bodytext20"/>
        <w:shd w:val="clear" w:color="auto" w:fill="auto"/>
        <w:spacing w:after="0" w:line="240" w:lineRule="auto"/>
        <w:jc w:val="right"/>
        <w:rPr>
          <w:sz w:val="28"/>
          <w:szCs w:val="28"/>
        </w:rPr>
      </w:pPr>
      <w:r w:rsidRPr="00BD257D">
        <w:rPr>
          <w:sz w:val="28"/>
          <w:szCs w:val="28"/>
        </w:rPr>
        <w:t>г. Сургут</w:t>
      </w:r>
    </w:p>
    <w:p w:rsidR="00BD257D" w:rsidRPr="00BD257D" w:rsidRDefault="00BD257D" w:rsidP="00BD257D">
      <w:pPr>
        <w:pStyle w:val="Bodytext20"/>
        <w:shd w:val="clear" w:color="auto" w:fill="auto"/>
        <w:spacing w:after="0" w:line="240" w:lineRule="auto"/>
        <w:jc w:val="right"/>
        <w:rPr>
          <w:sz w:val="28"/>
          <w:szCs w:val="28"/>
        </w:rPr>
      </w:pPr>
    </w:p>
    <w:p w:rsidR="00AF01EC" w:rsidRPr="00BD257D" w:rsidRDefault="00EF36EE" w:rsidP="007C2383">
      <w:pPr>
        <w:pStyle w:val="Bodytext20"/>
        <w:shd w:val="clear" w:color="auto" w:fill="auto"/>
        <w:spacing w:after="0" w:line="240" w:lineRule="auto"/>
        <w:ind w:firstLine="709"/>
        <w:jc w:val="both"/>
        <w:rPr>
          <w:sz w:val="28"/>
          <w:szCs w:val="28"/>
        </w:rPr>
      </w:pPr>
      <w:r w:rsidRPr="00BD257D">
        <w:rPr>
          <w:sz w:val="28"/>
          <w:szCs w:val="28"/>
        </w:rPr>
        <w:t xml:space="preserve">Настоящее </w:t>
      </w:r>
      <w:r w:rsidR="001F1986">
        <w:rPr>
          <w:sz w:val="28"/>
          <w:szCs w:val="28"/>
        </w:rPr>
        <w:t>З</w:t>
      </w:r>
      <w:r w:rsidRPr="00BD257D">
        <w:rPr>
          <w:sz w:val="28"/>
          <w:szCs w:val="28"/>
        </w:rPr>
        <w:t>аключение составлено в соответствии со статьёй 9 Порядка организации и проведения публичных слушаний в городе Сургуте, утве</w:t>
      </w:r>
      <w:r w:rsidR="001F6C4B">
        <w:rPr>
          <w:sz w:val="28"/>
          <w:szCs w:val="28"/>
        </w:rPr>
        <w:t xml:space="preserve">рждённого решением Думы города </w:t>
      </w:r>
      <w:r w:rsidRPr="00BD257D">
        <w:rPr>
          <w:sz w:val="28"/>
          <w:szCs w:val="28"/>
        </w:rPr>
        <w:t>от 24.03.2017 № 77-VI ДГ.</w:t>
      </w:r>
    </w:p>
    <w:p w:rsidR="00AF01EC" w:rsidRDefault="001F6C4B" w:rsidP="007C2383">
      <w:pPr>
        <w:pStyle w:val="Bodytext20"/>
        <w:tabs>
          <w:tab w:val="left" w:pos="3445"/>
          <w:tab w:val="left" w:pos="4919"/>
          <w:tab w:val="left" w:pos="5889"/>
          <w:tab w:val="right" w:pos="7650"/>
          <w:tab w:val="right" w:pos="10179"/>
        </w:tabs>
        <w:spacing w:after="0" w:line="240" w:lineRule="auto"/>
        <w:ind w:firstLine="600"/>
        <w:jc w:val="both"/>
        <w:rPr>
          <w:sz w:val="28"/>
          <w:szCs w:val="28"/>
        </w:rPr>
      </w:pPr>
      <w:r>
        <w:rPr>
          <w:sz w:val="28"/>
          <w:szCs w:val="28"/>
        </w:rPr>
        <w:t>П</w:t>
      </w:r>
      <w:r w:rsidRPr="00BD257D">
        <w:rPr>
          <w:sz w:val="28"/>
          <w:szCs w:val="28"/>
        </w:rPr>
        <w:t xml:space="preserve">о проекту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 </w:t>
      </w:r>
      <w:r w:rsidR="00315A5C">
        <w:rPr>
          <w:sz w:val="28"/>
          <w:szCs w:val="28"/>
        </w:rPr>
        <w:t xml:space="preserve">                                </w:t>
      </w:r>
      <w:r>
        <w:rPr>
          <w:sz w:val="28"/>
          <w:szCs w:val="28"/>
        </w:rPr>
        <w:t xml:space="preserve">в </w:t>
      </w:r>
      <w:r>
        <w:rPr>
          <w:rFonts w:eastAsia="Calibri"/>
          <w:color w:val="auto"/>
          <w:sz w:val="28"/>
          <w:szCs w:val="28"/>
        </w:rPr>
        <w:t>организационный</w:t>
      </w:r>
      <w:r w:rsidRPr="00BD257D">
        <w:rPr>
          <w:rFonts w:eastAsia="Calibri"/>
          <w:color w:val="auto"/>
          <w:sz w:val="28"/>
          <w:szCs w:val="28"/>
        </w:rPr>
        <w:t xml:space="preserve"> комитет</w:t>
      </w:r>
      <w:r w:rsidRPr="00F879D7">
        <w:rPr>
          <w:rFonts w:eastAsia="Calibri"/>
          <w:color w:val="auto"/>
          <w:sz w:val="28"/>
          <w:szCs w:val="28"/>
        </w:rPr>
        <w:t xml:space="preserve"> по подготовке и проведению публичных слушаний</w:t>
      </w:r>
      <w:r w:rsidRPr="001F1986">
        <w:rPr>
          <w:sz w:val="28"/>
          <w:szCs w:val="28"/>
        </w:rPr>
        <w:t xml:space="preserve"> </w:t>
      </w:r>
      <w:r>
        <w:rPr>
          <w:sz w:val="28"/>
          <w:szCs w:val="28"/>
        </w:rPr>
        <w:t xml:space="preserve">в </w:t>
      </w:r>
      <w:r w:rsidRPr="001F1986">
        <w:rPr>
          <w:sz w:val="28"/>
          <w:szCs w:val="28"/>
        </w:rPr>
        <w:t xml:space="preserve">письменной форме или в форме электронного документа </w:t>
      </w:r>
      <w:r>
        <w:rPr>
          <w:sz w:val="28"/>
          <w:szCs w:val="28"/>
        </w:rPr>
        <w:t xml:space="preserve">в установленный срок </w:t>
      </w:r>
      <w:r w:rsidR="001F1986" w:rsidRPr="001F1986">
        <w:rPr>
          <w:sz w:val="28"/>
          <w:szCs w:val="28"/>
        </w:rPr>
        <w:t xml:space="preserve">с </w:t>
      </w:r>
      <w:r w:rsidR="001F1986">
        <w:rPr>
          <w:sz w:val="28"/>
          <w:szCs w:val="28"/>
        </w:rPr>
        <w:t>18</w:t>
      </w:r>
      <w:r w:rsidR="001F1986" w:rsidRPr="001F1986">
        <w:rPr>
          <w:sz w:val="28"/>
          <w:szCs w:val="28"/>
        </w:rPr>
        <w:t>.1</w:t>
      </w:r>
      <w:r w:rsidR="001F1986">
        <w:rPr>
          <w:sz w:val="28"/>
          <w:szCs w:val="28"/>
        </w:rPr>
        <w:t>1</w:t>
      </w:r>
      <w:r w:rsidR="001F1986" w:rsidRPr="001F1986">
        <w:rPr>
          <w:sz w:val="28"/>
          <w:szCs w:val="28"/>
        </w:rPr>
        <w:t>.20</w:t>
      </w:r>
      <w:r w:rsidR="001F1986">
        <w:rPr>
          <w:sz w:val="28"/>
          <w:szCs w:val="28"/>
        </w:rPr>
        <w:t>23</w:t>
      </w:r>
      <w:r w:rsidR="001F1986" w:rsidRPr="001F1986">
        <w:rPr>
          <w:sz w:val="28"/>
          <w:szCs w:val="28"/>
        </w:rPr>
        <w:t xml:space="preserve"> по </w:t>
      </w:r>
      <w:r w:rsidR="001F1986">
        <w:rPr>
          <w:sz w:val="28"/>
          <w:szCs w:val="28"/>
        </w:rPr>
        <w:t>29</w:t>
      </w:r>
      <w:r w:rsidR="001F1986" w:rsidRPr="001F1986">
        <w:rPr>
          <w:sz w:val="28"/>
          <w:szCs w:val="28"/>
        </w:rPr>
        <w:t>.11.20</w:t>
      </w:r>
      <w:r w:rsidR="001F1986">
        <w:rPr>
          <w:sz w:val="28"/>
          <w:szCs w:val="28"/>
        </w:rPr>
        <w:t>23</w:t>
      </w:r>
      <w:r w:rsidR="001F1986" w:rsidRPr="001F1986">
        <w:rPr>
          <w:sz w:val="28"/>
          <w:szCs w:val="28"/>
        </w:rPr>
        <w:t xml:space="preserve"> </w:t>
      </w:r>
      <w:r>
        <w:rPr>
          <w:sz w:val="28"/>
          <w:szCs w:val="28"/>
        </w:rPr>
        <w:t xml:space="preserve">и в </w:t>
      </w:r>
      <w:r w:rsidR="00704529">
        <w:rPr>
          <w:sz w:val="28"/>
          <w:szCs w:val="28"/>
        </w:rPr>
        <w:t xml:space="preserve">устной форме в </w:t>
      </w:r>
      <w:r>
        <w:rPr>
          <w:sz w:val="28"/>
          <w:szCs w:val="28"/>
        </w:rPr>
        <w:t xml:space="preserve">ходе публичных слушаний </w:t>
      </w:r>
      <w:r w:rsidR="001F1986">
        <w:rPr>
          <w:sz w:val="28"/>
          <w:szCs w:val="28"/>
        </w:rPr>
        <w:t>05</w:t>
      </w:r>
      <w:r w:rsidR="001F1986" w:rsidRPr="001F1986">
        <w:rPr>
          <w:sz w:val="28"/>
          <w:szCs w:val="28"/>
        </w:rPr>
        <w:t>.1</w:t>
      </w:r>
      <w:r w:rsidR="001F1986">
        <w:rPr>
          <w:sz w:val="28"/>
          <w:szCs w:val="28"/>
        </w:rPr>
        <w:t>2.2023</w:t>
      </w:r>
      <w:r w:rsidR="001F1986" w:rsidRPr="001F1986">
        <w:rPr>
          <w:sz w:val="28"/>
          <w:szCs w:val="28"/>
        </w:rPr>
        <w:t xml:space="preserve"> </w:t>
      </w:r>
      <w:r w:rsidR="00704529">
        <w:rPr>
          <w:sz w:val="28"/>
          <w:szCs w:val="28"/>
        </w:rPr>
        <w:t xml:space="preserve">от </w:t>
      </w:r>
      <w:r w:rsidR="00EF36EE" w:rsidRPr="00BD257D">
        <w:rPr>
          <w:sz w:val="28"/>
          <w:szCs w:val="28"/>
        </w:rPr>
        <w:t>участник</w:t>
      </w:r>
      <w:r w:rsidR="00704529">
        <w:rPr>
          <w:sz w:val="28"/>
          <w:szCs w:val="28"/>
        </w:rPr>
        <w:t>ов</w:t>
      </w:r>
      <w:r w:rsidR="00EF36EE" w:rsidRPr="00BD257D">
        <w:rPr>
          <w:sz w:val="28"/>
          <w:szCs w:val="28"/>
        </w:rPr>
        <w:t xml:space="preserve"> публичных слушаний </w:t>
      </w:r>
      <w:r w:rsidR="00704529">
        <w:rPr>
          <w:sz w:val="28"/>
          <w:szCs w:val="28"/>
        </w:rPr>
        <w:t>поступило</w:t>
      </w:r>
      <w:r>
        <w:rPr>
          <w:sz w:val="28"/>
          <w:szCs w:val="28"/>
        </w:rPr>
        <w:t xml:space="preserve"> </w:t>
      </w:r>
      <w:r w:rsidR="00402D17">
        <w:rPr>
          <w:sz w:val="28"/>
          <w:szCs w:val="28"/>
        </w:rPr>
        <w:t>6</w:t>
      </w:r>
      <w:r w:rsidR="000B748E">
        <w:rPr>
          <w:sz w:val="28"/>
          <w:szCs w:val="28"/>
        </w:rPr>
        <w:t>2</w:t>
      </w:r>
      <w:r>
        <w:rPr>
          <w:sz w:val="28"/>
          <w:szCs w:val="28"/>
        </w:rPr>
        <w:t xml:space="preserve"> </w:t>
      </w:r>
      <w:r w:rsidR="00BD257D" w:rsidRPr="00E82DA1">
        <w:rPr>
          <w:sz w:val="28"/>
          <w:szCs w:val="28"/>
        </w:rPr>
        <w:t>предложени</w:t>
      </w:r>
      <w:r w:rsidR="00402D17">
        <w:rPr>
          <w:sz w:val="28"/>
          <w:szCs w:val="28"/>
        </w:rPr>
        <w:t xml:space="preserve">я            </w:t>
      </w:r>
      <w:r w:rsidR="001F1986" w:rsidRPr="00E82DA1">
        <w:rPr>
          <w:sz w:val="28"/>
          <w:szCs w:val="28"/>
        </w:rPr>
        <w:t>и замечани</w:t>
      </w:r>
      <w:r w:rsidR="00402D17">
        <w:rPr>
          <w:sz w:val="28"/>
          <w:szCs w:val="28"/>
        </w:rPr>
        <w:t>я</w:t>
      </w:r>
      <w:r w:rsidR="00704529">
        <w:rPr>
          <w:sz w:val="28"/>
          <w:szCs w:val="28"/>
        </w:rPr>
        <w:t>, из них:</w:t>
      </w:r>
    </w:p>
    <w:p w:rsidR="001F1986" w:rsidRPr="001F1986" w:rsidRDefault="001F1986" w:rsidP="007C2383">
      <w:pPr>
        <w:pStyle w:val="Bodytext20"/>
        <w:tabs>
          <w:tab w:val="left" w:pos="3445"/>
          <w:tab w:val="left" w:pos="4919"/>
          <w:tab w:val="left" w:pos="5889"/>
          <w:tab w:val="right" w:pos="7650"/>
          <w:tab w:val="right" w:pos="10179"/>
        </w:tabs>
        <w:spacing w:line="240" w:lineRule="auto"/>
        <w:ind w:firstLine="600"/>
        <w:jc w:val="both"/>
        <w:rPr>
          <w:sz w:val="28"/>
          <w:szCs w:val="28"/>
        </w:rPr>
      </w:pPr>
      <w:r>
        <w:rPr>
          <w:sz w:val="28"/>
          <w:szCs w:val="28"/>
        </w:rPr>
        <w:t xml:space="preserve">- </w:t>
      </w:r>
      <w:r w:rsidR="00F83291" w:rsidRPr="001F1986">
        <w:rPr>
          <w:sz w:val="28"/>
          <w:szCs w:val="28"/>
        </w:rPr>
        <w:t>предложения и замечания по проекту</w:t>
      </w:r>
      <w:r w:rsidR="00F83291" w:rsidRPr="00704529">
        <w:rPr>
          <w:sz w:val="28"/>
          <w:szCs w:val="28"/>
        </w:rPr>
        <w:t xml:space="preserve"> </w:t>
      </w:r>
      <w:r w:rsidR="00F83291">
        <w:rPr>
          <w:sz w:val="28"/>
          <w:szCs w:val="28"/>
        </w:rPr>
        <w:t>решения Думы города</w:t>
      </w:r>
      <w:r w:rsidR="00F83291" w:rsidRPr="001F1986">
        <w:rPr>
          <w:sz w:val="28"/>
          <w:szCs w:val="28"/>
        </w:rPr>
        <w:t xml:space="preserve">, рекомендуемые организационным комитетом по подготовке и проведению публичных слушаний к принятию, </w:t>
      </w:r>
      <w:r w:rsidR="00F83291" w:rsidRPr="00BD257D">
        <w:rPr>
          <w:sz w:val="28"/>
          <w:szCs w:val="28"/>
        </w:rPr>
        <w:t>–</w:t>
      </w:r>
      <w:r w:rsidR="00F83291">
        <w:rPr>
          <w:sz w:val="28"/>
          <w:szCs w:val="28"/>
        </w:rPr>
        <w:t xml:space="preserve"> 28</w:t>
      </w:r>
      <w:r w:rsidRPr="001F1986">
        <w:rPr>
          <w:sz w:val="28"/>
          <w:szCs w:val="28"/>
        </w:rPr>
        <w:t>;</w:t>
      </w:r>
    </w:p>
    <w:p w:rsidR="004A2BDD" w:rsidRDefault="001F1986" w:rsidP="007C2383">
      <w:pPr>
        <w:pStyle w:val="Bodytext20"/>
        <w:tabs>
          <w:tab w:val="left" w:pos="3445"/>
          <w:tab w:val="left" w:pos="4919"/>
          <w:tab w:val="left" w:pos="5889"/>
          <w:tab w:val="right" w:pos="7650"/>
          <w:tab w:val="right" w:pos="10179"/>
        </w:tabs>
        <w:spacing w:line="240" w:lineRule="auto"/>
        <w:ind w:firstLine="600"/>
        <w:jc w:val="both"/>
        <w:rPr>
          <w:sz w:val="28"/>
          <w:szCs w:val="28"/>
        </w:rPr>
      </w:pPr>
      <w:r>
        <w:rPr>
          <w:sz w:val="28"/>
          <w:szCs w:val="28"/>
        </w:rPr>
        <w:t>-</w:t>
      </w:r>
      <w:r w:rsidR="00F83291">
        <w:rPr>
          <w:sz w:val="28"/>
          <w:szCs w:val="28"/>
        </w:rPr>
        <w:t xml:space="preserve"> </w:t>
      </w:r>
      <w:r w:rsidR="00F83291" w:rsidRPr="001F1986">
        <w:rPr>
          <w:sz w:val="28"/>
          <w:szCs w:val="28"/>
        </w:rPr>
        <w:t>предложения и замечания по проекту</w:t>
      </w:r>
      <w:r w:rsidR="00F83291">
        <w:rPr>
          <w:sz w:val="28"/>
          <w:szCs w:val="28"/>
        </w:rPr>
        <w:t xml:space="preserve"> решения Думы города</w:t>
      </w:r>
      <w:r w:rsidR="00F83291" w:rsidRPr="001F1986">
        <w:rPr>
          <w:sz w:val="28"/>
          <w:szCs w:val="28"/>
        </w:rPr>
        <w:t xml:space="preserve">, рекомендуемые организационным комитетом по подготовке и проведению публичных слушаний к отклонению, </w:t>
      </w:r>
      <w:r w:rsidR="00F83291" w:rsidRPr="00BD257D">
        <w:rPr>
          <w:sz w:val="28"/>
          <w:szCs w:val="28"/>
        </w:rPr>
        <w:t>–</w:t>
      </w:r>
      <w:r w:rsidR="00F83291" w:rsidRPr="001F1986">
        <w:rPr>
          <w:sz w:val="28"/>
          <w:szCs w:val="28"/>
        </w:rPr>
        <w:t xml:space="preserve"> </w:t>
      </w:r>
      <w:r w:rsidR="00F83291">
        <w:rPr>
          <w:sz w:val="28"/>
          <w:szCs w:val="28"/>
        </w:rPr>
        <w:t>22;</w:t>
      </w:r>
    </w:p>
    <w:p w:rsidR="001F1986" w:rsidRPr="001F1986" w:rsidRDefault="004A2BDD" w:rsidP="007C2383">
      <w:pPr>
        <w:pStyle w:val="Bodytext20"/>
        <w:tabs>
          <w:tab w:val="left" w:pos="3445"/>
          <w:tab w:val="left" w:pos="4919"/>
          <w:tab w:val="left" w:pos="5889"/>
          <w:tab w:val="right" w:pos="7650"/>
          <w:tab w:val="right" w:pos="10179"/>
        </w:tabs>
        <w:spacing w:line="240" w:lineRule="auto"/>
        <w:ind w:firstLine="600"/>
        <w:jc w:val="both"/>
        <w:rPr>
          <w:sz w:val="28"/>
          <w:szCs w:val="28"/>
        </w:rPr>
      </w:pPr>
      <w:r>
        <w:rPr>
          <w:sz w:val="28"/>
          <w:szCs w:val="28"/>
        </w:rPr>
        <w:t xml:space="preserve">- </w:t>
      </w:r>
      <w:r w:rsidR="00F83291">
        <w:rPr>
          <w:sz w:val="28"/>
          <w:szCs w:val="28"/>
        </w:rPr>
        <w:t>вопросы</w:t>
      </w:r>
      <w:r w:rsidRPr="001F1986">
        <w:rPr>
          <w:sz w:val="28"/>
          <w:szCs w:val="28"/>
        </w:rPr>
        <w:t xml:space="preserve"> по проекту</w:t>
      </w:r>
      <w:r w:rsidRPr="00704529">
        <w:rPr>
          <w:sz w:val="28"/>
          <w:szCs w:val="28"/>
        </w:rPr>
        <w:t xml:space="preserve"> </w:t>
      </w:r>
      <w:r>
        <w:rPr>
          <w:sz w:val="28"/>
          <w:szCs w:val="28"/>
        </w:rPr>
        <w:t>решения Думы города</w:t>
      </w:r>
      <w:r w:rsidRPr="001F1986">
        <w:rPr>
          <w:sz w:val="28"/>
          <w:szCs w:val="28"/>
        </w:rPr>
        <w:t xml:space="preserve">, </w:t>
      </w:r>
      <w:r>
        <w:rPr>
          <w:sz w:val="28"/>
          <w:szCs w:val="28"/>
        </w:rPr>
        <w:t>по которым</w:t>
      </w:r>
      <w:r w:rsidRPr="001F1986">
        <w:rPr>
          <w:sz w:val="28"/>
          <w:szCs w:val="28"/>
        </w:rPr>
        <w:t xml:space="preserve"> организационным комитетом по подготовке и проведению публичных слушаний </w:t>
      </w:r>
      <w:r>
        <w:rPr>
          <w:sz w:val="28"/>
          <w:szCs w:val="28"/>
        </w:rPr>
        <w:t xml:space="preserve">подготовлены </w:t>
      </w:r>
      <w:r w:rsidR="00486728">
        <w:rPr>
          <w:sz w:val="28"/>
          <w:szCs w:val="28"/>
        </w:rPr>
        <w:t>ответы</w:t>
      </w:r>
      <w:r w:rsidRPr="001F1986">
        <w:rPr>
          <w:sz w:val="28"/>
          <w:szCs w:val="28"/>
        </w:rPr>
        <w:t xml:space="preserve">, </w:t>
      </w:r>
      <w:r w:rsidR="003F2FD2" w:rsidRPr="00BD257D">
        <w:rPr>
          <w:sz w:val="28"/>
          <w:szCs w:val="28"/>
        </w:rPr>
        <w:t>–</w:t>
      </w:r>
      <w:r w:rsidRPr="001F1986">
        <w:rPr>
          <w:sz w:val="28"/>
          <w:szCs w:val="28"/>
        </w:rPr>
        <w:t xml:space="preserve"> </w:t>
      </w:r>
      <w:r>
        <w:rPr>
          <w:sz w:val="28"/>
          <w:szCs w:val="28"/>
        </w:rPr>
        <w:t>1</w:t>
      </w:r>
      <w:r w:rsidR="009B4714">
        <w:rPr>
          <w:sz w:val="28"/>
          <w:szCs w:val="28"/>
        </w:rPr>
        <w:t>2</w:t>
      </w:r>
      <w:r w:rsidR="001F1986" w:rsidRPr="001F1986">
        <w:rPr>
          <w:sz w:val="28"/>
          <w:szCs w:val="28"/>
        </w:rPr>
        <w:t>.</w:t>
      </w:r>
    </w:p>
    <w:p w:rsidR="00AF01EC" w:rsidRDefault="00EF36EE" w:rsidP="007C2383">
      <w:pPr>
        <w:pStyle w:val="Bodytext20"/>
        <w:tabs>
          <w:tab w:val="left" w:pos="5866"/>
        </w:tabs>
        <w:spacing w:after="0" w:line="240" w:lineRule="auto"/>
        <w:ind w:firstLine="709"/>
        <w:jc w:val="both"/>
        <w:rPr>
          <w:sz w:val="28"/>
          <w:szCs w:val="28"/>
        </w:rPr>
      </w:pPr>
      <w:r w:rsidRPr="00BD257D">
        <w:rPr>
          <w:sz w:val="28"/>
          <w:szCs w:val="28"/>
        </w:rPr>
        <w:t>По итогам публичных слушаний по</w:t>
      </w:r>
      <w:r w:rsidR="00BD257D">
        <w:rPr>
          <w:sz w:val="28"/>
          <w:szCs w:val="28"/>
        </w:rPr>
        <w:t xml:space="preserve"> </w:t>
      </w:r>
      <w:r w:rsidRPr="00BD257D">
        <w:rPr>
          <w:sz w:val="28"/>
          <w:szCs w:val="28"/>
        </w:rPr>
        <w:t>проекту решения Думы города</w:t>
      </w:r>
      <w:r w:rsidR="00BD257D">
        <w:rPr>
          <w:sz w:val="28"/>
          <w:szCs w:val="28"/>
        </w:rPr>
        <w:t xml:space="preserve"> </w:t>
      </w:r>
      <w:r w:rsidR="00315A5C">
        <w:rPr>
          <w:sz w:val="28"/>
          <w:szCs w:val="28"/>
        </w:rPr>
        <w:t xml:space="preserve">              </w:t>
      </w:r>
      <w:r w:rsidR="00BD257D" w:rsidRPr="00BD257D">
        <w:rPr>
          <w:sz w:val="28"/>
          <w:szCs w:val="28"/>
        </w:rPr>
        <w:t xml:space="preserve">«О внесении изменения в решение Думы города от 08.06.2015 № 718-V ДГ </w:t>
      </w:r>
      <w:r w:rsidR="00315A5C">
        <w:rPr>
          <w:sz w:val="28"/>
          <w:szCs w:val="28"/>
        </w:rPr>
        <w:t xml:space="preserve">           </w:t>
      </w:r>
      <w:r w:rsidR="00BD257D" w:rsidRPr="00BD257D">
        <w:rPr>
          <w:sz w:val="28"/>
          <w:szCs w:val="28"/>
        </w:rPr>
        <w:t>«О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r w:rsidR="00BD257D">
        <w:rPr>
          <w:sz w:val="28"/>
          <w:szCs w:val="28"/>
        </w:rPr>
        <w:t xml:space="preserve"> </w:t>
      </w:r>
      <w:r w:rsidR="00D677CD">
        <w:rPr>
          <w:sz w:val="28"/>
          <w:szCs w:val="28"/>
        </w:rPr>
        <w:t xml:space="preserve">организационный комитет по подготовке и проведению публичных слушаний предлагает </w:t>
      </w:r>
      <w:r w:rsidRPr="00BD257D">
        <w:rPr>
          <w:sz w:val="28"/>
          <w:szCs w:val="28"/>
        </w:rPr>
        <w:t xml:space="preserve">одобрить проект решения Думы города </w:t>
      </w:r>
      <w:r w:rsidR="00BD257D" w:rsidRPr="00BD257D">
        <w:rPr>
          <w:sz w:val="28"/>
          <w:szCs w:val="28"/>
        </w:rPr>
        <w:t>«О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r w:rsidR="00BD257D">
        <w:rPr>
          <w:sz w:val="28"/>
          <w:szCs w:val="28"/>
        </w:rPr>
        <w:t xml:space="preserve"> </w:t>
      </w:r>
      <w:r w:rsidRPr="00BD257D">
        <w:rPr>
          <w:sz w:val="28"/>
          <w:szCs w:val="28"/>
        </w:rPr>
        <w:t>и рекоменд</w:t>
      </w:r>
      <w:r w:rsidR="00D677CD">
        <w:rPr>
          <w:sz w:val="28"/>
          <w:szCs w:val="28"/>
        </w:rPr>
        <w:t>ует</w:t>
      </w:r>
      <w:r w:rsidRPr="00BD257D">
        <w:rPr>
          <w:sz w:val="28"/>
          <w:szCs w:val="28"/>
        </w:rPr>
        <w:t xml:space="preserve"> Думе города принять решение Думы города </w:t>
      </w:r>
      <w:r w:rsidR="00BD257D" w:rsidRPr="00BD257D">
        <w:rPr>
          <w:sz w:val="28"/>
          <w:szCs w:val="28"/>
        </w:rPr>
        <w:t xml:space="preserve">«О внесении изменения в решение Думы города от 08.06.2015 № 718-V ДГ «О Стратегии социально-экономического развития муниципального </w:t>
      </w:r>
      <w:r w:rsidR="00BD257D" w:rsidRPr="00BD257D">
        <w:rPr>
          <w:sz w:val="28"/>
          <w:szCs w:val="28"/>
        </w:rPr>
        <w:lastRenderedPageBreak/>
        <w:t>образования городской округ Сургут Ханты-Мансийского автономного округа – Югры на период до 2030 года»</w:t>
      </w:r>
      <w:r w:rsidR="00BD257D">
        <w:rPr>
          <w:sz w:val="28"/>
          <w:szCs w:val="28"/>
        </w:rPr>
        <w:t xml:space="preserve"> </w:t>
      </w:r>
      <w:r w:rsidR="00D11470" w:rsidRPr="00E82DA1">
        <w:rPr>
          <w:sz w:val="28"/>
          <w:szCs w:val="28"/>
        </w:rPr>
        <w:t>с учетом принятых предложений</w:t>
      </w:r>
      <w:r w:rsidR="001F1986" w:rsidRPr="00E82DA1">
        <w:rPr>
          <w:sz w:val="28"/>
          <w:szCs w:val="28"/>
        </w:rPr>
        <w:t xml:space="preserve"> и замечаний</w:t>
      </w:r>
      <w:r w:rsidR="00D11470" w:rsidRPr="00E82DA1">
        <w:rPr>
          <w:sz w:val="28"/>
          <w:szCs w:val="28"/>
        </w:rPr>
        <w:t xml:space="preserve">, представленных в приложении </w:t>
      </w:r>
      <w:r w:rsidR="00767C01">
        <w:rPr>
          <w:sz w:val="28"/>
          <w:szCs w:val="28"/>
        </w:rPr>
        <w:t>1</w:t>
      </w:r>
      <w:r w:rsidR="00E82DA1" w:rsidRPr="00E82DA1">
        <w:rPr>
          <w:sz w:val="28"/>
          <w:szCs w:val="28"/>
        </w:rPr>
        <w:t xml:space="preserve"> </w:t>
      </w:r>
      <w:r w:rsidR="00D11470" w:rsidRPr="00E82DA1">
        <w:rPr>
          <w:sz w:val="28"/>
          <w:szCs w:val="28"/>
        </w:rPr>
        <w:t>к настоящему заключению</w:t>
      </w:r>
      <w:r w:rsidRPr="00E82DA1">
        <w:rPr>
          <w:sz w:val="28"/>
          <w:szCs w:val="28"/>
        </w:rPr>
        <w:t>.</w:t>
      </w:r>
    </w:p>
    <w:p w:rsidR="00D230C9" w:rsidRPr="00BD257D" w:rsidRDefault="00D230C9" w:rsidP="007C2383">
      <w:pPr>
        <w:pStyle w:val="Bodytext20"/>
        <w:tabs>
          <w:tab w:val="left" w:pos="5866"/>
        </w:tabs>
        <w:spacing w:after="0" w:line="240" w:lineRule="auto"/>
        <w:ind w:firstLine="709"/>
        <w:jc w:val="both"/>
        <w:rPr>
          <w:sz w:val="28"/>
          <w:szCs w:val="28"/>
        </w:rPr>
      </w:pPr>
    </w:p>
    <w:p w:rsidR="00D11470" w:rsidRDefault="00EF36EE" w:rsidP="007C2383">
      <w:pPr>
        <w:pStyle w:val="Bodytext20"/>
        <w:tabs>
          <w:tab w:val="left" w:pos="3445"/>
          <w:tab w:val="left" w:pos="4828"/>
          <w:tab w:val="left" w:pos="5866"/>
          <w:tab w:val="right" w:pos="7650"/>
          <w:tab w:val="right" w:pos="10179"/>
        </w:tabs>
        <w:spacing w:after="0" w:line="240" w:lineRule="auto"/>
        <w:ind w:firstLine="709"/>
        <w:jc w:val="both"/>
        <w:rPr>
          <w:sz w:val="28"/>
          <w:szCs w:val="28"/>
        </w:rPr>
      </w:pPr>
      <w:r w:rsidRPr="00BD257D">
        <w:rPr>
          <w:sz w:val="28"/>
          <w:szCs w:val="28"/>
        </w:rPr>
        <w:t>Приложени</w:t>
      </w:r>
      <w:r w:rsidR="00D11470">
        <w:rPr>
          <w:sz w:val="28"/>
          <w:szCs w:val="28"/>
        </w:rPr>
        <w:t>я</w:t>
      </w:r>
      <w:r w:rsidRPr="00BD257D">
        <w:rPr>
          <w:sz w:val="28"/>
          <w:szCs w:val="28"/>
        </w:rPr>
        <w:t xml:space="preserve">: </w:t>
      </w:r>
    </w:p>
    <w:p w:rsidR="00BD257D" w:rsidRDefault="00D11470" w:rsidP="007C2383">
      <w:pPr>
        <w:pStyle w:val="Bodytext20"/>
        <w:tabs>
          <w:tab w:val="left" w:pos="3445"/>
          <w:tab w:val="left" w:pos="4828"/>
          <w:tab w:val="left" w:pos="5866"/>
          <w:tab w:val="right" w:pos="7650"/>
          <w:tab w:val="right" w:pos="10179"/>
        </w:tabs>
        <w:spacing w:after="0" w:line="240" w:lineRule="auto"/>
        <w:ind w:firstLine="709"/>
        <w:jc w:val="both"/>
        <w:rPr>
          <w:sz w:val="28"/>
          <w:szCs w:val="28"/>
        </w:rPr>
      </w:pPr>
      <w:r>
        <w:rPr>
          <w:sz w:val="28"/>
          <w:szCs w:val="28"/>
        </w:rPr>
        <w:t xml:space="preserve">1. </w:t>
      </w:r>
      <w:r w:rsidR="007C3CF1">
        <w:rPr>
          <w:sz w:val="28"/>
          <w:szCs w:val="28"/>
        </w:rPr>
        <w:t xml:space="preserve">Предложения и </w:t>
      </w:r>
      <w:r w:rsidR="00B71B6B">
        <w:rPr>
          <w:sz w:val="28"/>
          <w:szCs w:val="28"/>
        </w:rPr>
        <w:t>рекомендации по итогам</w:t>
      </w:r>
      <w:r w:rsidR="007C3CF1">
        <w:rPr>
          <w:sz w:val="28"/>
          <w:szCs w:val="28"/>
        </w:rPr>
        <w:t xml:space="preserve"> публичных слушаний</w:t>
      </w:r>
      <w:r w:rsidR="007C3CF1" w:rsidRPr="00D11470">
        <w:rPr>
          <w:sz w:val="28"/>
          <w:szCs w:val="28"/>
        </w:rPr>
        <w:t xml:space="preserve"> </w:t>
      </w:r>
      <w:r w:rsidR="00315A5C">
        <w:rPr>
          <w:sz w:val="28"/>
          <w:szCs w:val="28"/>
        </w:rPr>
        <w:t xml:space="preserve">                 </w:t>
      </w:r>
      <w:r w:rsidR="007C3CF1" w:rsidRPr="00E82DA1">
        <w:rPr>
          <w:sz w:val="28"/>
          <w:szCs w:val="28"/>
        </w:rPr>
        <w:t xml:space="preserve">по проекту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 </w:t>
      </w:r>
      <w:r w:rsidR="007C3CF1" w:rsidRPr="00BD257D">
        <w:rPr>
          <w:sz w:val="28"/>
          <w:szCs w:val="28"/>
        </w:rPr>
        <w:t xml:space="preserve">на </w:t>
      </w:r>
      <w:r w:rsidR="00402D17">
        <w:rPr>
          <w:sz w:val="28"/>
          <w:szCs w:val="28"/>
        </w:rPr>
        <w:t>19</w:t>
      </w:r>
      <w:r w:rsidR="007C3CF1">
        <w:rPr>
          <w:sz w:val="28"/>
          <w:szCs w:val="28"/>
        </w:rPr>
        <w:t xml:space="preserve"> л. </w:t>
      </w:r>
      <w:r w:rsidR="00315A5C">
        <w:rPr>
          <w:sz w:val="28"/>
          <w:szCs w:val="28"/>
        </w:rPr>
        <w:t xml:space="preserve">              </w:t>
      </w:r>
      <w:r w:rsidR="007C3CF1">
        <w:rPr>
          <w:sz w:val="28"/>
          <w:szCs w:val="28"/>
        </w:rPr>
        <w:t xml:space="preserve">в 1 экз.; </w:t>
      </w:r>
    </w:p>
    <w:p w:rsidR="00D11470" w:rsidRDefault="00D11470" w:rsidP="007C2383">
      <w:pPr>
        <w:pStyle w:val="Bodytext20"/>
        <w:tabs>
          <w:tab w:val="left" w:pos="3445"/>
          <w:tab w:val="left" w:pos="4828"/>
          <w:tab w:val="left" w:pos="5866"/>
          <w:tab w:val="right" w:pos="7650"/>
          <w:tab w:val="right" w:pos="10179"/>
        </w:tabs>
        <w:spacing w:after="0" w:line="240" w:lineRule="auto"/>
        <w:ind w:firstLine="709"/>
        <w:jc w:val="both"/>
        <w:rPr>
          <w:sz w:val="28"/>
          <w:szCs w:val="28"/>
        </w:rPr>
      </w:pPr>
      <w:r>
        <w:rPr>
          <w:sz w:val="28"/>
          <w:szCs w:val="28"/>
        </w:rPr>
        <w:t xml:space="preserve">2. </w:t>
      </w:r>
      <w:r w:rsidR="007C3CF1">
        <w:rPr>
          <w:sz w:val="28"/>
          <w:szCs w:val="28"/>
        </w:rPr>
        <w:t>П</w:t>
      </w:r>
      <w:r w:rsidR="007C3CF1" w:rsidRPr="00BD257D">
        <w:rPr>
          <w:sz w:val="28"/>
          <w:szCs w:val="28"/>
        </w:rPr>
        <w:t xml:space="preserve">ротокол публичных слушаний по проекту решения Думы города </w:t>
      </w:r>
      <w:r w:rsidR="00315A5C">
        <w:rPr>
          <w:sz w:val="28"/>
          <w:szCs w:val="28"/>
        </w:rPr>
        <w:t xml:space="preserve">      </w:t>
      </w:r>
      <w:proofErr w:type="gramStart"/>
      <w:r w:rsidR="00315A5C">
        <w:rPr>
          <w:sz w:val="28"/>
          <w:szCs w:val="28"/>
        </w:rPr>
        <w:t xml:space="preserve">   </w:t>
      </w:r>
      <w:r w:rsidR="007C3CF1" w:rsidRPr="00BD257D">
        <w:rPr>
          <w:sz w:val="28"/>
          <w:szCs w:val="28"/>
        </w:rPr>
        <w:t>«</w:t>
      </w:r>
      <w:proofErr w:type="gramEnd"/>
      <w:r w:rsidR="007C3CF1" w:rsidRPr="00BD257D">
        <w:rPr>
          <w:sz w:val="28"/>
          <w:szCs w:val="28"/>
        </w:rPr>
        <w:t xml:space="preserve">О внесении изменения в решение Думы города от 08.06.2015 № 718-V ДГ </w:t>
      </w:r>
      <w:r w:rsidR="00315A5C">
        <w:rPr>
          <w:sz w:val="28"/>
          <w:szCs w:val="28"/>
        </w:rPr>
        <w:t xml:space="preserve">          </w:t>
      </w:r>
      <w:r w:rsidR="007C3CF1" w:rsidRPr="00BD257D">
        <w:rPr>
          <w:sz w:val="28"/>
          <w:szCs w:val="28"/>
        </w:rPr>
        <w:t>«О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r w:rsidR="007C3CF1">
        <w:rPr>
          <w:sz w:val="28"/>
          <w:szCs w:val="28"/>
        </w:rPr>
        <w:t xml:space="preserve"> </w:t>
      </w:r>
      <w:r w:rsidR="007C3CF1" w:rsidRPr="00BD257D">
        <w:rPr>
          <w:sz w:val="28"/>
          <w:szCs w:val="28"/>
        </w:rPr>
        <w:t xml:space="preserve">на </w:t>
      </w:r>
      <w:r w:rsidR="003B376D">
        <w:rPr>
          <w:sz w:val="28"/>
          <w:szCs w:val="28"/>
        </w:rPr>
        <w:t>29</w:t>
      </w:r>
      <w:r w:rsidR="007C3CF1" w:rsidRPr="00BD257D">
        <w:rPr>
          <w:sz w:val="28"/>
          <w:szCs w:val="28"/>
        </w:rPr>
        <w:t xml:space="preserve"> л. в 1 экз.</w:t>
      </w:r>
    </w:p>
    <w:p w:rsidR="00F879D7" w:rsidRDefault="00F879D7" w:rsidP="00BD257D">
      <w:pPr>
        <w:pStyle w:val="Bodytext20"/>
        <w:tabs>
          <w:tab w:val="left" w:pos="3445"/>
          <w:tab w:val="left" w:pos="4828"/>
          <w:tab w:val="left" w:pos="5866"/>
          <w:tab w:val="right" w:pos="7650"/>
          <w:tab w:val="right" w:pos="10179"/>
        </w:tabs>
        <w:ind w:firstLine="709"/>
        <w:jc w:val="both"/>
        <w:rPr>
          <w:sz w:val="28"/>
          <w:szCs w:val="28"/>
        </w:rPr>
      </w:pPr>
    </w:p>
    <w:tbl>
      <w:tblPr>
        <w:tblStyle w:val="1"/>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gridCol w:w="2006"/>
        <w:gridCol w:w="2409"/>
      </w:tblGrid>
      <w:tr w:rsidR="00F879D7" w:rsidRPr="00BD257D" w:rsidTr="002B7956">
        <w:tc>
          <w:tcPr>
            <w:tcW w:w="5224" w:type="dxa"/>
          </w:tcPr>
          <w:p w:rsidR="00F879D7" w:rsidRDefault="00F879D7" w:rsidP="00F879D7">
            <w:pPr>
              <w:rPr>
                <w:rFonts w:eastAsia="Calibri"/>
                <w:color w:val="auto"/>
                <w:sz w:val="28"/>
                <w:szCs w:val="28"/>
              </w:rPr>
            </w:pPr>
            <w:r w:rsidRPr="00F879D7">
              <w:rPr>
                <w:rFonts w:eastAsia="Calibri"/>
                <w:color w:val="auto"/>
                <w:sz w:val="28"/>
                <w:szCs w:val="28"/>
              </w:rPr>
              <w:t>П</w:t>
            </w:r>
            <w:r w:rsidRPr="00BD257D">
              <w:rPr>
                <w:rFonts w:eastAsia="Calibri"/>
                <w:color w:val="auto"/>
                <w:sz w:val="28"/>
                <w:szCs w:val="28"/>
              </w:rPr>
              <w:t>редседатель организационного комитета</w:t>
            </w:r>
            <w:r w:rsidRPr="00F879D7">
              <w:rPr>
                <w:rFonts w:eastAsia="Calibri"/>
                <w:color w:val="auto"/>
                <w:sz w:val="28"/>
                <w:szCs w:val="28"/>
              </w:rPr>
              <w:t xml:space="preserve"> по подготовке и проведению публичных слушаний, </w:t>
            </w:r>
          </w:p>
          <w:p w:rsidR="00065DE2" w:rsidRPr="00BD257D" w:rsidRDefault="00065DE2" w:rsidP="00065DE2">
            <w:pPr>
              <w:rPr>
                <w:rFonts w:eastAsia="Calibri"/>
                <w:color w:val="auto"/>
                <w:sz w:val="10"/>
                <w:szCs w:val="10"/>
              </w:rPr>
            </w:pPr>
            <w:r>
              <w:rPr>
                <w:rFonts w:eastAsia="Calibri"/>
                <w:color w:val="auto"/>
                <w:sz w:val="28"/>
                <w:szCs w:val="28"/>
              </w:rPr>
              <w:t>заместитель Главы города</w:t>
            </w:r>
          </w:p>
        </w:tc>
        <w:tc>
          <w:tcPr>
            <w:tcW w:w="2006" w:type="dxa"/>
            <w:vAlign w:val="bottom"/>
          </w:tcPr>
          <w:p w:rsidR="00BD257D" w:rsidRPr="00BD257D" w:rsidRDefault="0049445B" w:rsidP="0049445B">
            <w:pPr>
              <w:jc w:val="center"/>
              <w:rPr>
                <w:rFonts w:eastAsia="Calibri"/>
                <w:color w:val="auto"/>
                <w:sz w:val="28"/>
                <w:szCs w:val="28"/>
              </w:rPr>
            </w:pPr>
            <w:r>
              <w:rPr>
                <w:rFonts w:eastAsia="Calibri"/>
                <w:color w:val="auto"/>
                <w:sz w:val="28"/>
                <w:szCs w:val="28"/>
              </w:rPr>
              <w:t>[ Подпись ]</w:t>
            </w:r>
          </w:p>
        </w:tc>
        <w:tc>
          <w:tcPr>
            <w:tcW w:w="2409" w:type="dxa"/>
            <w:vAlign w:val="bottom"/>
          </w:tcPr>
          <w:p w:rsidR="00BD257D" w:rsidRPr="00BD257D" w:rsidRDefault="00F879D7" w:rsidP="00065DE2">
            <w:pPr>
              <w:jc w:val="right"/>
              <w:rPr>
                <w:rFonts w:eastAsia="Calibri"/>
                <w:color w:val="auto"/>
                <w:sz w:val="28"/>
                <w:szCs w:val="28"/>
              </w:rPr>
            </w:pPr>
            <w:r w:rsidRPr="00F879D7">
              <w:rPr>
                <w:rFonts w:eastAsia="Calibri"/>
                <w:color w:val="auto"/>
                <w:sz w:val="28"/>
                <w:szCs w:val="28"/>
              </w:rPr>
              <w:t xml:space="preserve">А.М. </w:t>
            </w:r>
            <w:r w:rsidRPr="00BD257D">
              <w:rPr>
                <w:rFonts w:eastAsia="Calibri"/>
                <w:color w:val="auto"/>
                <w:sz w:val="28"/>
                <w:szCs w:val="28"/>
              </w:rPr>
              <w:t>Кириленко</w:t>
            </w:r>
          </w:p>
        </w:tc>
      </w:tr>
      <w:tr w:rsidR="00F879D7" w:rsidRPr="00BD257D" w:rsidTr="002B7956">
        <w:tc>
          <w:tcPr>
            <w:tcW w:w="5224" w:type="dxa"/>
          </w:tcPr>
          <w:p w:rsidR="00065DE2" w:rsidRDefault="00065DE2" w:rsidP="00F879D7">
            <w:pPr>
              <w:rPr>
                <w:rFonts w:eastAsia="Calibri"/>
                <w:color w:val="auto"/>
                <w:sz w:val="28"/>
                <w:szCs w:val="28"/>
              </w:rPr>
            </w:pPr>
          </w:p>
          <w:p w:rsidR="00065DE2" w:rsidRPr="00BD257D" w:rsidRDefault="00F879D7" w:rsidP="00065DE2">
            <w:pPr>
              <w:rPr>
                <w:rFonts w:eastAsia="Calibri"/>
                <w:color w:val="auto"/>
                <w:sz w:val="28"/>
                <w:szCs w:val="28"/>
              </w:rPr>
            </w:pPr>
            <w:r w:rsidRPr="00BD257D">
              <w:rPr>
                <w:rFonts w:eastAsia="Calibri"/>
                <w:color w:val="auto"/>
                <w:sz w:val="28"/>
                <w:szCs w:val="28"/>
              </w:rPr>
              <w:t>секретарь организационного комитета</w:t>
            </w:r>
            <w:r w:rsidRPr="00F879D7">
              <w:rPr>
                <w:rFonts w:eastAsia="Calibri"/>
                <w:color w:val="auto"/>
                <w:sz w:val="28"/>
                <w:szCs w:val="28"/>
              </w:rPr>
              <w:t xml:space="preserve"> по подготовке и проведению публичных слушаний, </w:t>
            </w:r>
            <w:r w:rsidRPr="00BD257D">
              <w:rPr>
                <w:rFonts w:eastAsia="Calibri"/>
                <w:color w:val="auto"/>
                <w:sz w:val="28"/>
                <w:szCs w:val="28"/>
              </w:rPr>
              <w:t xml:space="preserve">начальник отдела социально-экономического прогнозирования </w:t>
            </w:r>
            <w:r>
              <w:rPr>
                <w:rFonts w:eastAsia="Calibri"/>
                <w:color w:val="auto"/>
                <w:sz w:val="28"/>
                <w:szCs w:val="28"/>
              </w:rPr>
              <w:t>Администрации города</w:t>
            </w:r>
          </w:p>
        </w:tc>
        <w:tc>
          <w:tcPr>
            <w:tcW w:w="2006" w:type="dxa"/>
            <w:vAlign w:val="bottom"/>
          </w:tcPr>
          <w:p w:rsidR="00F879D7" w:rsidRPr="00BD257D" w:rsidRDefault="0049445B" w:rsidP="0049445B">
            <w:pPr>
              <w:jc w:val="center"/>
              <w:rPr>
                <w:rFonts w:eastAsia="Calibri"/>
                <w:color w:val="auto"/>
                <w:sz w:val="28"/>
                <w:szCs w:val="28"/>
              </w:rPr>
            </w:pPr>
            <w:r>
              <w:rPr>
                <w:rFonts w:eastAsia="Calibri"/>
                <w:color w:val="auto"/>
                <w:sz w:val="28"/>
                <w:szCs w:val="28"/>
              </w:rPr>
              <w:t>[ Подпись ]</w:t>
            </w:r>
          </w:p>
        </w:tc>
        <w:tc>
          <w:tcPr>
            <w:tcW w:w="2409" w:type="dxa"/>
            <w:vAlign w:val="bottom"/>
          </w:tcPr>
          <w:p w:rsidR="00F879D7" w:rsidRPr="00BD257D" w:rsidRDefault="00F879D7" w:rsidP="00065DE2">
            <w:pPr>
              <w:jc w:val="right"/>
              <w:rPr>
                <w:rFonts w:eastAsia="Calibri"/>
                <w:color w:val="auto"/>
                <w:sz w:val="10"/>
                <w:szCs w:val="10"/>
              </w:rPr>
            </w:pPr>
            <w:r>
              <w:rPr>
                <w:rFonts w:eastAsia="Calibri"/>
                <w:color w:val="auto"/>
                <w:sz w:val="28"/>
                <w:szCs w:val="28"/>
              </w:rPr>
              <w:t xml:space="preserve">С.Г. </w:t>
            </w:r>
            <w:r w:rsidRPr="00BD257D">
              <w:rPr>
                <w:rFonts w:eastAsia="Calibri"/>
                <w:color w:val="auto"/>
                <w:sz w:val="28"/>
                <w:szCs w:val="28"/>
              </w:rPr>
              <w:t>Мединцева</w:t>
            </w:r>
          </w:p>
        </w:tc>
      </w:tr>
      <w:tr w:rsidR="00F879D7" w:rsidRPr="00BD257D" w:rsidTr="002B7956">
        <w:tc>
          <w:tcPr>
            <w:tcW w:w="7230" w:type="dxa"/>
            <w:gridSpan w:val="2"/>
          </w:tcPr>
          <w:p w:rsidR="00065DE2" w:rsidRDefault="00065DE2" w:rsidP="00F879D7">
            <w:pPr>
              <w:rPr>
                <w:rFonts w:eastAsia="Calibri"/>
                <w:color w:val="auto"/>
                <w:sz w:val="28"/>
                <w:szCs w:val="28"/>
              </w:rPr>
            </w:pPr>
          </w:p>
          <w:p w:rsidR="00065DE2" w:rsidRPr="00BD257D" w:rsidRDefault="00F879D7" w:rsidP="00065DE2">
            <w:pPr>
              <w:rPr>
                <w:rFonts w:eastAsia="Calibri"/>
                <w:color w:val="auto"/>
                <w:sz w:val="28"/>
                <w:szCs w:val="28"/>
              </w:rPr>
            </w:pPr>
            <w:r w:rsidRPr="00F879D7">
              <w:rPr>
                <w:rFonts w:eastAsia="Calibri"/>
                <w:color w:val="auto"/>
                <w:sz w:val="28"/>
                <w:szCs w:val="28"/>
              </w:rPr>
              <w:t xml:space="preserve">Члены организационного комитета по подготовке </w:t>
            </w:r>
            <w:r w:rsidR="00315A5C">
              <w:rPr>
                <w:rFonts w:eastAsia="Calibri"/>
                <w:color w:val="auto"/>
                <w:sz w:val="28"/>
                <w:szCs w:val="28"/>
              </w:rPr>
              <w:br/>
            </w:r>
            <w:r w:rsidRPr="00F879D7">
              <w:rPr>
                <w:rFonts w:eastAsia="Calibri"/>
                <w:color w:val="auto"/>
                <w:sz w:val="28"/>
                <w:szCs w:val="28"/>
              </w:rPr>
              <w:t>и проведению публичных слушаний</w:t>
            </w:r>
            <w:r w:rsidR="00065DE2">
              <w:rPr>
                <w:rFonts w:eastAsia="Calibri"/>
                <w:color w:val="auto"/>
                <w:sz w:val="28"/>
                <w:szCs w:val="28"/>
              </w:rPr>
              <w:t>:</w:t>
            </w:r>
          </w:p>
        </w:tc>
        <w:tc>
          <w:tcPr>
            <w:tcW w:w="2409" w:type="dxa"/>
            <w:vAlign w:val="bottom"/>
          </w:tcPr>
          <w:p w:rsidR="00F879D7" w:rsidRPr="00BD257D" w:rsidRDefault="00F879D7" w:rsidP="00F879D7">
            <w:pPr>
              <w:jc w:val="right"/>
              <w:rPr>
                <w:rFonts w:eastAsia="Calibri"/>
                <w:color w:val="auto"/>
                <w:sz w:val="28"/>
                <w:szCs w:val="28"/>
              </w:rPr>
            </w:pPr>
          </w:p>
        </w:tc>
      </w:tr>
      <w:tr w:rsidR="0049445B" w:rsidRPr="00BD257D" w:rsidTr="002B7956">
        <w:tc>
          <w:tcPr>
            <w:tcW w:w="5224" w:type="dxa"/>
          </w:tcPr>
          <w:p w:rsidR="0049445B" w:rsidRDefault="0049445B" w:rsidP="0049445B">
            <w:pPr>
              <w:rPr>
                <w:rFonts w:eastAsia="Calibri"/>
                <w:color w:val="auto"/>
                <w:sz w:val="28"/>
                <w:szCs w:val="28"/>
              </w:rPr>
            </w:pPr>
          </w:p>
          <w:p w:rsidR="0049445B" w:rsidRPr="00BD257D" w:rsidRDefault="0049445B" w:rsidP="0049445B">
            <w:pPr>
              <w:rPr>
                <w:rFonts w:eastAsia="Calibri"/>
                <w:color w:val="auto"/>
                <w:sz w:val="28"/>
                <w:szCs w:val="28"/>
              </w:rPr>
            </w:pPr>
            <w:r w:rsidRPr="00BD257D">
              <w:rPr>
                <w:rFonts w:eastAsia="Calibri"/>
                <w:color w:val="auto"/>
                <w:sz w:val="28"/>
                <w:szCs w:val="28"/>
              </w:rPr>
              <w:t>заместитель начальника отдела социально-экономического прогнозирования Администрации города</w:t>
            </w:r>
          </w:p>
        </w:tc>
        <w:tc>
          <w:tcPr>
            <w:tcW w:w="2006" w:type="dxa"/>
            <w:vAlign w:val="bottom"/>
          </w:tcPr>
          <w:p w:rsidR="0049445B" w:rsidRPr="00BD257D" w:rsidRDefault="0049445B" w:rsidP="0049445B">
            <w:pPr>
              <w:jc w:val="center"/>
              <w:rPr>
                <w:rFonts w:eastAsia="Calibri"/>
                <w:color w:val="auto"/>
                <w:sz w:val="28"/>
                <w:szCs w:val="28"/>
              </w:rPr>
            </w:pPr>
            <w:r>
              <w:rPr>
                <w:rFonts w:eastAsia="Calibri"/>
                <w:color w:val="auto"/>
                <w:sz w:val="28"/>
                <w:szCs w:val="28"/>
              </w:rPr>
              <w:t>[ Подпись ]</w:t>
            </w:r>
          </w:p>
        </w:tc>
        <w:tc>
          <w:tcPr>
            <w:tcW w:w="2409" w:type="dxa"/>
            <w:vAlign w:val="bottom"/>
          </w:tcPr>
          <w:p w:rsidR="0049445B" w:rsidRPr="00BD257D" w:rsidRDefault="0049445B" w:rsidP="0049445B">
            <w:pPr>
              <w:jc w:val="right"/>
              <w:rPr>
                <w:rFonts w:eastAsia="Calibri"/>
                <w:color w:val="auto"/>
                <w:sz w:val="10"/>
                <w:szCs w:val="10"/>
              </w:rPr>
            </w:pPr>
            <w:r>
              <w:rPr>
                <w:rFonts w:eastAsia="Calibri"/>
                <w:color w:val="auto"/>
                <w:sz w:val="28"/>
                <w:szCs w:val="28"/>
              </w:rPr>
              <w:t xml:space="preserve">А.Г. </w:t>
            </w:r>
            <w:r w:rsidRPr="00BD257D">
              <w:rPr>
                <w:rFonts w:eastAsia="Calibri"/>
                <w:color w:val="auto"/>
                <w:sz w:val="28"/>
                <w:szCs w:val="28"/>
              </w:rPr>
              <w:t>Софрони</w:t>
            </w:r>
          </w:p>
        </w:tc>
      </w:tr>
      <w:tr w:rsidR="0049445B" w:rsidRPr="00BD257D" w:rsidTr="002B7956">
        <w:tc>
          <w:tcPr>
            <w:tcW w:w="5224" w:type="dxa"/>
          </w:tcPr>
          <w:p w:rsidR="0049445B" w:rsidRDefault="0049445B" w:rsidP="0049445B">
            <w:pPr>
              <w:rPr>
                <w:rFonts w:eastAsia="Calibri"/>
                <w:color w:val="auto"/>
                <w:sz w:val="28"/>
                <w:szCs w:val="28"/>
              </w:rPr>
            </w:pPr>
          </w:p>
          <w:p w:rsidR="0049445B" w:rsidRPr="00BD257D" w:rsidRDefault="0049445B" w:rsidP="0049445B">
            <w:pPr>
              <w:rPr>
                <w:rFonts w:eastAsia="Calibri"/>
                <w:color w:val="auto"/>
                <w:sz w:val="10"/>
                <w:szCs w:val="10"/>
              </w:rPr>
            </w:pPr>
            <w:r w:rsidRPr="00BD257D">
              <w:rPr>
                <w:rFonts w:eastAsia="Calibri"/>
                <w:color w:val="auto"/>
                <w:sz w:val="28"/>
                <w:szCs w:val="28"/>
              </w:rPr>
              <w:t>начальник отдела правового обеспечения сферы бюджета, экономики и деятельности Администрации города правового управления Администрации города</w:t>
            </w:r>
          </w:p>
        </w:tc>
        <w:tc>
          <w:tcPr>
            <w:tcW w:w="2006" w:type="dxa"/>
            <w:vAlign w:val="bottom"/>
          </w:tcPr>
          <w:p w:rsidR="0049445B" w:rsidRPr="00BD257D" w:rsidRDefault="0049445B" w:rsidP="0049445B">
            <w:pPr>
              <w:jc w:val="center"/>
              <w:rPr>
                <w:rFonts w:eastAsia="Calibri"/>
                <w:color w:val="auto"/>
                <w:sz w:val="28"/>
                <w:szCs w:val="28"/>
              </w:rPr>
            </w:pPr>
            <w:r>
              <w:rPr>
                <w:rFonts w:eastAsia="Calibri"/>
                <w:color w:val="auto"/>
                <w:sz w:val="28"/>
                <w:szCs w:val="28"/>
              </w:rPr>
              <w:t>[ Подпись ]</w:t>
            </w:r>
          </w:p>
        </w:tc>
        <w:tc>
          <w:tcPr>
            <w:tcW w:w="2409" w:type="dxa"/>
            <w:vAlign w:val="bottom"/>
          </w:tcPr>
          <w:p w:rsidR="0049445B" w:rsidRPr="00BD257D" w:rsidRDefault="0049445B" w:rsidP="0049445B">
            <w:pPr>
              <w:jc w:val="right"/>
              <w:rPr>
                <w:rFonts w:eastAsia="Calibri"/>
                <w:color w:val="auto"/>
                <w:sz w:val="10"/>
                <w:szCs w:val="10"/>
              </w:rPr>
            </w:pPr>
            <w:r>
              <w:rPr>
                <w:rFonts w:eastAsia="Calibri"/>
                <w:color w:val="auto"/>
                <w:sz w:val="28"/>
                <w:szCs w:val="28"/>
              </w:rPr>
              <w:t xml:space="preserve">Е.В. </w:t>
            </w:r>
            <w:r w:rsidRPr="00BD257D">
              <w:rPr>
                <w:rFonts w:eastAsia="Calibri"/>
                <w:color w:val="auto"/>
                <w:sz w:val="28"/>
                <w:szCs w:val="28"/>
              </w:rPr>
              <w:t>Макарова</w:t>
            </w:r>
          </w:p>
        </w:tc>
      </w:tr>
      <w:tr w:rsidR="0049445B" w:rsidRPr="00BD257D" w:rsidTr="002B7956">
        <w:tc>
          <w:tcPr>
            <w:tcW w:w="5224" w:type="dxa"/>
          </w:tcPr>
          <w:p w:rsidR="0049445B" w:rsidRDefault="0049445B" w:rsidP="0049445B">
            <w:pPr>
              <w:rPr>
                <w:rFonts w:eastAsia="Calibri"/>
                <w:color w:val="auto"/>
                <w:sz w:val="28"/>
                <w:szCs w:val="28"/>
              </w:rPr>
            </w:pPr>
          </w:p>
          <w:p w:rsidR="0049445B" w:rsidRDefault="0049445B" w:rsidP="0049445B">
            <w:pPr>
              <w:rPr>
                <w:rFonts w:eastAsia="Calibri"/>
                <w:color w:val="auto"/>
                <w:sz w:val="28"/>
                <w:szCs w:val="28"/>
              </w:rPr>
            </w:pPr>
            <w:r w:rsidRPr="00BD257D">
              <w:rPr>
                <w:rFonts w:eastAsia="Calibri"/>
                <w:color w:val="auto"/>
                <w:sz w:val="28"/>
                <w:szCs w:val="28"/>
              </w:rPr>
              <w:t>специалист-эксперт отдела социально-экономического прогнозирования Администрации города</w:t>
            </w:r>
          </w:p>
          <w:p w:rsidR="0049445B" w:rsidRPr="00BD257D" w:rsidRDefault="0049445B" w:rsidP="0049445B">
            <w:pPr>
              <w:rPr>
                <w:rFonts w:eastAsia="Calibri"/>
                <w:color w:val="auto"/>
                <w:sz w:val="10"/>
                <w:szCs w:val="10"/>
              </w:rPr>
            </w:pPr>
          </w:p>
        </w:tc>
        <w:tc>
          <w:tcPr>
            <w:tcW w:w="2006" w:type="dxa"/>
            <w:vAlign w:val="bottom"/>
          </w:tcPr>
          <w:p w:rsidR="0049445B" w:rsidRPr="00BD257D" w:rsidRDefault="0049445B" w:rsidP="0049445B">
            <w:pPr>
              <w:jc w:val="center"/>
              <w:rPr>
                <w:rFonts w:eastAsia="Calibri"/>
                <w:color w:val="auto"/>
                <w:sz w:val="28"/>
                <w:szCs w:val="28"/>
              </w:rPr>
            </w:pPr>
            <w:r>
              <w:rPr>
                <w:rFonts w:eastAsia="Calibri"/>
                <w:color w:val="auto"/>
                <w:sz w:val="28"/>
                <w:szCs w:val="28"/>
              </w:rPr>
              <w:t>[ Подпись ]</w:t>
            </w:r>
          </w:p>
        </w:tc>
        <w:tc>
          <w:tcPr>
            <w:tcW w:w="2409" w:type="dxa"/>
            <w:vAlign w:val="bottom"/>
          </w:tcPr>
          <w:p w:rsidR="0049445B" w:rsidRPr="00BD257D" w:rsidRDefault="0049445B" w:rsidP="0049445B">
            <w:pPr>
              <w:jc w:val="right"/>
              <w:rPr>
                <w:rFonts w:eastAsia="Calibri"/>
                <w:color w:val="auto"/>
                <w:sz w:val="10"/>
                <w:szCs w:val="10"/>
              </w:rPr>
            </w:pPr>
            <w:r>
              <w:rPr>
                <w:rFonts w:eastAsia="Calibri"/>
                <w:color w:val="auto"/>
                <w:sz w:val="28"/>
                <w:szCs w:val="28"/>
              </w:rPr>
              <w:t xml:space="preserve">С.А. </w:t>
            </w:r>
            <w:r w:rsidRPr="00BD257D">
              <w:rPr>
                <w:rFonts w:eastAsia="Calibri"/>
                <w:color w:val="auto"/>
                <w:sz w:val="28"/>
                <w:szCs w:val="28"/>
              </w:rPr>
              <w:t>Багомедова</w:t>
            </w:r>
          </w:p>
        </w:tc>
      </w:tr>
      <w:tr w:rsidR="0049445B" w:rsidRPr="00BD257D" w:rsidTr="002B7956">
        <w:tc>
          <w:tcPr>
            <w:tcW w:w="5224" w:type="dxa"/>
          </w:tcPr>
          <w:p w:rsidR="0049445B" w:rsidRPr="00BD257D" w:rsidRDefault="0049445B" w:rsidP="0049445B">
            <w:pPr>
              <w:rPr>
                <w:rFonts w:eastAsia="Calibri"/>
                <w:color w:val="auto"/>
                <w:sz w:val="10"/>
                <w:szCs w:val="10"/>
              </w:rPr>
            </w:pPr>
            <w:r w:rsidRPr="00BD257D">
              <w:rPr>
                <w:rFonts w:eastAsia="Calibri"/>
                <w:color w:val="auto"/>
                <w:sz w:val="28"/>
                <w:szCs w:val="28"/>
              </w:rPr>
              <w:lastRenderedPageBreak/>
              <w:t>специалист-эксперт отдела социально-экономического прогнозирования Администрации города</w:t>
            </w:r>
          </w:p>
        </w:tc>
        <w:tc>
          <w:tcPr>
            <w:tcW w:w="2006" w:type="dxa"/>
            <w:vAlign w:val="bottom"/>
          </w:tcPr>
          <w:p w:rsidR="0049445B" w:rsidRPr="00BD257D" w:rsidRDefault="0049445B" w:rsidP="0049445B">
            <w:pPr>
              <w:jc w:val="center"/>
              <w:rPr>
                <w:rFonts w:eastAsia="Calibri"/>
                <w:color w:val="auto"/>
                <w:sz w:val="28"/>
                <w:szCs w:val="28"/>
              </w:rPr>
            </w:pPr>
            <w:r>
              <w:rPr>
                <w:rFonts w:eastAsia="Calibri"/>
                <w:color w:val="auto"/>
                <w:sz w:val="28"/>
                <w:szCs w:val="28"/>
              </w:rPr>
              <w:t>[ Подпись ]</w:t>
            </w:r>
          </w:p>
        </w:tc>
        <w:tc>
          <w:tcPr>
            <w:tcW w:w="2409" w:type="dxa"/>
            <w:vAlign w:val="bottom"/>
          </w:tcPr>
          <w:p w:rsidR="0049445B" w:rsidRPr="00BD257D" w:rsidRDefault="0049445B" w:rsidP="0049445B">
            <w:pPr>
              <w:jc w:val="right"/>
              <w:rPr>
                <w:rFonts w:eastAsia="Calibri"/>
                <w:color w:val="auto"/>
                <w:sz w:val="10"/>
                <w:szCs w:val="10"/>
              </w:rPr>
            </w:pPr>
            <w:r>
              <w:rPr>
                <w:rFonts w:eastAsia="Calibri"/>
                <w:color w:val="auto"/>
                <w:sz w:val="28"/>
                <w:szCs w:val="28"/>
              </w:rPr>
              <w:t xml:space="preserve">О.Б. </w:t>
            </w:r>
            <w:r w:rsidRPr="00BD257D">
              <w:rPr>
                <w:rFonts w:eastAsia="Calibri"/>
                <w:color w:val="auto"/>
                <w:sz w:val="28"/>
                <w:szCs w:val="28"/>
              </w:rPr>
              <w:t>Бакика</w:t>
            </w:r>
          </w:p>
        </w:tc>
      </w:tr>
      <w:tr w:rsidR="0049445B" w:rsidRPr="00BD257D" w:rsidTr="002B7956">
        <w:tc>
          <w:tcPr>
            <w:tcW w:w="5224" w:type="dxa"/>
          </w:tcPr>
          <w:p w:rsidR="0049445B" w:rsidRDefault="0049445B" w:rsidP="0049445B">
            <w:pPr>
              <w:rPr>
                <w:rFonts w:eastAsia="Calibri"/>
                <w:color w:val="auto"/>
                <w:sz w:val="28"/>
              </w:rPr>
            </w:pPr>
          </w:p>
          <w:p w:rsidR="0049445B" w:rsidRPr="00BD257D" w:rsidRDefault="0049445B" w:rsidP="0049445B">
            <w:pPr>
              <w:rPr>
                <w:rFonts w:eastAsia="Calibri"/>
                <w:color w:val="auto"/>
                <w:sz w:val="10"/>
                <w:szCs w:val="10"/>
              </w:rPr>
            </w:pPr>
            <w:r w:rsidRPr="00BD257D">
              <w:rPr>
                <w:rFonts w:eastAsia="Calibri"/>
                <w:color w:val="auto"/>
                <w:sz w:val="28"/>
              </w:rPr>
              <w:t>начальник отдела экономики градостроительства о</w:t>
            </w:r>
            <w:r w:rsidRPr="00BD257D">
              <w:rPr>
                <w:rFonts w:eastAsia="Calibri"/>
                <w:color w:val="auto"/>
                <w:sz w:val="28"/>
                <w:szCs w:val="22"/>
              </w:rPr>
              <w:t>бщества с ограниченной ответственностью «Научно-Исследовательский Институт Пер</w:t>
            </w:r>
            <w:r>
              <w:rPr>
                <w:rFonts w:eastAsia="Calibri"/>
                <w:color w:val="auto"/>
                <w:sz w:val="28"/>
                <w:szCs w:val="22"/>
              </w:rPr>
              <w:t>спективного градостроительства»</w:t>
            </w:r>
          </w:p>
        </w:tc>
        <w:tc>
          <w:tcPr>
            <w:tcW w:w="2006" w:type="dxa"/>
            <w:vAlign w:val="bottom"/>
          </w:tcPr>
          <w:p w:rsidR="0049445B" w:rsidRPr="00BD257D" w:rsidRDefault="0049445B" w:rsidP="0049445B">
            <w:pPr>
              <w:jc w:val="center"/>
              <w:rPr>
                <w:rFonts w:eastAsia="Calibri"/>
                <w:color w:val="auto"/>
                <w:sz w:val="28"/>
                <w:szCs w:val="28"/>
              </w:rPr>
            </w:pPr>
            <w:r>
              <w:rPr>
                <w:rFonts w:eastAsia="Calibri"/>
                <w:color w:val="auto"/>
                <w:sz w:val="28"/>
                <w:szCs w:val="28"/>
              </w:rPr>
              <w:t>[ Подпись ]</w:t>
            </w:r>
          </w:p>
        </w:tc>
        <w:tc>
          <w:tcPr>
            <w:tcW w:w="2409" w:type="dxa"/>
            <w:vAlign w:val="bottom"/>
          </w:tcPr>
          <w:p w:rsidR="0049445B" w:rsidRPr="00BD257D" w:rsidRDefault="0049445B" w:rsidP="0049445B">
            <w:pPr>
              <w:jc w:val="right"/>
              <w:rPr>
                <w:rFonts w:eastAsia="Calibri"/>
                <w:color w:val="auto"/>
                <w:sz w:val="10"/>
                <w:szCs w:val="10"/>
              </w:rPr>
            </w:pPr>
            <w:r>
              <w:rPr>
                <w:rFonts w:eastAsia="Calibri"/>
                <w:color w:val="auto"/>
                <w:sz w:val="28"/>
                <w:szCs w:val="28"/>
              </w:rPr>
              <w:t xml:space="preserve">О.А. </w:t>
            </w:r>
            <w:r w:rsidRPr="00BD257D">
              <w:rPr>
                <w:rFonts w:eastAsia="Calibri"/>
                <w:color w:val="auto"/>
                <w:sz w:val="28"/>
                <w:szCs w:val="28"/>
              </w:rPr>
              <w:t>Друзина</w:t>
            </w:r>
          </w:p>
        </w:tc>
      </w:tr>
    </w:tbl>
    <w:p w:rsidR="00AF01EC" w:rsidRDefault="00AF01EC" w:rsidP="00666E65">
      <w:pPr>
        <w:pStyle w:val="Bodytext20"/>
        <w:tabs>
          <w:tab w:val="left" w:pos="3445"/>
          <w:tab w:val="left" w:pos="4828"/>
          <w:tab w:val="left" w:pos="5866"/>
          <w:tab w:val="right" w:pos="7650"/>
          <w:tab w:val="right" w:pos="10179"/>
        </w:tabs>
        <w:jc w:val="left"/>
        <w:rPr>
          <w:sz w:val="28"/>
          <w:szCs w:val="28"/>
        </w:rPr>
      </w:pPr>
    </w:p>
    <w:p w:rsidR="007C3CF1" w:rsidRDefault="007C3CF1" w:rsidP="00666E65">
      <w:pPr>
        <w:pStyle w:val="Bodytext20"/>
        <w:tabs>
          <w:tab w:val="left" w:pos="3445"/>
          <w:tab w:val="left" w:pos="4828"/>
          <w:tab w:val="left" w:pos="5866"/>
          <w:tab w:val="right" w:pos="7650"/>
          <w:tab w:val="right" w:pos="10179"/>
        </w:tabs>
        <w:jc w:val="left"/>
        <w:rPr>
          <w:sz w:val="28"/>
          <w:szCs w:val="28"/>
        </w:rPr>
      </w:pPr>
    </w:p>
    <w:p w:rsidR="00767C01" w:rsidRDefault="00767C01">
      <w:pPr>
        <w:rPr>
          <w:rFonts w:ascii="Times New Roman" w:eastAsia="Times New Roman" w:hAnsi="Times New Roman" w:cs="Times New Roman"/>
          <w:sz w:val="28"/>
          <w:szCs w:val="28"/>
        </w:rPr>
      </w:pPr>
      <w:r>
        <w:rPr>
          <w:sz w:val="28"/>
          <w:szCs w:val="28"/>
        </w:rPr>
        <w:br w:type="page"/>
      </w:r>
    </w:p>
    <w:p w:rsidR="00767C01" w:rsidRDefault="00767C01" w:rsidP="00666E65">
      <w:pPr>
        <w:pStyle w:val="Bodytext20"/>
        <w:tabs>
          <w:tab w:val="left" w:pos="3445"/>
          <w:tab w:val="left" w:pos="4828"/>
          <w:tab w:val="left" w:pos="5866"/>
          <w:tab w:val="right" w:pos="7650"/>
          <w:tab w:val="right" w:pos="10179"/>
        </w:tabs>
        <w:jc w:val="left"/>
        <w:rPr>
          <w:sz w:val="28"/>
          <w:szCs w:val="28"/>
        </w:rPr>
        <w:sectPr w:rsidR="00767C01" w:rsidSect="00486728">
          <w:footerReference w:type="default" r:id="rId7"/>
          <w:pgSz w:w="11900" w:h="16840" w:code="9"/>
          <w:pgMar w:top="1134" w:right="567" w:bottom="1134" w:left="1701" w:header="0" w:footer="6" w:gutter="0"/>
          <w:cols w:space="720"/>
          <w:noEndnote/>
          <w:titlePg/>
          <w:docGrid w:linePitch="360"/>
        </w:sectPr>
      </w:pPr>
    </w:p>
    <w:p w:rsidR="00767C01" w:rsidRPr="007C3CF1" w:rsidRDefault="00767C01" w:rsidP="00767C01">
      <w:pPr>
        <w:pStyle w:val="Bodytext20"/>
        <w:tabs>
          <w:tab w:val="left" w:pos="3445"/>
          <w:tab w:val="left" w:pos="4828"/>
          <w:tab w:val="left" w:pos="5866"/>
          <w:tab w:val="right" w:pos="7650"/>
          <w:tab w:val="right" w:pos="10179"/>
        </w:tabs>
        <w:ind w:left="7655"/>
        <w:jc w:val="both"/>
        <w:rPr>
          <w:sz w:val="28"/>
          <w:szCs w:val="28"/>
        </w:rPr>
      </w:pPr>
      <w:r w:rsidRPr="007C3CF1">
        <w:rPr>
          <w:sz w:val="28"/>
          <w:szCs w:val="28"/>
        </w:rPr>
        <w:lastRenderedPageBreak/>
        <w:t xml:space="preserve">Приложение </w:t>
      </w:r>
      <w:r>
        <w:rPr>
          <w:sz w:val="28"/>
          <w:szCs w:val="28"/>
        </w:rPr>
        <w:t>1</w:t>
      </w:r>
      <w:r w:rsidRPr="007C3CF1">
        <w:rPr>
          <w:sz w:val="28"/>
          <w:szCs w:val="28"/>
        </w:rPr>
        <w:t xml:space="preserve"> к заключению о результатах публичных слушаний по проекту решения Думы города «О внесении изменения в решение Думы города от 08.06.2015 </w:t>
      </w:r>
      <w:r>
        <w:rPr>
          <w:sz w:val="28"/>
          <w:szCs w:val="28"/>
        </w:rPr>
        <w:t xml:space="preserve">                </w:t>
      </w:r>
      <w:r w:rsidRPr="007C3CF1">
        <w:rPr>
          <w:sz w:val="28"/>
          <w:szCs w:val="28"/>
        </w:rPr>
        <w:t>№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767C01" w:rsidRPr="007C3CF1" w:rsidRDefault="00767C01" w:rsidP="00767C01">
      <w:pPr>
        <w:pStyle w:val="Bodytext20"/>
        <w:tabs>
          <w:tab w:val="left" w:pos="3445"/>
          <w:tab w:val="left" w:pos="4828"/>
          <w:tab w:val="left" w:pos="5866"/>
          <w:tab w:val="right" w:pos="7650"/>
          <w:tab w:val="right" w:pos="10179"/>
        </w:tabs>
        <w:jc w:val="left"/>
        <w:rPr>
          <w:sz w:val="28"/>
          <w:szCs w:val="28"/>
        </w:rPr>
      </w:pPr>
    </w:p>
    <w:p w:rsidR="00767C01" w:rsidRPr="007C3CF1" w:rsidRDefault="00767C01" w:rsidP="00767C01">
      <w:pPr>
        <w:pStyle w:val="Bodytext20"/>
        <w:tabs>
          <w:tab w:val="left" w:pos="3445"/>
          <w:tab w:val="left" w:pos="4828"/>
          <w:tab w:val="left" w:pos="5866"/>
          <w:tab w:val="right" w:pos="7650"/>
          <w:tab w:val="right" w:pos="10179"/>
        </w:tabs>
        <w:spacing w:after="0" w:line="240" w:lineRule="auto"/>
        <w:rPr>
          <w:sz w:val="28"/>
          <w:szCs w:val="28"/>
        </w:rPr>
      </w:pPr>
      <w:r w:rsidRPr="007C3CF1">
        <w:rPr>
          <w:sz w:val="28"/>
          <w:szCs w:val="28"/>
        </w:rPr>
        <w:t>Предложения и рекомендации</w:t>
      </w:r>
    </w:p>
    <w:p w:rsidR="00767C01" w:rsidRPr="007C3CF1" w:rsidRDefault="00767C01" w:rsidP="00767C01">
      <w:pPr>
        <w:pStyle w:val="Bodytext20"/>
        <w:tabs>
          <w:tab w:val="left" w:pos="3445"/>
          <w:tab w:val="left" w:pos="4828"/>
          <w:tab w:val="left" w:pos="5866"/>
          <w:tab w:val="right" w:pos="7650"/>
          <w:tab w:val="right" w:pos="10179"/>
        </w:tabs>
        <w:spacing w:after="0" w:line="240" w:lineRule="auto"/>
        <w:rPr>
          <w:sz w:val="28"/>
          <w:szCs w:val="28"/>
        </w:rPr>
      </w:pPr>
      <w:r w:rsidRPr="007C3CF1">
        <w:rPr>
          <w:sz w:val="28"/>
          <w:szCs w:val="28"/>
        </w:rPr>
        <w:t xml:space="preserve">по итогам публичных слушаний по проекту решения Думы города «О внесении изменения в решение Думы города </w:t>
      </w:r>
      <w:r>
        <w:rPr>
          <w:sz w:val="28"/>
          <w:szCs w:val="28"/>
        </w:rPr>
        <w:br/>
      </w:r>
      <w:r w:rsidRPr="007C3CF1">
        <w:rPr>
          <w:sz w:val="28"/>
          <w:szCs w:val="28"/>
        </w:rPr>
        <w:t>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767C01" w:rsidRPr="00767C01" w:rsidRDefault="00767C01" w:rsidP="00767C01">
      <w:pPr>
        <w:widowControl/>
        <w:ind w:left="6804"/>
        <w:rPr>
          <w:rFonts w:ascii="Times New Roman" w:eastAsia="Calibri" w:hAnsi="Times New Roman" w:cs="Times New Roman"/>
          <w:color w:val="auto"/>
          <w:sz w:val="28"/>
          <w:szCs w:val="28"/>
          <w:lang w:eastAsia="en-US" w:bidi="ar-SA"/>
        </w:rPr>
      </w:pPr>
    </w:p>
    <w:tbl>
      <w:tblPr>
        <w:tblStyle w:val="3"/>
        <w:tblW w:w="15452" w:type="dxa"/>
        <w:tblInd w:w="-431" w:type="dxa"/>
        <w:tblLayout w:type="fixed"/>
        <w:tblLook w:val="04A0" w:firstRow="1" w:lastRow="0" w:firstColumn="1" w:lastColumn="0" w:noHBand="0" w:noVBand="1"/>
      </w:tblPr>
      <w:tblGrid>
        <w:gridCol w:w="621"/>
        <w:gridCol w:w="1223"/>
        <w:gridCol w:w="1984"/>
        <w:gridCol w:w="727"/>
        <w:gridCol w:w="5227"/>
        <w:gridCol w:w="5670"/>
      </w:tblGrid>
      <w:tr w:rsidR="00CF7A8B" w:rsidRPr="00CF7A8B" w:rsidTr="00F83291">
        <w:trPr>
          <w:trHeight w:val="1221"/>
        </w:trPr>
        <w:tc>
          <w:tcPr>
            <w:tcW w:w="621" w:type="dxa"/>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 п/п</w:t>
            </w:r>
          </w:p>
        </w:tc>
        <w:tc>
          <w:tcPr>
            <w:tcW w:w="1223" w:type="dxa"/>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Дата внесения</w:t>
            </w:r>
          </w:p>
        </w:tc>
        <w:tc>
          <w:tcPr>
            <w:tcW w:w="1984" w:type="dxa"/>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Участник публичных слушаний</w:t>
            </w:r>
          </w:p>
        </w:tc>
        <w:tc>
          <w:tcPr>
            <w:tcW w:w="727" w:type="dxa"/>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 xml:space="preserve">№ </w:t>
            </w:r>
            <w:proofErr w:type="spellStart"/>
            <w:r w:rsidRPr="00CF7A8B">
              <w:rPr>
                <w:rFonts w:ascii="Times New Roman" w:hAnsi="Times New Roman" w:cs="Times New Roman"/>
                <w:color w:val="auto"/>
              </w:rPr>
              <w:t>предло-жения</w:t>
            </w:r>
            <w:proofErr w:type="spellEnd"/>
          </w:p>
        </w:tc>
        <w:tc>
          <w:tcPr>
            <w:tcW w:w="5227" w:type="dxa"/>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Содержание предложения (замечания)</w:t>
            </w:r>
          </w:p>
        </w:tc>
        <w:tc>
          <w:tcPr>
            <w:tcW w:w="5670" w:type="dxa"/>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 xml:space="preserve">Результат </w:t>
            </w:r>
          </w:p>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 xml:space="preserve">рассмотрения (принимается/отклоняется).  Мотивированные выводы </w:t>
            </w:r>
          </w:p>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в случае отклонения</w:t>
            </w:r>
          </w:p>
        </w:tc>
      </w:tr>
      <w:tr w:rsidR="00CF7A8B" w:rsidRPr="00CF7A8B" w:rsidTr="00F83291">
        <w:trPr>
          <w:trHeight w:val="212"/>
        </w:trPr>
        <w:tc>
          <w:tcPr>
            <w:tcW w:w="621" w:type="dxa"/>
            <w:vMerge w:val="restart"/>
            <w:tcBorders>
              <w:top w:val="single" w:sz="4" w:space="0" w:color="auto"/>
              <w:left w:val="single" w:sz="4" w:space="0" w:color="auto"/>
              <w:right w:val="single" w:sz="4" w:space="0" w:color="auto"/>
            </w:tcBorders>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1.</w:t>
            </w:r>
          </w:p>
        </w:tc>
        <w:tc>
          <w:tcPr>
            <w:tcW w:w="1223" w:type="dxa"/>
            <w:vMerge w:val="restart"/>
            <w:tcBorders>
              <w:top w:val="single" w:sz="4" w:space="0" w:color="auto"/>
              <w:left w:val="single" w:sz="4" w:space="0" w:color="auto"/>
              <w:right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22.11.2023</w:t>
            </w:r>
          </w:p>
        </w:tc>
        <w:tc>
          <w:tcPr>
            <w:tcW w:w="1984" w:type="dxa"/>
            <w:vMerge w:val="restart"/>
            <w:tcBorders>
              <w:top w:val="single" w:sz="4" w:space="0" w:color="auto"/>
              <w:left w:val="single" w:sz="4" w:space="0" w:color="auto"/>
              <w:right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Отдел социально-экономического прогнозирования Администрации города</w:t>
            </w:r>
          </w:p>
        </w:tc>
        <w:tc>
          <w:tcPr>
            <w:tcW w:w="727"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1</w:t>
            </w:r>
          </w:p>
        </w:tc>
        <w:tc>
          <w:tcPr>
            <w:tcW w:w="5227"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Вектор «Городское управление» не содержит задач, увязанных с выполнением функций и задач, выполняемых финансовым органом, в связи с чем предлагаю внести дополнительную задачу «обеспечение сбалансированности, устойчивости бюджета города, создание условий для качественной организации бюджетного процесса в городе Сургуте», с целевым показателем «Сохранение высокого уровня долговой устойчивости». </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Наименование единицы измерения показателя – да/нет. Расчет нового показателя по этапам Стратегии, для формирования 5 цифровых значений по новому показателю; для включения в 21 Главу Стратегии и в методику расчетов показателей.</w:t>
            </w:r>
          </w:p>
          <w:tbl>
            <w:tblPr>
              <w:tblStyle w:val="3"/>
              <w:tblW w:w="5129" w:type="dxa"/>
              <w:tblLayout w:type="fixed"/>
              <w:tblLook w:val="04A0" w:firstRow="1" w:lastRow="0" w:firstColumn="1" w:lastColumn="0" w:noHBand="0" w:noVBand="1"/>
            </w:tblPr>
            <w:tblGrid>
              <w:gridCol w:w="1017"/>
              <w:gridCol w:w="992"/>
              <w:gridCol w:w="992"/>
              <w:gridCol w:w="993"/>
              <w:gridCol w:w="1135"/>
            </w:tblGrid>
            <w:tr w:rsidR="00CF7A8B" w:rsidRPr="00CF7A8B" w:rsidTr="00AE4200">
              <w:tc>
                <w:tcPr>
                  <w:tcW w:w="1017" w:type="dxa"/>
                  <w:shd w:val="clear" w:color="auto" w:fill="auto"/>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lastRenderedPageBreak/>
                    <w:t>2024 – 2026</w:t>
                  </w:r>
                </w:p>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(1 этап)</w:t>
                  </w:r>
                </w:p>
              </w:tc>
              <w:tc>
                <w:tcPr>
                  <w:tcW w:w="992" w:type="dxa"/>
                  <w:shd w:val="clear" w:color="auto" w:fill="auto"/>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2027 – 2031</w:t>
                  </w:r>
                </w:p>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(2 этап)</w:t>
                  </w:r>
                </w:p>
              </w:tc>
              <w:tc>
                <w:tcPr>
                  <w:tcW w:w="992" w:type="dxa"/>
                  <w:shd w:val="clear" w:color="auto" w:fill="auto"/>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2032 – 2036</w:t>
                  </w:r>
                </w:p>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(3 этап)</w:t>
                  </w:r>
                </w:p>
              </w:tc>
              <w:tc>
                <w:tcPr>
                  <w:tcW w:w="993" w:type="dxa"/>
                  <w:shd w:val="clear" w:color="auto" w:fill="auto"/>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2037 – 2044</w:t>
                  </w:r>
                </w:p>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(4 этап)</w:t>
                  </w:r>
                </w:p>
              </w:tc>
              <w:tc>
                <w:tcPr>
                  <w:tcW w:w="1135" w:type="dxa"/>
                  <w:shd w:val="clear" w:color="auto" w:fill="auto"/>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2045 – 2050</w:t>
                  </w:r>
                </w:p>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(5 этап)</w:t>
                  </w:r>
                </w:p>
              </w:tc>
            </w:tr>
            <w:tr w:rsidR="00CF7A8B" w:rsidRPr="00CF7A8B" w:rsidTr="00AE4200">
              <w:tc>
                <w:tcPr>
                  <w:tcW w:w="1017" w:type="dxa"/>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да</w:t>
                  </w:r>
                </w:p>
              </w:tc>
              <w:tc>
                <w:tcPr>
                  <w:tcW w:w="992" w:type="dxa"/>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да</w:t>
                  </w:r>
                </w:p>
              </w:tc>
              <w:tc>
                <w:tcPr>
                  <w:tcW w:w="992" w:type="dxa"/>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да</w:t>
                  </w:r>
                </w:p>
              </w:tc>
              <w:tc>
                <w:tcPr>
                  <w:tcW w:w="993" w:type="dxa"/>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да</w:t>
                  </w:r>
                </w:p>
              </w:tc>
              <w:tc>
                <w:tcPr>
                  <w:tcW w:w="1135" w:type="dxa"/>
                </w:tcPr>
                <w:p w:rsidR="00CF7A8B" w:rsidRPr="00CF7A8B" w:rsidRDefault="00CF7A8B" w:rsidP="00CF7A8B">
                  <w:pPr>
                    <w:rPr>
                      <w:rFonts w:ascii="Times New Roman" w:hAnsi="Times New Roman" w:cs="Times New Roman"/>
                      <w:color w:val="auto"/>
                    </w:rPr>
                  </w:pPr>
                  <w:r w:rsidRPr="00CF7A8B">
                    <w:rPr>
                      <w:rFonts w:ascii="Times New Roman" w:hAnsi="Times New Roman" w:cs="Times New Roman"/>
                      <w:color w:val="auto"/>
                    </w:rPr>
                    <w:t>да</w:t>
                  </w:r>
                </w:p>
              </w:tc>
            </w:tr>
          </w:tbl>
          <w:p w:rsidR="00CF7A8B" w:rsidRPr="00CF7A8B" w:rsidRDefault="00CF7A8B" w:rsidP="00CF7A8B">
            <w:pPr>
              <w:jc w:val="both"/>
              <w:rPr>
                <w:rFonts w:ascii="Times New Roman" w:eastAsia="Times New Roman" w:hAnsi="Times New Roman" w:cs="Times New Roman"/>
                <w:color w:val="auto"/>
              </w:rPr>
            </w:pPr>
            <w:r w:rsidRPr="00CF7A8B">
              <w:rPr>
                <w:rFonts w:ascii="Times New Roman" w:hAnsi="Times New Roman" w:cs="Times New Roman"/>
                <w:color w:val="auto"/>
              </w:rPr>
              <w:t>Показатель рассчитывается согласно требованиям Бюджетного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lastRenderedPageBreak/>
              <w:t>Принимается.</w:t>
            </w:r>
          </w:p>
          <w:p w:rsidR="00CF7A8B" w:rsidRPr="00CF7A8B" w:rsidRDefault="00CF7A8B" w:rsidP="00CF7A8B">
            <w:pPr>
              <w:jc w:val="both"/>
              <w:rPr>
                <w:rFonts w:ascii="Times New Roman" w:hAnsi="Times New Roman" w:cs="Times New Roman"/>
                <w:color w:val="auto"/>
              </w:rPr>
            </w:pPr>
            <w:r w:rsidRPr="00CF7A8B">
              <w:rPr>
                <w:rFonts w:ascii="Times New Roman" w:eastAsia="Times New Roman" w:hAnsi="Times New Roman" w:cs="Times New Roman"/>
                <w:color w:val="auto"/>
              </w:rPr>
              <w:t>Глава 21 «Целевые показатели реализации Стратегии 2050»  изложена в новой редакции в приложении к таблице предложений по итогам публичных слушаний</w:t>
            </w:r>
          </w:p>
        </w:tc>
      </w:tr>
      <w:tr w:rsidR="00CF7A8B" w:rsidRPr="00CF7A8B" w:rsidTr="00F83291">
        <w:trPr>
          <w:trHeight w:val="212"/>
        </w:trPr>
        <w:tc>
          <w:tcPr>
            <w:tcW w:w="621" w:type="dxa"/>
            <w:vMerge/>
            <w:tcBorders>
              <w:left w:val="single" w:sz="4" w:space="0" w:color="auto"/>
              <w:right w:val="single" w:sz="4" w:space="0" w:color="auto"/>
            </w:tcBorders>
          </w:tcPr>
          <w:p w:rsidR="00CF7A8B" w:rsidRPr="00CF7A8B" w:rsidRDefault="00CF7A8B" w:rsidP="00CF7A8B">
            <w:pPr>
              <w:rPr>
                <w:rFonts w:ascii="Times New Roman" w:hAnsi="Times New Roman" w:cs="Times New Roman"/>
                <w:color w:val="auto"/>
              </w:rPr>
            </w:pPr>
          </w:p>
        </w:tc>
        <w:tc>
          <w:tcPr>
            <w:tcW w:w="1223" w:type="dxa"/>
            <w:vMerge/>
            <w:tcBorders>
              <w:left w:val="single" w:sz="4" w:space="0" w:color="auto"/>
              <w:right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left w:val="single" w:sz="4" w:space="0" w:color="auto"/>
              <w:right w:val="single" w:sz="4" w:space="0" w:color="auto"/>
            </w:tcBorders>
          </w:tcPr>
          <w:p w:rsidR="00CF7A8B" w:rsidRPr="00CF7A8B" w:rsidRDefault="00CF7A8B" w:rsidP="00CF7A8B">
            <w:pPr>
              <w:jc w:val="both"/>
              <w:rPr>
                <w:rFonts w:ascii="Times New Roman" w:hAnsi="Times New Roman" w:cs="Times New Roman"/>
                <w:color w:val="auto"/>
              </w:rPr>
            </w:pPr>
          </w:p>
        </w:tc>
        <w:tc>
          <w:tcPr>
            <w:tcW w:w="727"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2</w:t>
            </w:r>
          </w:p>
        </w:tc>
        <w:tc>
          <w:tcPr>
            <w:tcW w:w="5227"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Главу 21 «Целевые показатели реализации Стратегии 2050» изложить в новой редакции</w:t>
            </w:r>
          </w:p>
        </w:tc>
        <w:tc>
          <w:tcPr>
            <w:tcW w:w="5670"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Принимается.</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Глава 21 «Целевые показатели реализации Стратегии 2050» изложена в новой редакции в приложении к таблице предложений по итогам публичных слушаний</w:t>
            </w:r>
          </w:p>
        </w:tc>
      </w:tr>
      <w:tr w:rsidR="00CF7A8B" w:rsidRPr="00CF7A8B" w:rsidTr="00F83291">
        <w:trPr>
          <w:trHeight w:val="212"/>
        </w:trPr>
        <w:tc>
          <w:tcPr>
            <w:tcW w:w="621" w:type="dxa"/>
            <w:vMerge/>
            <w:tcBorders>
              <w:left w:val="single" w:sz="4" w:space="0" w:color="auto"/>
              <w:bottom w:val="single" w:sz="4" w:space="0" w:color="auto"/>
              <w:right w:val="single" w:sz="4" w:space="0" w:color="auto"/>
            </w:tcBorders>
          </w:tcPr>
          <w:p w:rsidR="00CF7A8B" w:rsidRPr="00CF7A8B" w:rsidRDefault="00CF7A8B" w:rsidP="00CF7A8B">
            <w:pPr>
              <w:rPr>
                <w:rFonts w:ascii="Times New Roman" w:hAnsi="Times New Roman" w:cs="Times New Roman"/>
                <w:color w:val="auto"/>
              </w:rPr>
            </w:pPr>
          </w:p>
        </w:tc>
        <w:tc>
          <w:tcPr>
            <w:tcW w:w="1223" w:type="dxa"/>
            <w:vMerge/>
            <w:tcBorders>
              <w:left w:val="single" w:sz="4" w:space="0" w:color="auto"/>
              <w:bottom w:val="single" w:sz="4" w:space="0" w:color="auto"/>
              <w:right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left w:val="single" w:sz="4" w:space="0" w:color="auto"/>
              <w:bottom w:val="single" w:sz="4" w:space="0" w:color="auto"/>
              <w:right w:val="single" w:sz="4" w:space="0" w:color="auto"/>
            </w:tcBorders>
          </w:tcPr>
          <w:p w:rsidR="00CF7A8B" w:rsidRPr="00CF7A8B" w:rsidRDefault="00CF7A8B" w:rsidP="00CF7A8B">
            <w:pPr>
              <w:jc w:val="both"/>
              <w:rPr>
                <w:rFonts w:ascii="Times New Roman" w:hAnsi="Times New Roman" w:cs="Times New Roman"/>
                <w:color w:val="auto"/>
              </w:rPr>
            </w:pPr>
          </w:p>
        </w:tc>
        <w:tc>
          <w:tcPr>
            <w:tcW w:w="727"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3</w:t>
            </w:r>
          </w:p>
        </w:tc>
        <w:tc>
          <w:tcPr>
            <w:tcW w:w="5227"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Дополнить главу 1 раздела </w:t>
            </w:r>
            <w:r w:rsidRPr="00CF7A8B">
              <w:rPr>
                <w:rFonts w:ascii="Times New Roman" w:eastAsia="Times New Roman" w:hAnsi="Times New Roman" w:cs="Times New Roman"/>
                <w:color w:val="auto"/>
                <w:lang w:val="en-US"/>
              </w:rPr>
              <w:t>I</w:t>
            </w:r>
            <w:r w:rsidRPr="00CF7A8B">
              <w:rPr>
                <w:rFonts w:ascii="Times New Roman" w:eastAsia="Times New Roman" w:hAnsi="Times New Roman" w:cs="Times New Roman"/>
                <w:color w:val="auto"/>
              </w:rPr>
              <w:t xml:space="preserve"> информацией о признании в 2023 году Сургута победителем в номинации «Лучший город российского Севера» по оценке качества жизни среди городов с населением более 250 тыс. человек, в рамках VIII Международного форума, проходившего в Финансовом университете при Правительстве Российской Федерации </w:t>
            </w:r>
          </w:p>
        </w:tc>
        <w:tc>
          <w:tcPr>
            <w:tcW w:w="5670"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Принимается.</w:t>
            </w:r>
          </w:p>
        </w:tc>
      </w:tr>
      <w:tr w:rsidR="00CF7A8B" w:rsidRPr="00CF7A8B" w:rsidTr="00F83291">
        <w:tc>
          <w:tcPr>
            <w:tcW w:w="621"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center"/>
              <w:rPr>
                <w:rFonts w:ascii="Times New Roman" w:hAnsi="Times New Roman" w:cs="Times New Roman"/>
                <w:color w:val="auto"/>
                <w:lang w:val="en-US"/>
              </w:rPr>
            </w:pPr>
            <w:r w:rsidRPr="00CF7A8B">
              <w:rPr>
                <w:rFonts w:ascii="Times New Roman" w:hAnsi="Times New Roman" w:cs="Times New Roman"/>
                <w:color w:val="auto"/>
              </w:rPr>
              <w:t>2</w:t>
            </w:r>
            <w:r w:rsidRPr="00CF7A8B">
              <w:rPr>
                <w:rFonts w:ascii="Times New Roman" w:hAnsi="Times New Roman" w:cs="Times New Roman"/>
                <w:color w:val="auto"/>
                <w:lang w:val="en-US"/>
              </w:rPr>
              <w:t>.</w:t>
            </w:r>
          </w:p>
        </w:tc>
        <w:tc>
          <w:tcPr>
            <w:tcW w:w="1223"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22.11.2023</w:t>
            </w:r>
          </w:p>
        </w:tc>
        <w:tc>
          <w:tcPr>
            <w:tcW w:w="1984"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proofErr w:type="spellStart"/>
            <w:r w:rsidRPr="00CF7A8B">
              <w:rPr>
                <w:rFonts w:ascii="Times New Roman" w:eastAsia="Times New Roman" w:hAnsi="Times New Roman" w:cs="Times New Roman"/>
                <w:color w:val="auto"/>
              </w:rPr>
              <w:t>Смертина</w:t>
            </w:r>
            <w:proofErr w:type="spellEnd"/>
            <w:r w:rsidRPr="00CF7A8B">
              <w:rPr>
                <w:rFonts w:ascii="Times New Roman" w:eastAsia="Times New Roman" w:hAnsi="Times New Roman" w:cs="Times New Roman"/>
                <w:color w:val="auto"/>
              </w:rPr>
              <w:t xml:space="preserve"> </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Елена </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Викторовна </w:t>
            </w:r>
          </w:p>
          <w:p w:rsidR="00CF7A8B" w:rsidRPr="00CF7A8B" w:rsidRDefault="00CF7A8B" w:rsidP="00CF7A8B">
            <w:pPr>
              <w:jc w:val="both"/>
              <w:rPr>
                <w:rFonts w:ascii="Times New Roman" w:eastAsia="Times New Roman" w:hAnsi="Times New Roman" w:cs="Times New Roman"/>
                <w:color w:val="auto"/>
              </w:rPr>
            </w:pPr>
          </w:p>
        </w:tc>
        <w:tc>
          <w:tcPr>
            <w:tcW w:w="727"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w:t>
            </w:r>
          </w:p>
        </w:tc>
        <w:tc>
          <w:tcPr>
            <w:tcW w:w="5227"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В городе катастрофически не хватает школ. Особенно в нашем районе, где отстроились и сдались целые кварталы. Садиками район обеспечен, но дети быстро растут, а школы нет. Администрация вкладывается в другие проекты, игнорируя реальные потребности и коллективные письма. Постройте тогда частную школу, я готова платить деньги, только чтобы мой ребёнок учился рядом с домом, а не в другом районе и Бог </w:t>
            </w:r>
            <w:proofErr w:type="gramStart"/>
            <w:r w:rsidRPr="00CF7A8B">
              <w:rPr>
                <w:rFonts w:ascii="Times New Roman" w:eastAsia="Times New Roman" w:hAnsi="Times New Roman" w:cs="Times New Roman"/>
                <w:color w:val="auto"/>
              </w:rPr>
              <w:t>знает</w:t>
            </w:r>
            <w:proofErr w:type="gramEnd"/>
            <w:r w:rsidRPr="00CF7A8B">
              <w:rPr>
                <w:rFonts w:ascii="Times New Roman" w:eastAsia="Times New Roman" w:hAnsi="Times New Roman" w:cs="Times New Roman"/>
                <w:color w:val="auto"/>
              </w:rPr>
              <w:t xml:space="preserve"> как добирался.</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eastAsia="Times New Roman" w:hAnsi="Times New Roman" w:cs="Times New Roman"/>
                <w:color w:val="auto"/>
              </w:rPr>
            </w:pP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tcPr>
          <w:p w:rsidR="003E2F28" w:rsidRPr="003E2F28" w:rsidRDefault="003E2F28" w:rsidP="003E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3E2F28">
              <w:rPr>
                <w:rFonts w:ascii="Times New Roman" w:eastAsia="Times New Roman" w:hAnsi="Times New Roman" w:cs="Times New Roman"/>
                <w:color w:val="auto"/>
              </w:rPr>
              <w:t>Принимается.</w:t>
            </w:r>
          </w:p>
          <w:p w:rsidR="003E2F28" w:rsidRPr="003E2F28" w:rsidRDefault="003E2F28" w:rsidP="003E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3E2F28">
              <w:rPr>
                <w:rFonts w:ascii="Times New Roman" w:eastAsia="Times New Roman" w:hAnsi="Times New Roman" w:cs="Times New Roman"/>
                <w:color w:val="auto"/>
              </w:rPr>
              <w:t xml:space="preserve">В проекте Стратегии этому вопросу уделяется большое внимание. </w:t>
            </w:r>
          </w:p>
          <w:p w:rsidR="003E2F28" w:rsidRPr="003E2F28" w:rsidRDefault="003E2F28" w:rsidP="003E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3E2F28">
              <w:rPr>
                <w:rFonts w:ascii="Times New Roman" w:eastAsia="Times New Roman" w:hAnsi="Times New Roman" w:cs="Times New Roman"/>
                <w:color w:val="auto"/>
              </w:rPr>
              <w:t xml:space="preserve">Так, к 2036 году запланировано к строительству 40 объектов, и еще 8 школ будет дополнительно построено к 2050 году. </w:t>
            </w:r>
          </w:p>
          <w:p w:rsidR="003E2F28" w:rsidRPr="00CF7A8B" w:rsidRDefault="003E2F28" w:rsidP="003E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3E2F28">
              <w:rPr>
                <w:rFonts w:ascii="Times New Roman" w:eastAsia="Times New Roman" w:hAnsi="Times New Roman" w:cs="Times New Roman"/>
                <w:color w:val="auto"/>
              </w:rPr>
              <w:t xml:space="preserve">В </w:t>
            </w:r>
            <w:proofErr w:type="spellStart"/>
            <w:r w:rsidRPr="003E2F28">
              <w:rPr>
                <w:rFonts w:ascii="Times New Roman" w:eastAsia="Times New Roman" w:hAnsi="Times New Roman" w:cs="Times New Roman"/>
                <w:color w:val="auto"/>
              </w:rPr>
              <w:t>мкр</w:t>
            </w:r>
            <w:proofErr w:type="spellEnd"/>
            <w:r w:rsidRPr="003E2F28">
              <w:rPr>
                <w:rFonts w:ascii="Times New Roman" w:eastAsia="Times New Roman" w:hAnsi="Times New Roman" w:cs="Times New Roman"/>
                <w:color w:val="auto"/>
              </w:rPr>
              <w:t xml:space="preserve">. 35 (Югорский тракт, улица Игоря </w:t>
            </w:r>
            <w:proofErr w:type="spellStart"/>
            <w:r w:rsidRPr="003E2F28">
              <w:rPr>
                <w:rFonts w:ascii="Times New Roman" w:eastAsia="Times New Roman" w:hAnsi="Times New Roman" w:cs="Times New Roman"/>
                <w:color w:val="auto"/>
              </w:rPr>
              <w:t>Киртбая</w:t>
            </w:r>
            <w:proofErr w:type="spellEnd"/>
            <w:r w:rsidRPr="003E2F28">
              <w:rPr>
                <w:rFonts w:ascii="Times New Roman" w:eastAsia="Times New Roman" w:hAnsi="Times New Roman" w:cs="Times New Roman"/>
                <w:color w:val="auto"/>
              </w:rPr>
              <w:t>) предусмотрено строительство школы на 900 мест. Объект включен в государственную программу Ханты-Мансийского автономного округа – Югры «Строительство», утвержденную постановлением Правительства Ханты-Мансийского автономного округа – Югры от 10.11.2023 № 561-п</w:t>
            </w:r>
            <w:r w:rsidRPr="003E2F28">
              <w:rPr>
                <w:rFonts w:ascii="Times New Roman" w:eastAsia="Times New Roman" w:hAnsi="Times New Roman" w:cs="Times New Roman"/>
                <w:color w:val="FF0000"/>
              </w:rPr>
              <w:t>,</w:t>
            </w:r>
            <w:r w:rsidRPr="003E2F28">
              <w:rPr>
                <w:rFonts w:ascii="Times New Roman" w:eastAsia="Times New Roman" w:hAnsi="Times New Roman" w:cs="Times New Roman"/>
                <w:color w:val="auto"/>
              </w:rPr>
              <w:t xml:space="preserve"> и муниципальную программу «Развитие образования города Сургута на период до 2030 года», утвержденную постановлением Администрации города от 13.12.2013 № 8993</w:t>
            </w:r>
            <w:r>
              <w:rPr>
                <w:rFonts w:ascii="Times New Roman" w:eastAsia="Times New Roman" w:hAnsi="Times New Roman" w:cs="Times New Roman"/>
                <w:color w:val="auto"/>
              </w:rPr>
              <w:t xml:space="preserve"> (с изменениями и дополнениями).</w:t>
            </w:r>
            <w:r w:rsidRPr="00CF7A8B">
              <w:rPr>
                <w:rFonts w:ascii="Times New Roman" w:hAnsi="Times New Roman" w:cs="Times New Roman"/>
                <w:color w:val="auto"/>
              </w:rPr>
              <w:t xml:space="preserve"> </w:t>
            </w:r>
          </w:p>
        </w:tc>
      </w:tr>
      <w:tr w:rsidR="00CF7A8B" w:rsidRPr="00CF7A8B" w:rsidTr="00F83291">
        <w:tc>
          <w:tcPr>
            <w:tcW w:w="621" w:type="dxa"/>
            <w:vMerge w:val="restart"/>
            <w:tcBorders>
              <w:top w:val="single" w:sz="4" w:space="0" w:color="auto"/>
              <w:left w:val="single" w:sz="4" w:space="0" w:color="auto"/>
              <w:right w:val="single" w:sz="4" w:space="0" w:color="auto"/>
            </w:tcBorders>
          </w:tcPr>
          <w:p w:rsidR="00CF7A8B" w:rsidRPr="00CF7A8B" w:rsidRDefault="00CF7A8B" w:rsidP="00CF7A8B">
            <w:pPr>
              <w:jc w:val="center"/>
              <w:rPr>
                <w:rFonts w:ascii="Times New Roman" w:hAnsi="Times New Roman" w:cs="Times New Roman"/>
                <w:color w:val="auto"/>
                <w:lang w:val="en-US"/>
              </w:rPr>
            </w:pPr>
            <w:r w:rsidRPr="00CF7A8B">
              <w:rPr>
                <w:rFonts w:ascii="Times New Roman" w:hAnsi="Times New Roman" w:cs="Times New Roman"/>
                <w:color w:val="auto"/>
                <w:lang w:val="en-US"/>
              </w:rPr>
              <w:t>3.</w:t>
            </w:r>
          </w:p>
        </w:tc>
        <w:tc>
          <w:tcPr>
            <w:tcW w:w="1223" w:type="dxa"/>
            <w:vMerge w:val="restart"/>
            <w:tcBorders>
              <w:top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23.11.2023</w:t>
            </w:r>
          </w:p>
        </w:tc>
        <w:tc>
          <w:tcPr>
            <w:tcW w:w="1984" w:type="dxa"/>
            <w:vMerge w:val="restart"/>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CF7A8B">
              <w:rPr>
                <w:rFonts w:ascii="Times New Roman" w:eastAsia="Times New Roman" w:hAnsi="Times New Roman" w:cs="Times New Roman"/>
                <w:color w:val="auto"/>
              </w:rPr>
              <w:t>Смирнова</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Елена </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CF7A8B">
              <w:rPr>
                <w:rFonts w:ascii="Times New Roman" w:eastAsia="Times New Roman" w:hAnsi="Times New Roman" w:cs="Times New Roman"/>
                <w:color w:val="auto"/>
              </w:rPr>
              <w:lastRenderedPageBreak/>
              <w:t>Ивановна</w:t>
            </w:r>
          </w:p>
        </w:tc>
        <w:tc>
          <w:tcPr>
            <w:tcW w:w="727"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jc w:val="center"/>
              <w:rPr>
                <w:rFonts w:ascii="Times New Roman" w:eastAsia="Times New Roman" w:hAnsi="Times New Roman" w:cs="Times New Roman"/>
                <w:color w:val="auto"/>
                <w:lang w:val="en-US"/>
              </w:rPr>
            </w:pPr>
            <w:r w:rsidRPr="00CF7A8B">
              <w:rPr>
                <w:rFonts w:ascii="Times New Roman" w:eastAsia="Times New Roman" w:hAnsi="Times New Roman" w:cs="Times New Roman"/>
                <w:color w:val="auto"/>
                <w:lang w:val="en-US"/>
              </w:rPr>
              <w:lastRenderedPageBreak/>
              <w:t>5</w:t>
            </w:r>
          </w:p>
        </w:tc>
        <w:tc>
          <w:tcPr>
            <w:tcW w:w="5227"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В новых микрорайонах: 30, 31,32,31Б ВООБЩЕ нет библиотеки. В этих районах есть д. сады, школы, </w:t>
            </w:r>
            <w:r w:rsidRPr="00CF7A8B">
              <w:rPr>
                <w:rFonts w:ascii="Times New Roman" w:eastAsia="Times New Roman" w:hAnsi="Times New Roman" w:cs="Times New Roman"/>
                <w:color w:val="auto"/>
              </w:rPr>
              <w:lastRenderedPageBreak/>
              <w:t xml:space="preserve">лицей.  Пожалуйста, откройте библиотеку. Это место будет притяжением детей. Они не будут собираться по подъездам. В зимнее время страшно зайти в подъезд, на верхних этажах собираются компании детей. </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lastRenderedPageBreak/>
              <w:t>Принимается.</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Действительно, в городе имеется дефицит в библиотеках.</w:t>
            </w:r>
          </w:p>
          <w:p w:rsidR="00CF7A8B" w:rsidRPr="00CF7A8B" w:rsidRDefault="00CF7A8B" w:rsidP="00CF7A8B">
            <w:pPr>
              <w:tabs>
                <w:tab w:val="left" w:pos="324"/>
              </w:tabs>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lastRenderedPageBreak/>
              <w:t>В проекте Стратегии запланировано активное развитие данной сферы. К 2036 году запланировано к открытию 14 новых библиотек, и еще 8 новых библиотек будет дополнительно создано к 2050 году.</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Микрорайоны 30, 31, 32, 31Б являются перспективными для освоения. Так, на территории данных микрорайонов идет активное строительство нескольких жилых комплексов (Дом Гудзон, ЖК Березка, ЖК Азбука, ЖК Бенуа), а также разработана проектная документация по планировке и межеванию данной территории с их реализацией на расчетный срок.</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В микрорайонах 31Б и 30Г запланировано строительство 2-х библиотек во встроенных и встроенно-пристроенных помещениях многоквартирных жилых домов. </w:t>
            </w:r>
          </w:p>
        </w:tc>
      </w:tr>
      <w:tr w:rsidR="00CF7A8B" w:rsidRPr="00CF7A8B" w:rsidTr="00F83291">
        <w:tc>
          <w:tcPr>
            <w:tcW w:w="621" w:type="dxa"/>
            <w:vMerge/>
            <w:tcBorders>
              <w:left w:val="single" w:sz="4" w:space="0" w:color="auto"/>
              <w:bottom w:val="single" w:sz="4" w:space="0" w:color="auto"/>
              <w:right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left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eastAsia="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6</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Сделайте меж. городскую автобусную станцию в г. </w:t>
            </w:r>
            <w:proofErr w:type="spellStart"/>
            <w:r w:rsidRPr="00CF7A8B">
              <w:rPr>
                <w:rFonts w:ascii="Times New Roman" w:eastAsia="Times New Roman" w:hAnsi="Times New Roman" w:cs="Times New Roman"/>
                <w:color w:val="auto"/>
              </w:rPr>
              <w:t>Лангепас</w:t>
            </w:r>
            <w:proofErr w:type="spellEnd"/>
            <w:r w:rsidRPr="00CF7A8B">
              <w:rPr>
                <w:rFonts w:ascii="Times New Roman" w:eastAsia="Times New Roman" w:hAnsi="Times New Roman" w:cs="Times New Roman"/>
                <w:color w:val="auto"/>
              </w:rPr>
              <w:t xml:space="preserve">, </w:t>
            </w:r>
            <w:proofErr w:type="spellStart"/>
            <w:r w:rsidRPr="00CF7A8B">
              <w:rPr>
                <w:rFonts w:ascii="Times New Roman" w:eastAsia="Times New Roman" w:hAnsi="Times New Roman" w:cs="Times New Roman"/>
                <w:color w:val="auto"/>
              </w:rPr>
              <w:t>Мегион</w:t>
            </w:r>
            <w:proofErr w:type="spellEnd"/>
            <w:r w:rsidRPr="00CF7A8B">
              <w:rPr>
                <w:rFonts w:ascii="Times New Roman" w:eastAsia="Times New Roman" w:hAnsi="Times New Roman" w:cs="Times New Roman"/>
                <w:color w:val="auto"/>
              </w:rPr>
              <w:t xml:space="preserve">, Нижневартовск где-то в городе, чтобы не приходилось ехать по пробкам в аэропорт. </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auto"/>
              </w:rPr>
            </w:pPr>
          </w:p>
          <w:p w:rsidR="00CF7A8B" w:rsidRPr="00CF7A8B" w:rsidRDefault="00CF7A8B" w:rsidP="00CF7A8B">
            <w:pPr>
              <w:jc w:val="both"/>
              <w:rPr>
                <w:color w:val="1F497D"/>
              </w:rPr>
            </w:pP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p>
        </w:tc>
        <w:tc>
          <w:tcPr>
            <w:tcW w:w="5670" w:type="dxa"/>
            <w:tcBorders>
              <w:top w:val="single" w:sz="4" w:space="0" w:color="auto"/>
              <w:bottom w:val="single" w:sz="4" w:space="0" w:color="auto"/>
            </w:tcBorders>
          </w:tcPr>
          <w:p w:rsidR="00CF7A8B" w:rsidRPr="00CF7A8B" w:rsidRDefault="00CF7A8B" w:rsidP="00CF7A8B">
            <w:pPr>
              <w:contextualSpacing/>
              <w:jc w:val="both"/>
              <w:rPr>
                <w:rFonts w:ascii="Times New Roman" w:eastAsia="Times New Roman" w:hAnsi="Times New Roman" w:cs="Times New Roman"/>
                <w:color w:val="auto"/>
                <w:kern w:val="2"/>
                <w14:ligatures w14:val="standardContextual"/>
              </w:rPr>
            </w:pPr>
            <w:r w:rsidRPr="00CF7A8B">
              <w:rPr>
                <w:rFonts w:ascii="Times New Roman" w:eastAsia="Times New Roman" w:hAnsi="Times New Roman" w:cs="Times New Roman"/>
                <w:color w:val="auto"/>
                <w:kern w:val="2"/>
                <w14:ligatures w14:val="standardContextual"/>
              </w:rPr>
              <w:t xml:space="preserve">   Принимается.</w:t>
            </w:r>
          </w:p>
          <w:p w:rsidR="00CF7A8B" w:rsidRPr="00CF7A8B" w:rsidRDefault="00CF7A8B" w:rsidP="00CF7A8B">
            <w:pPr>
              <w:contextualSpacing/>
              <w:jc w:val="both"/>
              <w:rPr>
                <w:rFonts w:ascii="Times New Roman" w:eastAsia="Times New Roman" w:hAnsi="Times New Roman" w:cs="Times New Roman"/>
                <w:color w:val="auto"/>
                <w:kern w:val="2"/>
                <w14:ligatures w14:val="standardContextual"/>
              </w:rPr>
            </w:pPr>
            <w:r w:rsidRPr="00CF7A8B">
              <w:rPr>
                <w:rFonts w:ascii="Times New Roman" w:eastAsia="Times New Roman" w:hAnsi="Times New Roman" w:cs="Times New Roman"/>
                <w:color w:val="auto"/>
                <w:kern w:val="2"/>
                <w14:ligatures w14:val="standardContextual"/>
              </w:rPr>
              <w:t>Автовокзал предусмотрен в Схеме территориального планирования Ханты-Мансийского автономного округа-Югры как объект регионального значения.</w:t>
            </w:r>
          </w:p>
          <w:p w:rsidR="00CF7A8B" w:rsidRPr="00CF7A8B" w:rsidRDefault="00CF7A8B" w:rsidP="00CF7A8B">
            <w:pPr>
              <w:contextualSpacing/>
              <w:jc w:val="both"/>
              <w:rPr>
                <w:rFonts w:ascii="Times New Roman" w:eastAsia="Times New Roman" w:hAnsi="Times New Roman" w:cs="Times New Roman"/>
                <w:color w:val="auto"/>
                <w:kern w:val="2"/>
                <w14:ligatures w14:val="standardContextual"/>
              </w:rPr>
            </w:pPr>
            <w:r w:rsidRPr="00CF7A8B">
              <w:rPr>
                <w:rFonts w:ascii="Times New Roman" w:eastAsia="Times New Roman" w:hAnsi="Times New Roman" w:cs="Times New Roman"/>
                <w:color w:val="auto"/>
                <w:kern w:val="2"/>
                <w14:ligatures w14:val="standardContextual"/>
              </w:rPr>
              <w:t xml:space="preserve">  Дислокация объекта предполагается в составе транспортно-пересадочного узла на базе железнодорожного вокзала. </w:t>
            </w:r>
          </w:p>
        </w:tc>
      </w:tr>
      <w:tr w:rsidR="00CF7A8B" w:rsidRPr="00CF7A8B" w:rsidTr="00F83291">
        <w:tc>
          <w:tcPr>
            <w:tcW w:w="621" w:type="dxa"/>
            <w:tcBorders>
              <w:top w:val="single" w:sz="4" w:space="0" w:color="auto"/>
              <w:bottom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4.</w:t>
            </w:r>
          </w:p>
        </w:tc>
        <w:tc>
          <w:tcPr>
            <w:tcW w:w="1223"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26.11.2023</w:t>
            </w:r>
          </w:p>
        </w:tc>
        <w:tc>
          <w:tcPr>
            <w:tcW w:w="1984"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Кирильчук</w:t>
            </w:r>
            <w:proofErr w:type="spellEnd"/>
            <w:r w:rsidRPr="00CF7A8B">
              <w:rPr>
                <w:rFonts w:ascii="Times New Roman" w:hAnsi="Times New Roman" w:cs="Times New Roman"/>
                <w:color w:val="auto"/>
              </w:rPr>
              <w:t xml:space="preserve"> </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Инна Владимировна</w:t>
            </w:r>
          </w:p>
          <w:p w:rsidR="00CF7A8B" w:rsidRPr="00CF7A8B" w:rsidRDefault="00CF7A8B" w:rsidP="00CF7A8B">
            <w:pPr>
              <w:jc w:val="both"/>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lang w:val="en-US"/>
              </w:rPr>
            </w:pPr>
            <w:r w:rsidRPr="00CF7A8B">
              <w:rPr>
                <w:rFonts w:ascii="Times New Roman" w:eastAsia="Times New Roman" w:hAnsi="Times New Roman" w:cs="Times New Roman"/>
                <w:color w:val="auto"/>
                <w:lang w:val="en-US"/>
              </w:rPr>
              <w:t>7</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Очень хотелось, чтобы в городе появилось больше зон для детей подросткового возраста. Спортивные площадки в каждом районе, скейтпарки, большие, с хорошими рампами. Закрытые скейтпарки. У нас для такого возраста ничего нет,</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jc w:val="both"/>
              <w:rPr>
                <w:rFonts w:ascii="Times New Roman" w:eastAsia="Times New Roman" w:hAnsi="Times New Roman" w:cs="Times New Roman"/>
                <w:color w:val="auto"/>
              </w:rPr>
            </w:pP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Принимается.</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Нормативная обеспеченность общедоступными объектами физической культуры и спорта находится на низком уровне, так общедоступными спортивными залами население города Сургута обеспечено только на 44,4 %; общедоступными плоскостными спортивными сооружениями – на 23,6 %; общедоступными плавательными бассейнами – на 43,6 % от нормативной потребности. </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Для обеспечения жителей города, а также с учетом перспектив роста населения (исходя из демографических тенденций развития)</w:t>
            </w:r>
            <w:r w:rsidR="00195A36">
              <w:rPr>
                <w:rFonts w:ascii="Times New Roman" w:hAnsi="Times New Roman" w:cs="Times New Roman"/>
                <w:color w:val="auto"/>
              </w:rPr>
              <w:t>,</w:t>
            </w:r>
            <w:r w:rsidRPr="00CF7A8B">
              <w:rPr>
                <w:rFonts w:ascii="Times New Roman" w:hAnsi="Times New Roman" w:cs="Times New Roman"/>
                <w:color w:val="auto"/>
              </w:rPr>
              <w:t xml:space="preserve"> проектом Стратегии предусмотрено:</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строительство 32 общедоступных спортивных комплексов к 2036 году и еще 18 объектов к 2050 году;</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lastRenderedPageBreak/>
              <w:t>– создание 25 га общедоступных плоскостных спортивных комплексов к 2036 году и еще 6 га общедоступных плоскостных спортивных комплексов к 2050 году.</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В перспективе конкретное назначение спортивных объектов будет уточняться непосредственно в начале строительства каждого объекта исходя из потребности, востребованности и запроса жителей.</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В государственной программе Ханты-Мансийского автономного округа – Югры «Строительство», утвержденная постановлением Правительства Ханты-Мансийского автономного округа – Югры от 10.11.2023 № 561-п; муниципальной программе «Развитие физической культуры и спорта в городе Сургуте на период до 2030 года», утвержденная постановлением Администрации города от 13.12.2013 № 8989 (с изменениями и дополнениями) </w:t>
            </w:r>
            <w:proofErr w:type="gramStart"/>
            <w:r w:rsidRPr="00CF7A8B">
              <w:rPr>
                <w:rFonts w:ascii="Times New Roman" w:hAnsi="Times New Roman" w:cs="Times New Roman"/>
                <w:color w:val="auto"/>
              </w:rPr>
              <w:t>предусмотрено  строительство</w:t>
            </w:r>
            <w:proofErr w:type="gramEnd"/>
            <w:r w:rsidRPr="00CF7A8B">
              <w:rPr>
                <w:rFonts w:ascii="Times New Roman" w:hAnsi="Times New Roman" w:cs="Times New Roman"/>
                <w:color w:val="auto"/>
              </w:rPr>
              <w:t xml:space="preserve"> следующих объектов:</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 дворец боевых искусств и спортивный комплекс с универсальным игровым залом в </w:t>
            </w:r>
            <w:proofErr w:type="spellStart"/>
            <w:r w:rsidRPr="00CF7A8B">
              <w:rPr>
                <w:rFonts w:ascii="Times New Roman" w:hAnsi="Times New Roman" w:cs="Times New Roman"/>
                <w:color w:val="auto"/>
              </w:rPr>
              <w:t>мкр</w:t>
            </w:r>
            <w:proofErr w:type="spellEnd"/>
            <w:r w:rsidRPr="00CF7A8B">
              <w:rPr>
                <w:rFonts w:ascii="Times New Roman" w:hAnsi="Times New Roman" w:cs="Times New Roman"/>
                <w:color w:val="auto"/>
              </w:rPr>
              <w:t xml:space="preserve"> 30А;</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 спортивный комплекс с искусственным льдом и спортивный комплекс с универсальным игровым залом в </w:t>
            </w:r>
            <w:proofErr w:type="spellStart"/>
            <w:r w:rsidRPr="00CF7A8B">
              <w:rPr>
                <w:rFonts w:ascii="Times New Roman" w:hAnsi="Times New Roman" w:cs="Times New Roman"/>
                <w:color w:val="auto"/>
              </w:rPr>
              <w:t>мкр</w:t>
            </w:r>
            <w:proofErr w:type="spellEnd"/>
            <w:r w:rsidRPr="00CF7A8B">
              <w:rPr>
                <w:rFonts w:ascii="Times New Roman" w:hAnsi="Times New Roman" w:cs="Times New Roman"/>
                <w:color w:val="auto"/>
              </w:rPr>
              <w:t xml:space="preserve"> </w:t>
            </w:r>
            <w:proofErr w:type="spellStart"/>
            <w:r w:rsidRPr="00CF7A8B">
              <w:rPr>
                <w:rFonts w:ascii="Times New Roman" w:hAnsi="Times New Roman" w:cs="Times New Roman"/>
                <w:color w:val="auto"/>
              </w:rPr>
              <w:t>Хоззона</w:t>
            </w:r>
            <w:proofErr w:type="spellEnd"/>
            <w:r w:rsidRPr="00CF7A8B">
              <w:rPr>
                <w:rFonts w:ascii="Times New Roman" w:hAnsi="Times New Roman" w:cs="Times New Roman"/>
                <w:color w:val="auto"/>
              </w:rPr>
              <w:t>,</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также уникальные объекты:</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спортивный парк 2 га;</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легкоатлетический манеж 6000 кв. м;</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центр зимнего плавания 5000 кв. м;</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гимнастический центр (центр эстетических видов спорта: художественная гимнастика и спортивная акробатика);</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керлинг-центр;</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 </w:t>
            </w:r>
            <w:proofErr w:type="spellStart"/>
            <w:r w:rsidRPr="00CF7A8B">
              <w:rPr>
                <w:rFonts w:ascii="Times New Roman" w:hAnsi="Times New Roman" w:cs="Times New Roman"/>
                <w:color w:val="auto"/>
              </w:rPr>
              <w:t>сноупарк</w:t>
            </w:r>
            <w:proofErr w:type="spellEnd"/>
            <w:r w:rsidRPr="00CF7A8B">
              <w:rPr>
                <w:rFonts w:ascii="Times New Roman" w:hAnsi="Times New Roman" w:cs="Times New Roman"/>
                <w:color w:val="auto"/>
              </w:rPr>
              <w:t>.</w:t>
            </w:r>
          </w:p>
        </w:tc>
      </w:tr>
      <w:tr w:rsidR="00CF7A8B" w:rsidRPr="00CF7A8B" w:rsidTr="00F83291">
        <w:tc>
          <w:tcPr>
            <w:tcW w:w="621" w:type="dxa"/>
            <w:tcBorders>
              <w:top w:val="single" w:sz="4" w:space="0" w:color="auto"/>
              <w:bottom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lastRenderedPageBreak/>
              <w:t>5.</w:t>
            </w:r>
          </w:p>
        </w:tc>
        <w:tc>
          <w:tcPr>
            <w:tcW w:w="1223"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05.12.2023</w:t>
            </w:r>
          </w:p>
        </w:tc>
        <w:tc>
          <w:tcPr>
            <w:tcW w:w="1984"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Заведеев</w:t>
            </w:r>
            <w:proofErr w:type="spellEnd"/>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Егор</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Владимирович</w:t>
            </w: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8</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На мой взгляд следовало бы отметить те изменения по отношению к действующему документу, которые на мой взгляд в рассматриваемом проекте несколько,</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как бы </w:t>
            </w:r>
            <w:proofErr w:type="spellStart"/>
            <w:r w:rsidRPr="00CF7A8B">
              <w:rPr>
                <w:rFonts w:ascii="Times New Roman" w:hAnsi="Times New Roman" w:cs="Times New Roman"/>
                <w:color w:val="auto"/>
              </w:rPr>
              <w:t>замылились</w:t>
            </w:r>
            <w:proofErr w:type="spellEnd"/>
            <w:r w:rsidRPr="00CF7A8B">
              <w:rPr>
                <w:rFonts w:ascii="Times New Roman" w:hAnsi="Times New Roman" w:cs="Times New Roman"/>
                <w:color w:val="auto"/>
              </w:rPr>
              <w:t xml:space="preserve">, несколько размылись в какой-то степени. Например, в общем-то красной нитью по </w:t>
            </w:r>
            <w:r w:rsidRPr="00CF7A8B">
              <w:rPr>
                <w:rFonts w:ascii="Times New Roman" w:hAnsi="Times New Roman" w:cs="Times New Roman"/>
                <w:color w:val="auto"/>
              </w:rPr>
              <w:lastRenderedPageBreak/>
              <w:t xml:space="preserve">проекту и по развитию на фоне округа и страны в целом, является </w:t>
            </w:r>
            <w:proofErr w:type="spellStart"/>
            <w:r w:rsidRPr="00CF7A8B">
              <w:rPr>
                <w:rFonts w:ascii="Times New Roman" w:hAnsi="Times New Roman" w:cs="Times New Roman"/>
                <w:color w:val="auto"/>
              </w:rPr>
              <w:t>цифровизация</w:t>
            </w:r>
            <w:proofErr w:type="spellEnd"/>
            <w:r w:rsidRPr="00CF7A8B">
              <w:rPr>
                <w:rFonts w:ascii="Times New Roman" w:hAnsi="Times New Roman" w:cs="Times New Roman"/>
                <w:color w:val="auto"/>
              </w:rPr>
              <w:t xml:space="preserve">. </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Если в предыдущей стратегии был прописан флагманский проект «Цифровой Сургут», который был направлен на то, чтобы в общем-то идти потихоньку к реализации, концепции умный город, по которой в общем-то развивается большинство крупных городов и в России и как в мире в целом.</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 общем-то этот проект был достаточно сильной стороной предыдущей стратегии, вот и мог рассматриваться как серьезное конкурентное преимущество города Сургута</w:t>
            </w:r>
          </w:p>
        </w:tc>
        <w:tc>
          <w:tcPr>
            <w:tcW w:w="5670" w:type="dxa"/>
            <w:tcBorders>
              <w:top w:val="single" w:sz="4" w:space="0" w:color="auto"/>
              <w:bottom w:val="single" w:sz="4" w:space="0" w:color="auto"/>
            </w:tcBorders>
            <w:shd w:val="clear" w:color="auto" w:fill="auto"/>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lastRenderedPageBreak/>
              <w:t xml:space="preserve">Не 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Проект Стратегии разработан в преемственности действующей Стратегии 2030.</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В условиях общего технологического развития, </w:t>
            </w:r>
            <w:proofErr w:type="spellStart"/>
            <w:r w:rsidRPr="00CF7A8B">
              <w:rPr>
                <w:rFonts w:ascii="Times New Roman" w:eastAsia="Times New Roman" w:hAnsi="Times New Roman" w:cs="Times New Roman"/>
                <w:color w:val="auto"/>
              </w:rPr>
              <w:t>цифровизация</w:t>
            </w:r>
            <w:proofErr w:type="spellEnd"/>
            <w:r w:rsidRPr="00CF7A8B">
              <w:rPr>
                <w:rFonts w:ascii="Times New Roman" w:eastAsia="Times New Roman" w:hAnsi="Times New Roman" w:cs="Times New Roman"/>
                <w:color w:val="auto"/>
              </w:rPr>
              <w:t xml:space="preserve"> уже на сегодняшний момент проникла во </w:t>
            </w:r>
            <w:r w:rsidRPr="00CF7A8B">
              <w:rPr>
                <w:rFonts w:ascii="Times New Roman" w:eastAsia="Times New Roman" w:hAnsi="Times New Roman" w:cs="Times New Roman"/>
                <w:color w:val="auto"/>
              </w:rPr>
              <w:lastRenderedPageBreak/>
              <w:t xml:space="preserve">все сферы жизни. В связи с чем </w:t>
            </w:r>
            <w:proofErr w:type="spellStart"/>
            <w:r w:rsidRPr="00CF7A8B">
              <w:rPr>
                <w:rFonts w:ascii="Times New Roman" w:eastAsia="Times New Roman" w:hAnsi="Times New Roman" w:cs="Times New Roman"/>
                <w:color w:val="auto"/>
              </w:rPr>
              <w:t>цифровизация</w:t>
            </w:r>
            <w:proofErr w:type="spellEnd"/>
            <w:r w:rsidRPr="00CF7A8B">
              <w:rPr>
                <w:rFonts w:ascii="Times New Roman" w:eastAsia="Times New Roman" w:hAnsi="Times New Roman" w:cs="Times New Roman"/>
                <w:color w:val="auto"/>
              </w:rPr>
              <w:t xml:space="preserve"> в проекте Стратегии заложена как парадигма. В связи с чем отдельно не выделяется такой флагманский проект как «Цифровой Сургут». А выделен отдельно новый вектор «</w:t>
            </w:r>
            <w:proofErr w:type="spellStart"/>
            <w:r w:rsidRPr="00CF7A8B">
              <w:rPr>
                <w:rFonts w:ascii="Times New Roman" w:eastAsia="Times New Roman" w:hAnsi="Times New Roman" w:cs="Times New Roman"/>
                <w:color w:val="auto"/>
              </w:rPr>
              <w:t>Цифровизация</w:t>
            </w:r>
            <w:proofErr w:type="spellEnd"/>
            <w:r w:rsidRPr="00CF7A8B">
              <w:rPr>
                <w:rFonts w:ascii="Times New Roman" w:eastAsia="Times New Roman" w:hAnsi="Times New Roman" w:cs="Times New Roman"/>
                <w:color w:val="auto"/>
              </w:rPr>
              <w:t>» в направлении «Инновационная экономика», который направлен на цифровую трансформацию муниципального управления и, соответственно, обеспечения комплексной глубокой цифровой трансформации всех элементов и направлений деятельности города в целях создания умного города будущего.</w:t>
            </w:r>
          </w:p>
        </w:tc>
      </w:tr>
      <w:tr w:rsidR="00CF7A8B" w:rsidRPr="00CF7A8B" w:rsidTr="00F83291">
        <w:tc>
          <w:tcPr>
            <w:tcW w:w="621" w:type="dxa"/>
            <w:vMerge w:val="restart"/>
            <w:tcBorders>
              <w:top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lastRenderedPageBreak/>
              <w:t>6.</w:t>
            </w:r>
          </w:p>
        </w:tc>
        <w:tc>
          <w:tcPr>
            <w:tcW w:w="1223" w:type="dxa"/>
            <w:vMerge w:val="restart"/>
            <w:tcBorders>
              <w:top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Бирук</w:t>
            </w:r>
            <w:proofErr w:type="spellEnd"/>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Инна</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Александровна</w:t>
            </w: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9</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Почему в представленной стратегии нет развития </w:t>
            </w:r>
            <w:proofErr w:type="spellStart"/>
            <w:r w:rsidRPr="00CF7A8B">
              <w:rPr>
                <w:rFonts w:ascii="Times New Roman" w:hAnsi="Times New Roman" w:cs="Times New Roman"/>
                <w:color w:val="auto"/>
              </w:rPr>
              <w:t>ТОСа</w:t>
            </w:r>
            <w:proofErr w:type="spellEnd"/>
            <w:r w:rsidRPr="00CF7A8B">
              <w:rPr>
                <w:rFonts w:ascii="Times New Roman" w:hAnsi="Times New Roman" w:cs="Times New Roman"/>
                <w:color w:val="auto"/>
              </w:rPr>
              <w:t xml:space="preserve"> как института публичной политики</w:t>
            </w:r>
          </w:p>
        </w:tc>
        <w:tc>
          <w:tcPr>
            <w:tcW w:w="5670" w:type="dxa"/>
            <w:tcBorders>
              <w:top w:val="single" w:sz="4" w:space="0" w:color="auto"/>
              <w:bottom w:val="single" w:sz="4" w:space="0" w:color="auto"/>
            </w:tcBorders>
            <w:shd w:val="clear" w:color="auto" w:fill="auto"/>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Развитию института территориального общественного самоуправления в проекте Стратегии отведено значительное место в составе вектора «Общественное участие и самоуправление»</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10</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Скажите, пожалуйста, организационно- управленческие механизмы меня интересуют.</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В действующей стратегии представлена схема организационно-управленческого механизма.</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Мне кажется, такая сложная схема, тем не менее, рабочая. А сейчас вы ее сократили на треть. </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Общественный совет, координационный совет, группа при координационных советах.</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И все, отчет Главы</w:t>
            </w:r>
          </w:p>
        </w:tc>
        <w:tc>
          <w:tcPr>
            <w:tcW w:w="5670" w:type="dxa"/>
            <w:tcBorders>
              <w:top w:val="single" w:sz="4" w:space="0" w:color="auto"/>
              <w:bottom w:val="single" w:sz="4" w:space="0" w:color="auto"/>
            </w:tcBorders>
          </w:tcPr>
          <w:p w:rsidR="003E2F28" w:rsidRPr="003E2F28" w:rsidRDefault="003E2F28" w:rsidP="003E2F28">
            <w:pPr>
              <w:jc w:val="both"/>
              <w:rPr>
                <w:rFonts w:ascii="Times New Roman" w:eastAsia="Times New Roman" w:hAnsi="Times New Roman" w:cs="Times New Roman"/>
                <w:color w:val="auto"/>
              </w:rPr>
            </w:pPr>
            <w:r w:rsidRPr="003E2F28">
              <w:rPr>
                <w:rFonts w:ascii="Times New Roman" w:eastAsia="Times New Roman" w:hAnsi="Times New Roman" w:cs="Times New Roman"/>
                <w:color w:val="auto"/>
              </w:rPr>
              <w:t>Организационная схема претерпела изменение и представлена в главе 22 проекта Стратегии.</w:t>
            </w:r>
          </w:p>
          <w:p w:rsidR="003E2F28" w:rsidRPr="003E2F28" w:rsidRDefault="003E2F28" w:rsidP="003E2F28">
            <w:pPr>
              <w:jc w:val="both"/>
              <w:rPr>
                <w:rFonts w:ascii="Times New Roman" w:eastAsia="Times New Roman" w:hAnsi="Times New Roman" w:cs="Times New Roman"/>
                <w:color w:val="auto"/>
              </w:rPr>
            </w:pPr>
            <w:r w:rsidRPr="003E2F28">
              <w:rPr>
                <w:rFonts w:ascii="Times New Roman" w:eastAsia="Times New Roman" w:hAnsi="Times New Roman" w:cs="Times New Roman"/>
                <w:color w:val="auto"/>
              </w:rPr>
              <w:t xml:space="preserve">   Она оптимизирована. В соответствии с решением Думы города от 26.10.2023 № 457-</w:t>
            </w:r>
            <w:r w:rsidRPr="003E2F28">
              <w:rPr>
                <w:rFonts w:ascii="Times New Roman" w:eastAsia="Times New Roman" w:hAnsi="Times New Roman" w:cs="Times New Roman"/>
                <w:color w:val="auto"/>
                <w:lang w:val="en-US"/>
              </w:rPr>
              <w:t>III</w:t>
            </w:r>
            <w:r w:rsidRPr="003E2F28">
              <w:rPr>
                <w:rFonts w:ascii="Times New Roman" w:eastAsia="Times New Roman" w:hAnsi="Times New Roman" w:cs="Times New Roman"/>
                <w:color w:val="auto"/>
              </w:rPr>
              <w:t xml:space="preserve"> ДГ в решение Думы города от 25.02.2015 № 652-V ДГ «Об определении последовательности и порядка разработки документов стратегического планирования и их содержания» внесены следующие изменения:</w:t>
            </w:r>
          </w:p>
          <w:p w:rsidR="003E2F28" w:rsidRPr="003E2F28" w:rsidRDefault="003E2F28" w:rsidP="003E2F28">
            <w:pPr>
              <w:jc w:val="both"/>
              <w:rPr>
                <w:rFonts w:ascii="Times New Roman" w:eastAsia="Times New Roman" w:hAnsi="Times New Roman" w:cs="Times New Roman"/>
                <w:color w:val="auto"/>
              </w:rPr>
            </w:pPr>
            <w:r w:rsidRPr="003E2F28">
              <w:rPr>
                <w:rFonts w:ascii="Times New Roman" w:eastAsia="Times New Roman" w:hAnsi="Times New Roman" w:cs="Times New Roman"/>
                <w:color w:val="auto"/>
              </w:rPr>
              <w:t>-упразднен Координационный штаб по стратегическому управлению;</w:t>
            </w:r>
          </w:p>
          <w:p w:rsidR="003E2F28" w:rsidRPr="003E2F28" w:rsidRDefault="003E2F28" w:rsidP="003E2F28">
            <w:pPr>
              <w:jc w:val="both"/>
              <w:rPr>
                <w:rFonts w:ascii="Times New Roman" w:eastAsia="Times New Roman" w:hAnsi="Times New Roman" w:cs="Times New Roman"/>
                <w:color w:val="auto"/>
              </w:rPr>
            </w:pPr>
            <w:r w:rsidRPr="003E2F28">
              <w:rPr>
                <w:rFonts w:ascii="Times New Roman" w:eastAsia="Times New Roman" w:hAnsi="Times New Roman" w:cs="Times New Roman"/>
                <w:color w:val="auto"/>
              </w:rPr>
              <w:t>- Общественный совет города Сургута наделен задачами по рассмотрению разработанного (актуализированного) проекта Стратегии города, подготовке и выдаче</w:t>
            </w:r>
            <w:r w:rsidRPr="003E2F28">
              <w:rPr>
                <w:rFonts w:ascii="Times New Roman" w:eastAsia="Times New Roman" w:hAnsi="Times New Roman" w:cs="Times New Roman"/>
                <w:color w:val="FF0000"/>
              </w:rPr>
              <w:t xml:space="preserve"> </w:t>
            </w:r>
            <w:r w:rsidRPr="003E2F28">
              <w:rPr>
                <w:rFonts w:ascii="Times New Roman" w:eastAsia="Times New Roman" w:hAnsi="Times New Roman" w:cs="Times New Roman"/>
                <w:color w:val="auto"/>
              </w:rPr>
              <w:t>заключения на проект Стратегии;</w:t>
            </w:r>
          </w:p>
          <w:p w:rsidR="003E2F28" w:rsidRPr="003E2F28" w:rsidRDefault="003E2F28" w:rsidP="003E2F28">
            <w:pPr>
              <w:jc w:val="both"/>
              <w:rPr>
                <w:rFonts w:ascii="Times New Roman" w:eastAsia="Times New Roman" w:hAnsi="Times New Roman" w:cs="Times New Roman"/>
                <w:color w:val="auto"/>
              </w:rPr>
            </w:pPr>
            <w:r w:rsidRPr="003E2F28">
              <w:rPr>
                <w:rFonts w:ascii="Times New Roman" w:eastAsia="Times New Roman" w:hAnsi="Times New Roman" w:cs="Times New Roman"/>
                <w:color w:val="auto"/>
              </w:rPr>
              <w:t xml:space="preserve">- исключены функции по рассмотрению разработанного (актуализированного) проекта Стратегии города и выдаче заключения из компетенции совета при Главе города по стратегическому управлению. </w:t>
            </w:r>
          </w:p>
          <w:p w:rsidR="003E2F28" w:rsidRPr="003E2F28" w:rsidRDefault="003E2F28" w:rsidP="003E2F28">
            <w:pPr>
              <w:jc w:val="both"/>
              <w:rPr>
                <w:rFonts w:ascii="Times New Roman" w:eastAsia="Times New Roman" w:hAnsi="Times New Roman" w:cs="Times New Roman"/>
                <w:color w:val="auto"/>
              </w:rPr>
            </w:pPr>
            <w:r w:rsidRPr="003E2F28">
              <w:rPr>
                <w:rFonts w:ascii="Times New Roman" w:eastAsia="Times New Roman" w:hAnsi="Times New Roman" w:cs="Times New Roman"/>
                <w:color w:val="auto"/>
              </w:rPr>
              <w:t xml:space="preserve">  В соответствующие муниципальные правовые акты Администрации города</w:t>
            </w:r>
            <w:r w:rsidRPr="003E2F28">
              <w:rPr>
                <w:rFonts w:ascii="Times New Roman" w:eastAsia="Times New Roman" w:hAnsi="Times New Roman" w:cs="Times New Roman"/>
                <w:color w:val="FF0000"/>
              </w:rPr>
              <w:t xml:space="preserve"> </w:t>
            </w:r>
            <w:r w:rsidRPr="003E2F28">
              <w:rPr>
                <w:rFonts w:ascii="Times New Roman" w:eastAsia="Times New Roman" w:hAnsi="Times New Roman" w:cs="Times New Roman"/>
                <w:color w:val="auto"/>
              </w:rPr>
              <w:t>внесены изменения.</w:t>
            </w:r>
          </w:p>
          <w:p w:rsidR="00CF7A8B" w:rsidRPr="00CF7A8B" w:rsidRDefault="003E2F28" w:rsidP="003E2F28">
            <w:pPr>
              <w:jc w:val="both"/>
              <w:rPr>
                <w:rFonts w:ascii="Times New Roman" w:eastAsia="Times New Roman" w:hAnsi="Times New Roman" w:cs="Times New Roman"/>
                <w:color w:val="auto"/>
              </w:rPr>
            </w:pPr>
            <w:r w:rsidRPr="003E2F28">
              <w:rPr>
                <w:rFonts w:ascii="Times New Roman" w:eastAsia="Times New Roman" w:hAnsi="Times New Roman" w:cs="Times New Roman"/>
                <w:color w:val="auto"/>
              </w:rPr>
              <w:lastRenderedPageBreak/>
              <w:t>Кроме того, функционал рабочих групп по развитию векторов (направления) планируется передать в созданные Координационные совета по направлениям (сферам) деятельности.</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11</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Можно ли мне ознакомиться с отчётом, который представил разработчик по транспортной реформе, согласно технического задания</w:t>
            </w:r>
          </w:p>
        </w:tc>
        <w:tc>
          <w:tcPr>
            <w:tcW w:w="5670" w:type="dxa"/>
            <w:tcBorders>
              <w:top w:val="single" w:sz="4" w:space="0" w:color="auto"/>
              <w:bottom w:val="single" w:sz="4" w:space="0" w:color="auto"/>
            </w:tcBorders>
            <w:shd w:val="clear" w:color="auto" w:fill="auto"/>
          </w:tcPr>
          <w:p w:rsidR="00CF7A8B" w:rsidRPr="00CF7A8B" w:rsidRDefault="00CF7A8B" w:rsidP="00CF7A8B">
            <w:pPr>
              <w:jc w:val="both"/>
              <w:rPr>
                <w:rFonts w:ascii="Times New Roman" w:eastAsia="Times New Roman" w:hAnsi="Times New Roman" w:cs="Times New Roman"/>
                <w:color w:val="000000" w:themeColor="text1"/>
              </w:rPr>
            </w:pPr>
            <w:r w:rsidRPr="00CF7A8B">
              <w:rPr>
                <w:rFonts w:ascii="Times New Roman" w:eastAsia="Times New Roman" w:hAnsi="Times New Roman" w:cs="Times New Roman"/>
                <w:color w:val="000000" w:themeColor="text1"/>
              </w:rPr>
              <w:t>В соответствии</w:t>
            </w:r>
            <w:r w:rsidR="00246658">
              <w:rPr>
                <w:rFonts w:ascii="Times New Roman" w:eastAsia="Times New Roman" w:hAnsi="Times New Roman" w:cs="Times New Roman"/>
                <w:color w:val="000000" w:themeColor="text1"/>
              </w:rPr>
              <w:t xml:space="preserve"> с техническим заданием являющим</w:t>
            </w:r>
            <w:r w:rsidRPr="00CF7A8B">
              <w:rPr>
                <w:rFonts w:ascii="Times New Roman" w:eastAsia="Times New Roman" w:hAnsi="Times New Roman" w:cs="Times New Roman"/>
                <w:color w:val="000000" w:themeColor="text1"/>
              </w:rPr>
              <w:t>ся неотъемлемой частью муниципального контракта  на выполнение научно-исследовательских работ  «Актуализация документов стратегического планирования и выполнение работ по комплексному проекту корректировки документов территориального планирования, градостроительного зонирования в целях повышения эффективности управления развитием территории муниципального образования городской округ Сургут», заключенного 30.05.2023 между Департаментом архитектуры и градостроительства</w:t>
            </w:r>
            <w:r w:rsidR="003E2F28">
              <w:rPr>
                <w:rFonts w:ascii="Times New Roman" w:eastAsia="Times New Roman" w:hAnsi="Times New Roman" w:cs="Times New Roman"/>
                <w:color w:val="000000" w:themeColor="text1"/>
              </w:rPr>
              <w:t xml:space="preserve"> Администрации города и обществом</w:t>
            </w:r>
            <w:r w:rsidRPr="00CF7A8B">
              <w:rPr>
                <w:rFonts w:ascii="Times New Roman" w:eastAsia="Times New Roman" w:hAnsi="Times New Roman" w:cs="Times New Roman"/>
                <w:color w:val="000000" w:themeColor="text1"/>
              </w:rPr>
              <w:t xml:space="preserve"> с ограниченной ответственностью «Научно-Исследовательский Институт Перспективного Градостроительства», состав работ не содержал отчёта по транспортной реформе и не являлся предметом контракта</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12</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У вас в техническом задании предусмотрены сборы информации в социальных сетях. </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Как вы собирали, что вы рекомендовали в новой транспортной реформе</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При проведении социологических опросов населения в рамках работы по разработке проекта Стратегии учитывался процент удовлетворенности качеством транспортного обслуживания пассажирским транспортом общего пользования. Введены целевые показатели роста качества с 23% от кол-ва опрошенных в 2023 году до 90 % к 2050 году. С учетом мнения жителей сформулированы мероприятия по развитию пассажирского транспорта для обеспечения удовлетворенности и повышению уровня и доли использования общественного пассажирского транспорта (развитие маршрутов, оптимизация времени движение (сокращения времени ожидания), строительство теплых остановок, автовокзала (при железнодорожном вокзале), увеличение парка пассажирских ТС)).</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13</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Будет ли представлен публично процесс реализации стратегии</w:t>
            </w:r>
          </w:p>
        </w:tc>
        <w:tc>
          <w:tcPr>
            <w:tcW w:w="5670" w:type="dxa"/>
            <w:tcBorders>
              <w:top w:val="single" w:sz="4" w:space="0" w:color="auto"/>
              <w:bottom w:val="single" w:sz="4" w:space="0" w:color="auto"/>
            </w:tcBorders>
          </w:tcPr>
          <w:p w:rsidR="00CF7A8B" w:rsidRPr="00CF7A8B" w:rsidRDefault="00DF04F5" w:rsidP="00CF7A8B">
            <w:pPr>
              <w:jc w:val="both"/>
              <w:rPr>
                <w:rFonts w:ascii="Times New Roman" w:eastAsia="Times New Roman" w:hAnsi="Times New Roman" w:cs="Times New Roman"/>
                <w:color w:val="auto"/>
              </w:rPr>
            </w:pPr>
            <w:r>
              <w:rPr>
                <w:rFonts w:ascii="Times New Roman" w:eastAsia="Times New Roman" w:hAnsi="Times New Roman" w:cs="Times New Roman"/>
                <w:color w:val="auto"/>
              </w:rPr>
              <w:t>В соответствии с пунктом 3 части</w:t>
            </w:r>
            <w:r w:rsidR="00CF7A8B" w:rsidRPr="00CF7A8B">
              <w:rPr>
                <w:rFonts w:ascii="Times New Roman" w:eastAsia="Times New Roman" w:hAnsi="Times New Roman" w:cs="Times New Roman"/>
                <w:color w:val="auto"/>
              </w:rPr>
              <w:t xml:space="preserve"> 4 статьи 40 </w:t>
            </w:r>
            <w:r>
              <w:rPr>
                <w:rFonts w:ascii="Times New Roman" w:eastAsia="Times New Roman" w:hAnsi="Times New Roman" w:cs="Times New Roman"/>
                <w:color w:val="auto"/>
              </w:rPr>
              <w:t>Ф</w:t>
            </w:r>
            <w:r w:rsidR="00CF7A8B" w:rsidRPr="00CF7A8B">
              <w:rPr>
                <w:rFonts w:ascii="Times New Roman" w:eastAsia="Times New Roman" w:hAnsi="Times New Roman" w:cs="Times New Roman"/>
                <w:color w:val="auto"/>
              </w:rPr>
              <w:t>едерального закона от 28.06.2014 № 172-ФЗ «О</w:t>
            </w:r>
            <w:r>
              <w:rPr>
                <w:rFonts w:ascii="Times New Roman" w:eastAsia="Times New Roman" w:hAnsi="Times New Roman" w:cs="Times New Roman"/>
                <w:color w:val="auto"/>
              </w:rPr>
              <w:t xml:space="preserve"> </w:t>
            </w:r>
            <w:r>
              <w:rPr>
                <w:rFonts w:ascii="Times New Roman" w:eastAsia="Times New Roman" w:hAnsi="Times New Roman" w:cs="Times New Roman"/>
                <w:color w:val="auto"/>
              </w:rPr>
              <w:lastRenderedPageBreak/>
              <w:t>стратегическом планировании в Р</w:t>
            </w:r>
            <w:r w:rsidR="00CF7A8B" w:rsidRPr="00CF7A8B">
              <w:rPr>
                <w:rFonts w:ascii="Times New Roman" w:eastAsia="Times New Roman" w:hAnsi="Times New Roman" w:cs="Times New Roman"/>
                <w:color w:val="auto"/>
              </w:rPr>
              <w:t xml:space="preserve">оссийской Федерации», ежегодный отчет главы муниципального образования о результатах своей деятельности перед представительным органом власти является документом, в котором отражаются результаты мониторинга реализации стратегии социально-экономического развития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муниципального образования.</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Нормы федерального закона применяются в городе, начиная с 2015 года.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Ежегодно Глава города отчитывается перед Думой города публично и открыто.</w:t>
            </w:r>
          </w:p>
        </w:tc>
      </w:tr>
      <w:tr w:rsidR="00CF7A8B" w:rsidRPr="00CF7A8B" w:rsidTr="00F83291">
        <w:tc>
          <w:tcPr>
            <w:tcW w:w="621" w:type="dxa"/>
            <w:vMerge/>
            <w:tcBorders>
              <w:bottom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bottom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14</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Как именно в стратегии отражено </w:t>
            </w:r>
            <w:proofErr w:type="spellStart"/>
            <w:r w:rsidRPr="00CF7A8B">
              <w:rPr>
                <w:rFonts w:ascii="Times New Roman" w:hAnsi="Times New Roman" w:cs="Times New Roman"/>
                <w:color w:val="auto"/>
              </w:rPr>
              <w:t>волонтерство</w:t>
            </w:r>
            <w:proofErr w:type="spellEnd"/>
            <w:r w:rsidRPr="00CF7A8B">
              <w:rPr>
                <w:rFonts w:ascii="Times New Roman" w:hAnsi="Times New Roman" w:cs="Times New Roman"/>
                <w:color w:val="auto"/>
              </w:rPr>
              <w:t xml:space="preserve"> и его развитие</w:t>
            </w:r>
          </w:p>
        </w:tc>
        <w:tc>
          <w:tcPr>
            <w:tcW w:w="5670" w:type="dxa"/>
            <w:tcBorders>
              <w:top w:val="single" w:sz="4" w:space="0" w:color="auto"/>
              <w:bottom w:val="single" w:sz="4" w:space="0" w:color="auto"/>
            </w:tcBorders>
            <w:shd w:val="clear" w:color="auto" w:fill="auto"/>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Проектом Стратегии предусмотрен вектор развития «</w:t>
            </w:r>
            <w:proofErr w:type="spellStart"/>
            <w:r w:rsidRPr="00CF7A8B">
              <w:rPr>
                <w:rFonts w:ascii="Times New Roman" w:eastAsia="Times New Roman" w:hAnsi="Times New Roman" w:cs="Times New Roman"/>
                <w:color w:val="auto"/>
              </w:rPr>
              <w:t>Волонтерство</w:t>
            </w:r>
            <w:proofErr w:type="spellEnd"/>
            <w:r w:rsidRPr="00CF7A8B">
              <w:rPr>
                <w:rFonts w:ascii="Times New Roman" w:eastAsia="Times New Roman" w:hAnsi="Times New Roman" w:cs="Times New Roman"/>
                <w:color w:val="auto"/>
              </w:rPr>
              <w:t xml:space="preserve"> и благотворительности»  в направлении «Гражданское общество»</w:t>
            </w:r>
          </w:p>
        </w:tc>
      </w:tr>
      <w:tr w:rsidR="00CF7A8B" w:rsidRPr="00CF7A8B" w:rsidTr="00F83291">
        <w:tc>
          <w:tcPr>
            <w:tcW w:w="621" w:type="dxa"/>
            <w:vMerge w:val="restart"/>
            <w:tcBorders>
              <w:top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7.</w:t>
            </w:r>
          </w:p>
        </w:tc>
        <w:tc>
          <w:tcPr>
            <w:tcW w:w="1223" w:type="dxa"/>
            <w:vMerge w:val="restart"/>
            <w:tcBorders>
              <w:top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Глинских</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Сергей</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Евгеньевич</w:t>
            </w: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15</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Я хотел бы уточнить о каком НТЦ идет речь.</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Об НТЦ, то есть инновационный научно-технологический центр «</w:t>
            </w:r>
            <w:proofErr w:type="spellStart"/>
            <w:r w:rsidRPr="00CF7A8B">
              <w:rPr>
                <w:rFonts w:ascii="Times New Roman" w:hAnsi="Times New Roman" w:cs="Times New Roman"/>
                <w:color w:val="auto"/>
              </w:rPr>
              <w:t>Юнити</w:t>
            </w:r>
            <w:proofErr w:type="spellEnd"/>
            <w:r w:rsidRPr="00CF7A8B">
              <w:rPr>
                <w:rFonts w:ascii="Times New Roman" w:hAnsi="Times New Roman" w:cs="Times New Roman"/>
                <w:color w:val="auto"/>
              </w:rPr>
              <w:t xml:space="preserve"> Парк» или просто научно-технологический центр «</w:t>
            </w:r>
            <w:proofErr w:type="spellStart"/>
            <w:r w:rsidRPr="00CF7A8B">
              <w:rPr>
                <w:rFonts w:ascii="Times New Roman" w:hAnsi="Times New Roman" w:cs="Times New Roman"/>
                <w:color w:val="auto"/>
              </w:rPr>
              <w:t>Юнити</w:t>
            </w:r>
            <w:proofErr w:type="spellEnd"/>
            <w:r w:rsidRPr="00CF7A8B">
              <w:rPr>
                <w:rFonts w:ascii="Times New Roman" w:hAnsi="Times New Roman" w:cs="Times New Roman"/>
                <w:color w:val="auto"/>
              </w:rPr>
              <w:t xml:space="preserve"> Парк»</w:t>
            </w:r>
          </w:p>
        </w:tc>
        <w:tc>
          <w:tcPr>
            <w:tcW w:w="5670" w:type="dxa"/>
            <w:tcBorders>
              <w:top w:val="single" w:sz="4" w:space="0" w:color="auto"/>
              <w:bottom w:val="single" w:sz="4" w:space="0" w:color="auto"/>
            </w:tcBorders>
            <w:shd w:val="clear" w:color="auto" w:fill="auto"/>
          </w:tcPr>
          <w:tbl>
            <w:tblPr>
              <w:tblStyle w:val="3"/>
              <w:tblW w:w="5556" w:type="dxa"/>
              <w:tblLayout w:type="fixed"/>
              <w:tblLook w:val="04A0" w:firstRow="1" w:lastRow="0" w:firstColumn="1" w:lastColumn="0" w:noHBand="0" w:noVBand="1"/>
            </w:tblPr>
            <w:tblGrid>
              <w:gridCol w:w="846"/>
              <w:gridCol w:w="2419"/>
              <w:gridCol w:w="2291"/>
            </w:tblGrid>
            <w:tr w:rsidR="00CF7A8B" w:rsidRPr="00CF7A8B" w:rsidTr="00AE4200">
              <w:tc>
                <w:tcPr>
                  <w:tcW w:w="846" w:type="dxa"/>
                </w:tcPr>
                <w:p w:rsidR="00CF7A8B" w:rsidRPr="00CF7A8B" w:rsidRDefault="00CF7A8B" w:rsidP="00CF7A8B">
                  <w:pPr>
                    <w:rPr>
                      <w:rFonts w:ascii="Times New Roman" w:hAnsi="Times New Roman" w:cs="Times New Roman"/>
                      <w:color w:val="auto"/>
                      <w:sz w:val="18"/>
                      <w:szCs w:val="18"/>
                    </w:rPr>
                  </w:pPr>
                </w:p>
              </w:tc>
              <w:tc>
                <w:tcPr>
                  <w:tcW w:w="2419" w:type="dxa"/>
                </w:tcPr>
                <w:p w:rsidR="00CF7A8B" w:rsidRPr="00CF7A8B" w:rsidRDefault="00CF7A8B" w:rsidP="00CF7A8B">
                  <w:pPr>
                    <w:jc w:val="center"/>
                    <w:rPr>
                      <w:rFonts w:ascii="Times New Roman" w:hAnsi="Times New Roman" w:cs="Times New Roman"/>
                      <w:b/>
                      <w:bCs/>
                      <w:color w:val="auto"/>
                      <w:sz w:val="18"/>
                      <w:szCs w:val="18"/>
                    </w:rPr>
                  </w:pPr>
                  <w:r w:rsidRPr="00CF7A8B">
                    <w:rPr>
                      <w:rFonts w:ascii="Times New Roman" w:hAnsi="Times New Roman" w:cs="Times New Roman"/>
                      <w:b/>
                      <w:bCs/>
                      <w:color w:val="auto"/>
                      <w:sz w:val="18"/>
                      <w:szCs w:val="18"/>
                    </w:rPr>
                    <w:t>НТЦ ЮНИТИ-ПАРК</w:t>
                  </w:r>
                </w:p>
              </w:tc>
              <w:tc>
                <w:tcPr>
                  <w:tcW w:w="2291" w:type="dxa"/>
                </w:tcPr>
                <w:p w:rsidR="00CF7A8B" w:rsidRPr="00CF7A8B" w:rsidRDefault="00CF7A8B" w:rsidP="00CF7A8B">
                  <w:pPr>
                    <w:jc w:val="center"/>
                    <w:rPr>
                      <w:rFonts w:ascii="Times New Roman" w:hAnsi="Times New Roman" w:cs="Times New Roman"/>
                      <w:b/>
                      <w:bCs/>
                      <w:color w:val="auto"/>
                      <w:sz w:val="18"/>
                      <w:szCs w:val="18"/>
                    </w:rPr>
                  </w:pPr>
                  <w:r w:rsidRPr="00CF7A8B">
                    <w:rPr>
                      <w:rFonts w:ascii="Times New Roman" w:hAnsi="Times New Roman" w:cs="Times New Roman"/>
                      <w:b/>
                      <w:bCs/>
                      <w:color w:val="auto"/>
                      <w:sz w:val="18"/>
                      <w:szCs w:val="18"/>
                    </w:rPr>
                    <w:t>ИНТЦ ЮНИТИ-ПАРК</w:t>
                  </w:r>
                </w:p>
              </w:tc>
            </w:tr>
            <w:tr w:rsidR="00CF7A8B" w:rsidRPr="00CF7A8B" w:rsidTr="00AE4200">
              <w:tc>
                <w:tcPr>
                  <w:tcW w:w="846" w:type="dxa"/>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color w:val="auto"/>
                      <w:sz w:val="18"/>
                      <w:szCs w:val="18"/>
                    </w:rPr>
                    <w:t>Документ</w:t>
                  </w:r>
                </w:p>
              </w:tc>
              <w:tc>
                <w:tcPr>
                  <w:tcW w:w="2419" w:type="dxa"/>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color w:val="auto"/>
                      <w:sz w:val="18"/>
                      <w:szCs w:val="18"/>
                    </w:rPr>
                    <w:t>«О Концепции Научно-технологического центра в городе Сургуте», утв. Распоряжением Правительства ХМАО – Югры от 10.07.2015 № 368-рп (с изменениями и дополнениями)</w:t>
                  </w:r>
                </w:p>
              </w:tc>
              <w:tc>
                <w:tcPr>
                  <w:tcW w:w="2291" w:type="dxa"/>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color w:val="auto"/>
                      <w:sz w:val="18"/>
                      <w:szCs w:val="18"/>
                    </w:rPr>
                    <w:t>«О создании инновационного научно-технологического центра «ЮНИТИ ПАРК», утв. Постановлением Правительства Российской Федерации от 02.08.2023 № 1255</w:t>
                  </w:r>
                </w:p>
              </w:tc>
            </w:tr>
            <w:tr w:rsidR="00CF7A8B" w:rsidRPr="00CF7A8B" w:rsidTr="00AE4200">
              <w:tc>
                <w:tcPr>
                  <w:tcW w:w="846" w:type="dxa"/>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color w:val="auto"/>
                      <w:sz w:val="18"/>
                      <w:szCs w:val="18"/>
                    </w:rPr>
                    <w:t>Местоположение</w:t>
                  </w:r>
                </w:p>
              </w:tc>
              <w:tc>
                <w:tcPr>
                  <w:tcW w:w="2419" w:type="dxa"/>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color w:val="auto"/>
                      <w:sz w:val="18"/>
                      <w:szCs w:val="18"/>
                    </w:rPr>
                    <w:t>г. Сургут, Югорский тракт</w:t>
                  </w:r>
                </w:p>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noProof/>
                      <w:color w:val="auto"/>
                      <w:sz w:val="18"/>
                      <w:szCs w:val="18"/>
                    </w:rPr>
                    <w:drawing>
                      <wp:inline distT="0" distB="0" distL="0" distR="0" wp14:anchorId="60382425" wp14:editId="64CF886A">
                        <wp:extent cx="1384181" cy="876300"/>
                        <wp:effectExtent l="0" t="0" r="6985" b="0"/>
                        <wp:docPr id="16016166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616636" name=""/>
                                <pic:cNvPicPr/>
                              </pic:nvPicPr>
                              <pic:blipFill>
                                <a:blip r:embed="rId8"/>
                                <a:stretch>
                                  <a:fillRect/>
                                </a:stretch>
                              </pic:blipFill>
                              <pic:spPr>
                                <a:xfrm>
                                  <a:off x="0" y="0"/>
                                  <a:ext cx="1406458" cy="890403"/>
                                </a:xfrm>
                                <a:prstGeom prst="rect">
                                  <a:avLst/>
                                </a:prstGeom>
                              </pic:spPr>
                            </pic:pic>
                          </a:graphicData>
                        </a:graphic>
                      </wp:inline>
                    </w:drawing>
                  </w:r>
                  <w:r w:rsidRPr="00CF7A8B">
                    <w:rPr>
                      <w:rFonts w:ascii="Times New Roman" w:hAnsi="Times New Roman" w:cs="Times New Roman"/>
                      <w:color w:val="auto"/>
                      <w:sz w:val="18"/>
                      <w:szCs w:val="18"/>
                    </w:rPr>
                    <w:t xml:space="preserve"> </w:t>
                  </w:r>
                  <w:r w:rsidRPr="00CF7A8B">
                    <w:rPr>
                      <w:rFonts w:ascii="Times New Roman" w:hAnsi="Times New Roman" w:cs="Times New Roman"/>
                      <w:noProof/>
                      <w:color w:val="auto"/>
                      <w:sz w:val="18"/>
                      <w:szCs w:val="18"/>
                    </w:rPr>
                    <w:drawing>
                      <wp:inline distT="0" distB="0" distL="0" distR="0" wp14:anchorId="08B136B5" wp14:editId="118C7C52">
                        <wp:extent cx="1365250" cy="874153"/>
                        <wp:effectExtent l="0" t="0" r="6350" b="2540"/>
                        <wp:docPr id="1041426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42624" name=""/>
                                <pic:cNvPicPr/>
                              </pic:nvPicPr>
                              <pic:blipFill>
                                <a:blip r:embed="rId9"/>
                                <a:stretch>
                                  <a:fillRect/>
                                </a:stretch>
                              </pic:blipFill>
                              <pic:spPr>
                                <a:xfrm>
                                  <a:off x="0" y="0"/>
                                  <a:ext cx="1383827" cy="886047"/>
                                </a:xfrm>
                                <a:prstGeom prst="rect">
                                  <a:avLst/>
                                </a:prstGeom>
                              </pic:spPr>
                            </pic:pic>
                          </a:graphicData>
                        </a:graphic>
                      </wp:inline>
                    </w:drawing>
                  </w:r>
                </w:p>
              </w:tc>
              <w:tc>
                <w:tcPr>
                  <w:tcW w:w="2291" w:type="dxa"/>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noProof/>
                      <w:color w:val="auto"/>
                      <w:sz w:val="18"/>
                      <w:szCs w:val="18"/>
                    </w:rPr>
                    <w:drawing>
                      <wp:inline distT="0" distB="0" distL="0" distR="0" wp14:anchorId="558A22F7" wp14:editId="2F6C3B04">
                        <wp:extent cx="1231900" cy="836003"/>
                        <wp:effectExtent l="0" t="0" r="6350" b="2540"/>
                        <wp:docPr id="20730008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000891" name=""/>
                                <pic:cNvPicPr/>
                              </pic:nvPicPr>
                              <pic:blipFill rotWithShape="1">
                                <a:blip r:embed="rId10"/>
                                <a:srcRect l="-1276" t="-5429" r="1276" b="20475"/>
                                <a:stretch/>
                              </pic:blipFill>
                              <pic:spPr bwMode="auto">
                                <a:xfrm>
                                  <a:off x="0" y="0"/>
                                  <a:ext cx="1258150" cy="853817"/>
                                </a:xfrm>
                                <a:prstGeom prst="rect">
                                  <a:avLst/>
                                </a:prstGeom>
                                <a:ln>
                                  <a:noFill/>
                                </a:ln>
                                <a:extLst>
                                  <a:ext uri="{53640926-AAD7-44D8-BBD7-CCE9431645EC}">
                                    <a14:shadowObscured xmlns:a14="http://schemas.microsoft.com/office/drawing/2010/main"/>
                                  </a:ext>
                                </a:extLst>
                              </pic:spPr>
                            </pic:pic>
                          </a:graphicData>
                        </a:graphic>
                      </wp:inline>
                    </w:drawing>
                  </w:r>
                  <w:r w:rsidRPr="00CF7A8B">
                    <w:rPr>
                      <w:rFonts w:ascii="Times New Roman" w:hAnsi="Times New Roman" w:cs="Times New Roman"/>
                      <w:noProof/>
                      <w:color w:val="auto"/>
                      <w:sz w:val="18"/>
                      <w:szCs w:val="18"/>
                    </w:rPr>
                    <w:t xml:space="preserve"> </w:t>
                  </w:r>
                  <w:r w:rsidRPr="00CF7A8B">
                    <w:rPr>
                      <w:rFonts w:ascii="Times New Roman" w:hAnsi="Times New Roman" w:cs="Times New Roman"/>
                      <w:noProof/>
                      <w:color w:val="auto"/>
                      <w:sz w:val="18"/>
                      <w:szCs w:val="18"/>
                    </w:rPr>
                    <w:drawing>
                      <wp:inline distT="0" distB="0" distL="0" distR="0" wp14:anchorId="6620E7C3" wp14:editId="1767FF7B">
                        <wp:extent cx="1251325" cy="996950"/>
                        <wp:effectExtent l="0" t="0" r="6350" b="0"/>
                        <wp:docPr id="20545909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590982" name=""/>
                                <pic:cNvPicPr/>
                              </pic:nvPicPr>
                              <pic:blipFill>
                                <a:blip r:embed="rId11"/>
                                <a:stretch>
                                  <a:fillRect/>
                                </a:stretch>
                              </pic:blipFill>
                              <pic:spPr>
                                <a:xfrm>
                                  <a:off x="0" y="0"/>
                                  <a:ext cx="1259858" cy="1003748"/>
                                </a:xfrm>
                                <a:prstGeom prst="rect">
                                  <a:avLst/>
                                </a:prstGeom>
                              </pic:spPr>
                            </pic:pic>
                          </a:graphicData>
                        </a:graphic>
                      </wp:inline>
                    </w:drawing>
                  </w:r>
                </w:p>
                <w:p w:rsidR="00CF7A8B" w:rsidRPr="00CF7A8B" w:rsidRDefault="00CF7A8B" w:rsidP="00CF7A8B">
                  <w:pPr>
                    <w:rPr>
                      <w:rFonts w:ascii="Times New Roman" w:hAnsi="Times New Roman" w:cs="Times New Roman"/>
                      <w:color w:val="auto"/>
                      <w:sz w:val="18"/>
                      <w:szCs w:val="18"/>
                    </w:rPr>
                  </w:pPr>
                </w:p>
              </w:tc>
            </w:tr>
            <w:tr w:rsidR="00CF7A8B" w:rsidRPr="00CF7A8B" w:rsidTr="00AE4200">
              <w:tc>
                <w:tcPr>
                  <w:tcW w:w="846" w:type="dxa"/>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color w:val="auto"/>
                      <w:sz w:val="18"/>
                      <w:szCs w:val="18"/>
                    </w:rPr>
                    <w:t>Суть документа</w:t>
                  </w:r>
                </w:p>
              </w:tc>
              <w:tc>
                <w:tcPr>
                  <w:tcW w:w="2419" w:type="dxa"/>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color w:val="auto"/>
                      <w:sz w:val="18"/>
                      <w:szCs w:val="18"/>
                    </w:rPr>
                    <w:t xml:space="preserve">Что будет внутри НТЦ, какие у него цели и задачи, характеристики, перечень объектов </w:t>
                  </w:r>
                </w:p>
              </w:tc>
              <w:tc>
                <w:tcPr>
                  <w:tcW w:w="2291" w:type="dxa"/>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color w:val="auto"/>
                      <w:sz w:val="18"/>
                      <w:szCs w:val="18"/>
                    </w:rPr>
                    <w:t>Как и кем будет организовано создание и обеспечено функционирование ИНТЦ</w:t>
                  </w:r>
                </w:p>
              </w:tc>
            </w:tr>
            <w:tr w:rsidR="00CF7A8B" w:rsidRPr="00CF7A8B" w:rsidTr="00AE4200">
              <w:tc>
                <w:tcPr>
                  <w:tcW w:w="846" w:type="dxa"/>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color w:val="auto"/>
                      <w:sz w:val="18"/>
                      <w:szCs w:val="18"/>
                    </w:rPr>
                    <w:lastRenderedPageBreak/>
                    <w:t>Ответ на вопрос</w:t>
                  </w:r>
                </w:p>
              </w:tc>
              <w:tc>
                <w:tcPr>
                  <w:tcW w:w="4710" w:type="dxa"/>
                  <w:gridSpan w:val="2"/>
                </w:tcPr>
                <w:p w:rsidR="00CF7A8B" w:rsidRPr="00CF7A8B" w:rsidRDefault="00CF7A8B" w:rsidP="00CF7A8B">
                  <w:pPr>
                    <w:rPr>
                      <w:rFonts w:ascii="Times New Roman" w:hAnsi="Times New Roman" w:cs="Times New Roman"/>
                      <w:color w:val="auto"/>
                      <w:sz w:val="18"/>
                      <w:szCs w:val="18"/>
                    </w:rPr>
                  </w:pPr>
                  <w:r w:rsidRPr="00CF7A8B">
                    <w:rPr>
                      <w:rFonts w:ascii="Times New Roman" w:hAnsi="Times New Roman" w:cs="Times New Roman"/>
                      <w:color w:val="auto"/>
                      <w:sz w:val="18"/>
                      <w:szCs w:val="18"/>
                    </w:rPr>
                    <w:t xml:space="preserve">Имеется в виду одно и то же, но постановление Правительства РФ уточняет организационные детали и название, тогда как Распоряжение ХМАО – Югры описывает общую концепцию устройства НТЦ. </w:t>
                  </w:r>
                </w:p>
              </w:tc>
            </w:tr>
          </w:tbl>
          <w:p w:rsidR="00CF7A8B" w:rsidRPr="00CF7A8B" w:rsidRDefault="00CF7A8B" w:rsidP="00CF7A8B">
            <w:pPr>
              <w:jc w:val="both"/>
              <w:rPr>
                <w:rFonts w:ascii="Times New Roman" w:eastAsia="Times New Roman" w:hAnsi="Times New Roman" w:cs="Times New Roman"/>
                <w:b/>
                <w:color w:val="auto"/>
              </w:rPr>
            </w:pPr>
          </w:p>
        </w:tc>
      </w:tr>
      <w:tr w:rsidR="00CF7A8B" w:rsidRPr="00CF7A8B" w:rsidTr="00F83291">
        <w:tc>
          <w:tcPr>
            <w:tcW w:w="621" w:type="dxa"/>
            <w:vMerge/>
            <w:tcBorders>
              <w:top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top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16</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Выражено мнение об отсутствии в проекте стратегии градостроительной политики, не раскрыта информация, какое жилье будет построено</w:t>
            </w:r>
          </w:p>
        </w:tc>
        <w:tc>
          <w:tcPr>
            <w:tcW w:w="5670" w:type="dxa"/>
            <w:tcBorders>
              <w:top w:val="single" w:sz="4" w:space="0" w:color="auto"/>
              <w:bottom w:val="single" w:sz="4" w:space="0" w:color="auto"/>
            </w:tcBorders>
            <w:shd w:val="clear" w:color="auto" w:fill="auto"/>
          </w:tcPr>
          <w:p w:rsidR="00CF7A8B" w:rsidRPr="00CF7A8B" w:rsidRDefault="00DF04F5" w:rsidP="00CF7A8B">
            <w:pPr>
              <w:jc w:val="both"/>
              <w:rPr>
                <w:rFonts w:ascii="Times New Roman" w:eastAsia="Times New Roman" w:hAnsi="Times New Roman" w:cs="Times New Roman"/>
                <w:color w:val="auto"/>
              </w:rPr>
            </w:pPr>
            <w:r>
              <w:rPr>
                <w:rFonts w:ascii="Times New Roman" w:eastAsia="Times New Roman" w:hAnsi="Times New Roman" w:cs="Times New Roman"/>
                <w:color w:val="auto"/>
              </w:rPr>
              <w:t>Не принимается</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Проект Стратегии формирует основу Стратегии пространственного развития территории города. Градостроительную политику города формирует комплекс документов, к которым относятся местные нормативы градостроительного проектирования (МНГП), генеральный план муниципального образования и правила землепользования и застройки.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В настоящее время во все эти документы вносят изменения. Проект внесения изменений в МНГП размещен по ссылке https://admsurgut.ru/article/1129/179786/Informacionnoe-soobschenie-o-rassmotrenii-proekta-vneseniya-izmeneniy-v-mestnye-normativy-gradostroitelnogo-proektirovaniya?stayHere=1.</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Проект внесения изменений в генеральный план и правила землепользования и застройки в настоящее время разрабатываются и будут размещены на согласование в соответствии с процедурой, определенной законодательством.</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17</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Когда Губернатор приезжала, на встрече с жителями Сургута она сказала следующее, я сейчас приведу прямую речь Натальи Владимировны Комаровой «Да, действительно, </w:t>
            </w:r>
            <w:proofErr w:type="spellStart"/>
            <w:r w:rsidRPr="00CF7A8B">
              <w:rPr>
                <w:rFonts w:ascii="Times New Roman" w:hAnsi="Times New Roman" w:cs="Times New Roman"/>
                <w:color w:val="auto"/>
              </w:rPr>
              <w:t>дорожно</w:t>
            </w:r>
            <w:proofErr w:type="spellEnd"/>
            <w:r w:rsidRPr="00CF7A8B">
              <w:rPr>
                <w:rFonts w:ascii="Times New Roman" w:hAnsi="Times New Roman" w:cs="Times New Roman"/>
                <w:color w:val="auto"/>
              </w:rPr>
              <w:t xml:space="preserve"> - транспортная сеть в Сургуте, не современная, не обеспечивает запросы граждан, экономики и качества жизни. В этой связи сейчас принято решение об изменении градостроительного плана и синхронизации его со стратегией развития с горизонтом до 50-го года».</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То есть она, собственно говоря, как бы предполагала, что это будет выполнено как раз в рамках стратегии.</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У меня вопрос.</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lastRenderedPageBreak/>
              <w:t>В каком году, согласно стратегии, дорожная транспортная сеть будет современная, отвечающая запросам граждан, экономики и качества жизни</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lastRenderedPageBreak/>
              <w:t>Проектом Стратегии предусмотрена поэтапная реализация мероприятий по модернизации и развитию транспортной инфраструктуры (с 2024 года по 2050), а именно строительство 27 объектов искусственных сооружений (автодорожных и пешеходных мостов, транспортных развязок). Строительство 128 км улиц, реконструкция 38 км. Строительство 47 км велодорожек. Строительство автовокзала и пересадочных узлов на базе аэропорта и железнодорожного вокзала.</w:t>
            </w:r>
          </w:p>
        </w:tc>
      </w:tr>
      <w:tr w:rsidR="00CF7A8B" w:rsidRPr="00CF7A8B" w:rsidTr="00F83291">
        <w:tc>
          <w:tcPr>
            <w:tcW w:w="621" w:type="dxa"/>
            <w:vMerge/>
            <w:tcBorders>
              <w:bottom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bottom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18</w:t>
            </w:r>
          </w:p>
        </w:tc>
        <w:tc>
          <w:tcPr>
            <w:tcW w:w="5227"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Показатель 88, сегодня много говорилось о гражданском обществе, этот показатель оттуда. Я его зачитаю. Количество некоммерческих организаций, которым оказано консультационная и методическая поддержка, со стороны органов местного самоуправления, составит три единицы с 24 по 26-й год, то есть, насколько я понимаю, за три года консультационная поддержка со стороны органов местного самоуправления только три некоммерческих организации.</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По одной некоммерческой организации в год.</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У нас несколько сот некоммерческих организаций, десятки из которых получают Грант Губернатора.</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А тут органы местного самоуправления консультировать будут только одну некоммерческую организацию в год.</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Откуда такая низкая работоспособность.</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В главу 21 «Целевые показатели реализации Стратегии 2050» проекта Стратегии внесены изменения, в том числе в части значений данного показателя:</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1 этап (2024-2026) – 120 ед.;</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2 этап (2027-2031) – 125 ед.;</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3 этап (2032-2036) – 130 ед.;</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4 этап (2037-2044) – 135 ед.;</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5 этап (2045-2050) – 140 ед.</w:t>
            </w:r>
          </w:p>
          <w:p w:rsidR="00CF7A8B" w:rsidRPr="00CF7A8B" w:rsidRDefault="00CF7A8B" w:rsidP="00CF7A8B">
            <w:pPr>
              <w:jc w:val="both"/>
              <w:rPr>
                <w:rFonts w:ascii="Times New Roman" w:eastAsia="Times New Roman" w:hAnsi="Times New Roman" w:cs="Times New Roman"/>
                <w:color w:val="auto"/>
              </w:rPr>
            </w:pPr>
          </w:p>
          <w:p w:rsidR="00CF7A8B" w:rsidRPr="00CF7A8B" w:rsidRDefault="00CF7A8B" w:rsidP="00CF7A8B">
            <w:pPr>
              <w:jc w:val="both"/>
              <w:rPr>
                <w:rFonts w:ascii="Times New Roman" w:eastAsia="Times New Roman" w:hAnsi="Times New Roman" w:cs="Times New Roman"/>
                <w:color w:val="auto"/>
              </w:rPr>
            </w:pPr>
          </w:p>
          <w:p w:rsidR="00CF7A8B" w:rsidRPr="00CF7A8B" w:rsidRDefault="00CF7A8B" w:rsidP="00CF7A8B">
            <w:pPr>
              <w:jc w:val="both"/>
              <w:rPr>
                <w:rFonts w:ascii="Times New Roman" w:eastAsia="Times New Roman" w:hAnsi="Times New Roman" w:cs="Times New Roman"/>
                <w:color w:val="auto"/>
              </w:rPr>
            </w:pPr>
          </w:p>
          <w:p w:rsidR="00CF7A8B" w:rsidRPr="00CF7A8B" w:rsidRDefault="00CF7A8B" w:rsidP="00CF7A8B">
            <w:pPr>
              <w:jc w:val="both"/>
              <w:rPr>
                <w:rFonts w:ascii="Times New Roman" w:eastAsia="Times New Roman" w:hAnsi="Times New Roman" w:cs="Times New Roman"/>
                <w:color w:val="auto"/>
              </w:rPr>
            </w:pPr>
          </w:p>
          <w:p w:rsidR="00CF7A8B" w:rsidRPr="00CF7A8B" w:rsidRDefault="00CF7A8B" w:rsidP="00CF7A8B">
            <w:pPr>
              <w:jc w:val="both"/>
              <w:rPr>
                <w:rFonts w:ascii="Times New Roman" w:eastAsia="Times New Roman" w:hAnsi="Times New Roman" w:cs="Times New Roman"/>
                <w:color w:val="auto"/>
              </w:rPr>
            </w:pPr>
          </w:p>
        </w:tc>
      </w:tr>
      <w:tr w:rsidR="00CF7A8B" w:rsidRPr="00CF7A8B" w:rsidTr="00F83291">
        <w:tc>
          <w:tcPr>
            <w:tcW w:w="621" w:type="dxa"/>
            <w:vMerge w:val="restart"/>
            <w:tcBorders>
              <w:top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8.</w:t>
            </w:r>
          </w:p>
        </w:tc>
        <w:tc>
          <w:tcPr>
            <w:tcW w:w="1223" w:type="dxa"/>
            <w:vMerge w:val="restart"/>
            <w:tcBorders>
              <w:top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Трифонов</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Владимир</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Владимирович</w:t>
            </w: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19</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 целях понимания уровня исполнения поставленных стратегией задач необходимо дополнить каждый флагманский проект фразой «Главной задачей флагманского проекта является достижение целевых показателей и/или нормативов обеспеченности в соответствии с федеральными стандартами».</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p>
        </w:tc>
        <w:tc>
          <w:tcPr>
            <w:tcW w:w="5670" w:type="dxa"/>
            <w:tcBorders>
              <w:top w:val="single" w:sz="4" w:space="0" w:color="auto"/>
              <w:bottom w:val="single" w:sz="4" w:space="0" w:color="auto"/>
            </w:tcBorders>
            <w:shd w:val="clear" w:color="auto" w:fill="auto"/>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Принимается. </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xml:space="preserve">Глава 21 «Целевые показатели реализации Стратегии 2050» проекта Стратегии содержит систему показателей, основой которой стали нормативы обеспеченности, установленные на федеральном, региональном, муниципальном уровнях по ряду векторов развития. </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Соответственно, система показателей проекта Стратегии является высшим уровнем показателей для муниципалитета.</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hAnsi="Times New Roman" w:cs="Times New Roman"/>
                <w:color w:val="auto"/>
              </w:rPr>
              <w:t xml:space="preserve">Ряд флагманских проектов также содержат аналогичные показатели. </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20</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В связи с тем, что город является крупным транспортным узлом, в городе располагается крупнейшая вертолетная компания предлагаю обозначить перспективы развития на территории города </w:t>
            </w:r>
            <w:proofErr w:type="spellStart"/>
            <w:r w:rsidRPr="00CF7A8B">
              <w:rPr>
                <w:rFonts w:ascii="Times New Roman" w:hAnsi="Times New Roman" w:cs="Times New Roman"/>
                <w:color w:val="auto"/>
              </w:rPr>
              <w:t>авиахаба</w:t>
            </w:r>
            <w:proofErr w:type="spellEnd"/>
            <w:r w:rsidRPr="00CF7A8B">
              <w:rPr>
                <w:rFonts w:ascii="Times New Roman" w:hAnsi="Times New Roman" w:cs="Times New Roman"/>
                <w:color w:val="auto"/>
              </w:rPr>
              <w:t xml:space="preserve">, </w:t>
            </w:r>
            <w:proofErr w:type="spellStart"/>
            <w:r w:rsidRPr="00CF7A8B">
              <w:rPr>
                <w:rFonts w:ascii="Times New Roman" w:hAnsi="Times New Roman" w:cs="Times New Roman"/>
                <w:color w:val="auto"/>
              </w:rPr>
              <w:t>бизнесавиации</w:t>
            </w:r>
            <w:proofErr w:type="spellEnd"/>
            <w:r w:rsidRPr="00CF7A8B">
              <w:rPr>
                <w:rFonts w:ascii="Times New Roman" w:hAnsi="Times New Roman" w:cs="Times New Roman"/>
                <w:color w:val="auto"/>
              </w:rPr>
              <w:t>.</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p>
        </w:tc>
        <w:tc>
          <w:tcPr>
            <w:tcW w:w="5670" w:type="dxa"/>
            <w:tcBorders>
              <w:top w:val="single" w:sz="4" w:space="0" w:color="auto"/>
              <w:bottom w:val="single" w:sz="4" w:space="0" w:color="auto"/>
            </w:tcBorders>
          </w:tcPr>
          <w:p w:rsidR="00CF7A8B" w:rsidRDefault="00B651A4" w:rsidP="00CF7A8B">
            <w:pPr>
              <w:jc w:val="both"/>
              <w:rPr>
                <w:rFonts w:ascii="Times New Roman" w:eastAsia="Times New Roman" w:hAnsi="Times New Roman" w:cs="Times New Roman"/>
                <w:color w:val="auto"/>
              </w:rPr>
            </w:pPr>
            <w:r>
              <w:rPr>
                <w:rFonts w:ascii="Times New Roman" w:eastAsia="Times New Roman" w:hAnsi="Times New Roman" w:cs="Times New Roman"/>
                <w:color w:val="auto"/>
              </w:rPr>
              <w:t>Не п</w:t>
            </w:r>
            <w:r w:rsidR="00550BA0">
              <w:rPr>
                <w:rFonts w:ascii="Times New Roman" w:eastAsia="Times New Roman" w:hAnsi="Times New Roman" w:cs="Times New Roman"/>
                <w:color w:val="auto"/>
              </w:rPr>
              <w:t>ринимается.</w:t>
            </w:r>
          </w:p>
          <w:p w:rsidR="00CF7A8B" w:rsidRPr="00CF7A8B" w:rsidRDefault="00B651A4" w:rsidP="00CF7A8B">
            <w:pPr>
              <w:jc w:val="both"/>
              <w:rPr>
                <w:rFonts w:ascii="Times New Roman" w:eastAsia="Times New Roman" w:hAnsi="Times New Roman" w:cs="Times New Roman"/>
                <w:color w:val="auto"/>
              </w:rPr>
            </w:pPr>
            <w:r>
              <w:rPr>
                <w:rFonts w:ascii="Times New Roman" w:eastAsia="Times New Roman" w:hAnsi="Times New Roman" w:cs="Times New Roman"/>
                <w:color w:val="auto"/>
              </w:rPr>
              <w:t>Схемой</w:t>
            </w:r>
            <w:r w:rsidR="00CF7A8B" w:rsidRPr="00CF7A8B">
              <w:rPr>
                <w:rFonts w:ascii="Times New Roman" w:eastAsia="Times New Roman" w:hAnsi="Times New Roman" w:cs="Times New Roman"/>
                <w:color w:val="auto"/>
              </w:rPr>
              <w:t xml:space="preserve"> территориального планирования Российской</w:t>
            </w:r>
            <w:r>
              <w:rPr>
                <w:rFonts w:ascii="Times New Roman" w:eastAsia="Times New Roman" w:hAnsi="Times New Roman" w:cs="Times New Roman"/>
                <w:color w:val="auto"/>
              </w:rPr>
              <w:t xml:space="preserve"> Федерации в области транспорта определено развитие воздушного транспорта Сургута</w:t>
            </w:r>
            <w:r w:rsidR="00CF7A8B" w:rsidRPr="00CF7A8B">
              <w:rPr>
                <w:rFonts w:ascii="Times New Roman" w:eastAsia="Times New Roman" w:hAnsi="Times New Roman" w:cs="Times New Roman"/>
                <w:color w:val="auto"/>
              </w:rPr>
              <w:t xml:space="preserve"> </w:t>
            </w:r>
            <w:r>
              <w:rPr>
                <w:rFonts w:ascii="Times New Roman" w:eastAsia="Times New Roman" w:hAnsi="Times New Roman" w:cs="Times New Roman"/>
                <w:color w:val="auto"/>
              </w:rPr>
              <w:t>в части реконструкции</w:t>
            </w:r>
            <w:r w:rsidR="00CF7A8B" w:rsidRPr="00CF7A8B">
              <w:rPr>
                <w:rFonts w:ascii="Times New Roman" w:eastAsia="Times New Roman" w:hAnsi="Times New Roman" w:cs="Times New Roman"/>
                <w:color w:val="auto"/>
              </w:rPr>
              <w:t xml:space="preserve"> </w:t>
            </w:r>
            <w:proofErr w:type="spellStart"/>
            <w:r w:rsidR="00CF7A8B" w:rsidRPr="00CF7A8B">
              <w:rPr>
                <w:rFonts w:ascii="Times New Roman" w:eastAsia="Times New Roman" w:hAnsi="Times New Roman" w:cs="Times New Roman"/>
                <w:color w:val="auto"/>
              </w:rPr>
              <w:t>приаэропортовой</w:t>
            </w:r>
            <w:proofErr w:type="spellEnd"/>
            <w:r w:rsidR="00CF7A8B" w:rsidRPr="00CF7A8B">
              <w:rPr>
                <w:rFonts w:ascii="Times New Roman" w:eastAsia="Times New Roman" w:hAnsi="Times New Roman" w:cs="Times New Roman"/>
                <w:color w:val="auto"/>
              </w:rPr>
              <w:t xml:space="preserve"> территории, создание пересадочного </w:t>
            </w:r>
            <w:r w:rsidR="00CF7A8B" w:rsidRPr="00CF7A8B">
              <w:rPr>
                <w:rFonts w:ascii="Times New Roman" w:eastAsia="Times New Roman" w:hAnsi="Times New Roman" w:cs="Times New Roman"/>
                <w:color w:val="auto"/>
              </w:rPr>
              <w:lastRenderedPageBreak/>
              <w:t>узла для удобства быстрой пересадки с внешнего транспорта на внутригородской пассажирский автобус.</w:t>
            </w:r>
          </w:p>
          <w:p w:rsidR="00CF7A8B" w:rsidRPr="00CF7A8B" w:rsidRDefault="00CF7A8B" w:rsidP="00B651A4">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Иных перспектив </w:t>
            </w:r>
            <w:r w:rsidR="00B651A4">
              <w:rPr>
                <w:rFonts w:ascii="Times New Roman" w:eastAsia="Times New Roman" w:hAnsi="Times New Roman" w:cs="Times New Roman"/>
                <w:color w:val="auto"/>
              </w:rPr>
              <w:t xml:space="preserve">развития воздушного транспорта города Сургута </w:t>
            </w:r>
            <w:r w:rsidRPr="00CF7A8B">
              <w:rPr>
                <w:rFonts w:ascii="Times New Roman" w:eastAsia="Times New Roman" w:hAnsi="Times New Roman" w:cs="Times New Roman"/>
                <w:color w:val="auto"/>
              </w:rPr>
              <w:t>в документах федерального уровня не определено.</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21</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Учитывая существенные темпы роста населения, стремление численности населения к 500 тысячам, предлагаю рассмотреть возможность районирования города с целью улучшения муниципального управления имуществом, распределения ресурсов, работы с гражданами, реализации проектов.</w:t>
            </w:r>
          </w:p>
        </w:tc>
        <w:tc>
          <w:tcPr>
            <w:tcW w:w="5670" w:type="dxa"/>
            <w:tcBorders>
              <w:top w:val="single" w:sz="4" w:space="0" w:color="auto"/>
              <w:bottom w:val="single" w:sz="4" w:space="0" w:color="auto"/>
            </w:tcBorders>
            <w:shd w:val="clear" w:color="auto" w:fill="auto"/>
          </w:tcPr>
          <w:p w:rsidR="00CF7A8B" w:rsidRPr="00CF7A8B" w:rsidRDefault="00550BA0" w:rsidP="00CF7A8B">
            <w:pPr>
              <w:jc w:val="both"/>
              <w:rPr>
                <w:rFonts w:ascii="Times New Roman" w:eastAsia="Times New Roman" w:hAnsi="Times New Roman" w:cs="Times New Roman"/>
                <w:color w:val="auto"/>
              </w:rPr>
            </w:pPr>
            <w:r>
              <w:rPr>
                <w:rFonts w:ascii="Times New Roman" w:eastAsia="Times New Roman" w:hAnsi="Times New Roman" w:cs="Times New Roman"/>
                <w:color w:val="auto"/>
              </w:rPr>
              <w:t>Не принимается.</w:t>
            </w:r>
          </w:p>
          <w:p w:rsidR="00CF7A8B" w:rsidRPr="00CF7A8B" w:rsidRDefault="00550BA0" w:rsidP="00CF7A8B">
            <w:pPr>
              <w:jc w:val="both"/>
              <w:rPr>
                <w:rFonts w:ascii="Times New Roman" w:eastAsia="Times New Roman" w:hAnsi="Times New Roman" w:cs="Times New Roman"/>
                <w:color w:val="auto"/>
              </w:rPr>
            </w:pPr>
            <w:r w:rsidRPr="00550BA0">
              <w:rPr>
                <w:rFonts w:ascii="Times New Roman" w:hAnsi="Times New Roman" w:cs="Times New Roman"/>
                <w:color w:val="000000" w:themeColor="text1"/>
              </w:rPr>
              <w:t>В соответствии с ч. 7.1 ст. 13 Федерального закона от 06.10.2003 № 131-ФЗ «Об общих принципах организации местного самоуправления в Российской Федерации»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22</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Предлагаю рассмотреть систему мониторинга и контроля реализации стратегии.</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p w:rsidR="00550BA0" w:rsidRPr="00550BA0" w:rsidRDefault="00CF7A8B" w:rsidP="00550BA0">
            <w:pPr>
              <w:jc w:val="both"/>
              <w:rPr>
                <w:rFonts w:ascii="Times New Roman" w:eastAsia="Times New Roman" w:hAnsi="Times New Roman" w:cs="Times New Roman"/>
                <w:color w:val="000000" w:themeColor="text1"/>
              </w:rPr>
            </w:pPr>
            <w:r w:rsidRPr="00CF7A8B">
              <w:rPr>
                <w:rFonts w:ascii="Times New Roman" w:eastAsia="Times New Roman" w:hAnsi="Times New Roman" w:cs="Times New Roman"/>
                <w:color w:val="auto"/>
              </w:rPr>
              <w:t xml:space="preserve">Система </w:t>
            </w:r>
            <w:r w:rsidRPr="00CF7A8B">
              <w:rPr>
                <w:rFonts w:ascii="Times New Roman" w:hAnsi="Times New Roman" w:cs="Times New Roman"/>
                <w:color w:val="auto"/>
              </w:rPr>
              <w:t>мониторинга и контроля реализации документов стратегического планирования, включая стратегию города, и подготовки документов, в которых отражаются результаты мониторинга определена постановлением Администр</w:t>
            </w:r>
            <w:r w:rsidR="00550BA0">
              <w:rPr>
                <w:rFonts w:ascii="Times New Roman" w:hAnsi="Times New Roman" w:cs="Times New Roman"/>
                <w:color w:val="auto"/>
              </w:rPr>
              <w:t xml:space="preserve">ации города от 11.02.2016 № 939 </w:t>
            </w:r>
            <w:r w:rsidR="00550BA0" w:rsidRPr="00550BA0">
              <w:rPr>
                <w:rFonts w:ascii="Times New Roman" w:hAnsi="Times New Roman" w:cs="Times New Roman"/>
                <w:color w:val="000000" w:themeColor="text1"/>
              </w:rPr>
              <w:t xml:space="preserve">«Об утверждении порядка осуществления мониторинга и контроля реализации документов стратегического планирования и подготовки документов, в которых отражаются результаты мониторинга». </w:t>
            </w:r>
          </w:p>
          <w:p w:rsidR="00550BA0" w:rsidRPr="00CF7A8B" w:rsidRDefault="00550BA0" w:rsidP="00550BA0">
            <w:pPr>
              <w:jc w:val="both"/>
              <w:rPr>
                <w:rFonts w:ascii="Times New Roman" w:eastAsia="Times New Roman" w:hAnsi="Times New Roman" w:cs="Times New Roman"/>
                <w:color w:val="auto"/>
              </w:rPr>
            </w:pPr>
            <w:r w:rsidRPr="00550BA0">
              <w:rPr>
                <w:rFonts w:ascii="Times New Roman" w:hAnsi="Times New Roman" w:cs="Times New Roman"/>
                <w:color w:val="auto"/>
              </w:rPr>
              <w:t>Система применяется в городе, начиная с итогов 2015 года.</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23</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Город длительное время развивался в основном в восточном направлении, в том числе из-за дефицита средств на строительство инженерной инфраструктуры, просматриваются разрывы в пространственной структуре, перепады по высотности застройки. В связи с этим предлагаю </w:t>
            </w:r>
            <w:r w:rsidRPr="00CF7A8B">
              <w:rPr>
                <w:rFonts w:ascii="Times New Roman" w:hAnsi="Times New Roman" w:cs="Times New Roman"/>
                <w:color w:val="auto"/>
              </w:rPr>
              <w:lastRenderedPageBreak/>
              <w:t>рассмотреть возможность определения новых жилых зон в западной части города, включая территории дачных кооперативов.</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p>
        </w:tc>
        <w:tc>
          <w:tcPr>
            <w:tcW w:w="5670" w:type="dxa"/>
            <w:tcBorders>
              <w:top w:val="single" w:sz="4" w:space="0" w:color="auto"/>
              <w:bottom w:val="single" w:sz="4" w:space="0" w:color="auto"/>
            </w:tcBorders>
            <w:shd w:val="clear" w:color="auto" w:fill="auto"/>
          </w:tcPr>
          <w:p w:rsidR="00CF7A8B" w:rsidRPr="00524F1D" w:rsidRDefault="00524F1D" w:rsidP="00CF7A8B">
            <w:pPr>
              <w:jc w:val="both"/>
              <w:rPr>
                <w:rFonts w:ascii="Times New Roman" w:eastAsia="Times New Roman" w:hAnsi="Times New Roman" w:cs="Times New Roman"/>
                <w:color w:val="auto"/>
              </w:rPr>
            </w:pPr>
            <w:r w:rsidRPr="00524F1D">
              <w:rPr>
                <w:rFonts w:ascii="Times New Roman" w:eastAsia="Times New Roman" w:hAnsi="Times New Roman" w:cs="Times New Roman"/>
                <w:color w:val="auto"/>
              </w:rPr>
              <w:lastRenderedPageBreak/>
              <w:t>Не принимается.</w:t>
            </w:r>
          </w:p>
          <w:p w:rsidR="00CF7A8B" w:rsidRPr="00CF7A8B" w:rsidRDefault="00524F1D" w:rsidP="00CF7A8B">
            <w:pPr>
              <w:jc w:val="both"/>
              <w:rPr>
                <w:rFonts w:ascii="Times New Roman" w:eastAsia="Times New Roman" w:hAnsi="Times New Roman" w:cs="Times New Roman"/>
                <w:color w:val="auto"/>
              </w:rPr>
            </w:pPr>
            <w:r w:rsidRPr="00524F1D">
              <w:rPr>
                <w:rFonts w:ascii="Times New Roman" w:hAnsi="Times New Roman" w:cs="Times New Roman"/>
                <w:sz w:val="24"/>
                <w:szCs w:val="24"/>
              </w:rPr>
              <w:t>Параметры этажности и конкретные функциональные зоны будут предусмотрены на следующей стадии проектирования, в генеральном плане</w:t>
            </w:r>
          </w:p>
        </w:tc>
      </w:tr>
      <w:tr w:rsidR="00CF7A8B" w:rsidRPr="00CF7A8B" w:rsidTr="00F83291">
        <w:tc>
          <w:tcPr>
            <w:tcW w:w="621" w:type="dxa"/>
            <w:vMerge/>
            <w:tcBorders>
              <w:bottom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bottom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24</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Кроме того, предлагаю включить в схему велодорожки и соответствующую дорожную разметку в западной части города.</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Принимается.</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В проекте Стратегии велодорожкам посвящён раздел и предусматривается реализация флагманского проекта «Мобильный город», направленный на создание велодорожек 47 км и развитие инфраструктуры.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В главе 25 отредактирован рисунок 7. Схема развития велосипедной инфраструктуры в городе Сургуте на предмет дополнения планируемых велодорожек вдоль улицы 4З в сторону Белого Яра </w:t>
            </w:r>
          </w:p>
        </w:tc>
      </w:tr>
      <w:tr w:rsidR="00CF7A8B" w:rsidRPr="00CF7A8B" w:rsidTr="00F83291">
        <w:tc>
          <w:tcPr>
            <w:tcW w:w="621" w:type="dxa"/>
            <w:vMerge w:val="restart"/>
            <w:tcBorders>
              <w:top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9.</w:t>
            </w:r>
          </w:p>
        </w:tc>
        <w:tc>
          <w:tcPr>
            <w:tcW w:w="1223" w:type="dxa"/>
            <w:vMerge w:val="restart"/>
            <w:tcBorders>
              <w:top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Сафиоллин</w:t>
            </w:r>
            <w:proofErr w:type="spellEnd"/>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Алексей</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Маулитджанович</w:t>
            </w:r>
            <w:proofErr w:type="spellEnd"/>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25</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 процессе формирования документов стратегического развития мы все учились системному подходу. Стратегия – это договор между обществом, бизнесом и властью, направленный на обеспечение роста безопасности и благосостояния города.</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Принимается.</w:t>
            </w:r>
          </w:p>
          <w:p w:rsidR="00CF7A8B" w:rsidRPr="00CF7A8B" w:rsidRDefault="00550BA0" w:rsidP="00836A49">
            <w:pPr>
              <w:spacing w:after="160" w:line="259" w:lineRule="auto"/>
              <w:jc w:val="both"/>
              <w:rPr>
                <w:rFonts w:ascii="Times New Roman" w:eastAsia="Times New Roman" w:hAnsi="Times New Roman" w:cs="Times New Roman"/>
                <w:color w:val="auto"/>
              </w:rPr>
            </w:pPr>
            <w:r w:rsidRPr="00550BA0">
              <w:rPr>
                <w:rFonts w:ascii="Times New Roman" w:eastAsia="Times New Roman" w:hAnsi="Times New Roman" w:cs="Times New Roman"/>
                <w:color w:val="000000" w:themeColor="text1"/>
              </w:rPr>
              <w:t xml:space="preserve">Проект Стратегии учитывает механизмы взаимодействия между </w:t>
            </w:r>
            <w:r w:rsidRPr="00550BA0">
              <w:rPr>
                <w:rFonts w:ascii="Times New Roman" w:hAnsi="Times New Roman" w:cs="Times New Roman"/>
                <w:color w:val="000000" w:themeColor="text1"/>
              </w:rPr>
              <w:t>обществом, бизнесом и властью, обеспечивающие синергетический эффект, направленный на рост благосостояния города</w:t>
            </w:r>
            <w:r>
              <w:rPr>
                <w:rFonts w:ascii="Times New Roman" w:hAnsi="Times New Roman" w:cs="Times New Roman"/>
                <w:color w:val="000000" w:themeColor="text1"/>
              </w:rPr>
              <w:t>.</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26</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Предлагаю определить ответственного по каждому из 20 векторов.</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Ответственные лица за реализацию каждого вектора развития и направления развития закрепляются отдельным муниципальным правовым актом.</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Постановление Администрации города от 25.11.2015 </w:t>
            </w:r>
            <w:r w:rsidR="00550BA0">
              <w:rPr>
                <w:rFonts w:ascii="Times New Roman" w:eastAsia="Times New Roman" w:hAnsi="Times New Roman" w:cs="Times New Roman"/>
                <w:color w:val="auto"/>
              </w:rPr>
              <w:br/>
            </w:r>
            <w:r w:rsidRPr="00CF7A8B">
              <w:rPr>
                <w:rFonts w:ascii="Times New Roman" w:eastAsia="Times New Roman" w:hAnsi="Times New Roman" w:cs="Times New Roman"/>
                <w:color w:val="auto"/>
              </w:rPr>
              <w:t xml:space="preserve">№ 2768 </w:t>
            </w:r>
            <w:r w:rsidR="00550BA0" w:rsidRPr="00550BA0">
              <w:rPr>
                <w:rFonts w:ascii="Times New Roman" w:eastAsia="Times New Roman" w:hAnsi="Times New Roman" w:cs="Times New Roman"/>
                <w:color w:val="000000" w:themeColor="text1"/>
              </w:rPr>
              <w:t>«</w:t>
            </w:r>
            <w:r w:rsidR="00550BA0" w:rsidRPr="00550BA0">
              <w:rPr>
                <w:rFonts w:ascii="Times New Roman" w:hAnsi="Times New Roman" w:cs="Times New Roman"/>
                <w:color w:val="000000" w:themeColor="text1"/>
              </w:rPr>
              <w:t xml:space="preserve">Об утверждении ответственных лиц по реализации Стратегии социально-экономического развития муниципального образования городской округ город Сургут на период до 2030 года» </w:t>
            </w:r>
            <w:r w:rsidRPr="00CF7A8B">
              <w:rPr>
                <w:rFonts w:ascii="Times New Roman" w:eastAsia="Times New Roman" w:hAnsi="Times New Roman" w:cs="Times New Roman"/>
                <w:color w:val="auto"/>
              </w:rPr>
              <w:t xml:space="preserve">будет актуализировано после утверждения Стратегии города-2050. </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27</w:t>
            </w:r>
          </w:p>
        </w:tc>
        <w:tc>
          <w:tcPr>
            <w:tcW w:w="5227" w:type="dxa"/>
            <w:tcBorders>
              <w:top w:val="single" w:sz="4" w:space="0" w:color="auto"/>
              <w:bottom w:val="single" w:sz="4" w:space="0" w:color="auto"/>
            </w:tcBorders>
          </w:tcPr>
          <w:p w:rsidR="00CF7A8B" w:rsidRPr="00CF7A8B" w:rsidRDefault="00CF7A8B" w:rsidP="00AE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Предлагаю закрепить основы государственной политики по сохранению и укреплению традиционных российских духовно-нравственных ценностей, утвержденные Указ</w:t>
            </w:r>
            <w:r w:rsidR="00AE4200">
              <w:rPr>
                <w:rFonts w:ascii="Times New Roman" w:hAnsi="Times New Roman" w:cs="Times New Roman"/>
                <w:color w:val="auto"/>
              </w:rPr>
              <w:t>ом</w:t>
            </w:r>
            <w:r w:rsidRPr="00CF7A8B">
              <w:rPr>
                <w:rFonts w:ascii="Times New Roman" w:hAnsi="Times New Roman" w:cs="Times New Roman"/>
                <w:color w:val="auto"/>
              </w:rPr>
              <w:t xml:space="preserve"> Президента РФ от 09.11.2022 № 809 в документах стратегического </w:t>
            </w:r>
            <w:r w:rsidRPr="00CF7A8B">
              <w:rPr>
                <w:rFonts w:ascii="Times New Roman" w:hAnsi="Times New Roman" w:cs="Times New Roman"/>
                <w:color w:val="auto"/>
              </w:rPr>
              <w:lastRenderedPageBreak/>
              <w:t>планирования, рассмотреть возможность отдельного проекта по данной сфере</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lastRenderedPageBreak/>
              <w:t>Принимается.</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Проектом Стратегии предлагается генеральная цель – город комфортной среды и духовно-нравственных ценностей за счет активной кооперации населения, власти, науки и предпринимательства для устойчивого </w:t>
            </w:r>
            <w:r w:rsidRPr="00CF7A8B">
              <w:rPr>
                <w:rFonts w:ascii="Times New Roman" w:eastAsia="Times New Roman" w:hAnsi="Times New Roman" w:cs="Times New Roman"/>
                <w:color w:val="auto"/>
              </w:rPr>
              <w:lastRenderedPageBreak/>
              <w:t xml:space="preserve">развития социальной сферы, инновационной и креативной экономик, которая и закрепляет основы государственной политики </w:t>
            </w:r>
            <w:r w:rsidRPr="00CF7A8B">
              <w:rPr>
                <w:rFonts w:ascii="Times New Roman" w:hAnsi="Times New Roman" w:cs="Times New Roman"/>
                <w:color w:val="auto"/>
              </w:rPr>
              <w:t>по сохранению и укреплению традиционных духовно-нравственных ценностей, утвержденных Указом Президента Российской Федерации от 09.11.2022 № 809</w:t>
            </w:r>
          </w:p>
        </w:tc>
      </w:tr>
      <w:tr w:rsidR="00CF7A8B" w:rsidRPr="00CF7A8B" w:rsidTr="00F83291">
        <w:tc>
          <w:tcPr>
            <w:tcW w:w="621" w:type="dxa"/>
            <w:vMerge/>
            <w:tcBorders>
              <w:bottom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bottom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28</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Предлагаю рассмотреть возможность дополнить мероприятиями по развитию гражданского общества.</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При разработке плана мероприятий по реализации стратегии предлагаю активно привлекать гражданское общество к обсуждению.</w:t>
            </w:r>
          </w:p>
        </w:tc>
        <w:tc>
          <w:tcPr>
            <w:tcW w:w="5670" w:type="dxa"/>
            <w:tcBorders>
              <w:top w:val="single" w:sz="4" w:space="0" w:color="auto"/>
              <w:bottom w:val="single" w:sz="4" w:space="0" w:color="auto"/>
            </w:tcBorders>
          </w:tcPr>
          <w:p w:rsidR="00CF7A8B" w:rsidRDefault="00550BA0" w:rsidP="00CF7A8B">
            <w:pPr>
              <w:jc w:val="both"/>
              <w:rPr>
                <w:rFonts w:ascii="Times New Roman" w:eastAsia="Times New Roman" w:hAnsi="Times New Roman" w:cs="Times New Roman"/>
                <w:color w:val="auto"/>
              </w:rPr>
            </w:pPr>
            <w:r>
              <w:rPr>
                <w:rFonts w:ascii="Times New Roman" w:eastAsia="Times New Roman" w:hAnsi="Times New Roman" w:cs="Times New Roman"/>
                <w:color w:val="auto"/>
              </w:rPr>
              <w:t>П</w:t>
            </w:r>
            <w:r w:rsidR="00CF7A8B" w:rsidRPr="00CF7A8B">
              <w:rPr>
                <w:rFonts w:ascii="Times New Roman" w:eastAsia="Times New Roman" w:hAnsi="Times New Roman" w:cs="Times New Roman"/>
                <w:color w:val="auto"/>
              </w:rPr>
              <w:t xml:space="preserve">ринимается. </w:t>
            </w:r>
          </w:p>
          <w:p w:rsidR="00CF7A8B" w:rsidRPr="00CF7A8B" w:rsidRDefault="00550BA0" w:rsidP="008C2770">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Проект Стратегии содержит задачи по развитию гражданского общества, отраженные в направлении «Гражданское общество». Конкретные  </w:t>
            </w:r>
            <w:r w:rsidR="008C2770">
              <w:rPr>
                <w:rFonts w:ascii="Times New Roman" w:eastAsia="Times New Roman" w:hAnsi="Times New Roman" w:cs="Times New Roman"/>
                <w:color w:val="auto"/>
              </w:rPr>
              <w:t>мероприятия будут отражены в другом документе стратегического планирования, в плане мероприятий по реализации Стратегии.</w:t>
            </w:r>
          </w:p>
        </w:tc>
      </w:tr>
      <w:tr w:rsidR="00CF7A8B" w:rsidRPr="00CF7A8B" w:rsidTr="00F83291">
        <w:tc>
          <w:tcPr>
            <w:tcW w:w="621" w:type="dxa"/>
            <w:vMerge w:val="restart"/>
            <w:tcBorders>
              <w:top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10.</w:t>
            </w:r>
          </w:p>
        </w:tc>
        <w:tc>
          <w:tcPr>
            <w:tcW w:w="1223" w:type="dxa"/>
            <w:vMerge w:val="restart"/>
            <w:tcBorders>
              <w:top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Стрельцова</w:t>
            </w:r>
            <w:proofErr w:type="spellEnd"/>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Надежда</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Яковлевна</w:t>
            </w: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29</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Предлагаю исключить из стратегии противоречие между описанием по достижению при реализации предыдущих этапов целевых показателей и низкой обеспеченностью рядом объектов социальной сферы, например, ДЮСШОР.</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p>
        </w:tc>
        <w:tc>
          <w:tcPr>
            <w:tcW w:w="5670" w:type="dxa"/>
            <w:tcBorders>
              <w:top w:val="single" w:sz="4" w:space="0" w:color="auto"/>
              <w:bottom w:val="single" w:sz="4" w:space="0" w:color="auto"/>
            </w:tcBorders>
            <w:shd w:val="clear" w:color="auto" w:fill="auto"/>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Не принимается.</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Противоречие в проекте Стратегии отсутствует, так как в главе 3 «Оценка достигнутых целей социально-экономического развития по итогам первого и второго этапа реализации Стратегии Сургута до 2030 года» представлен анализ достижения запланированных показателей Стратегии до 2030, среди которых не было показате</w:t>
            </w:r>
            <w:r w:rsidR="00A45B77">
              <w:rPr>
                <w:rFonts w:ascii="Times New Roman" w:eastAsia="Times New Roman" w:hAnsi="Times New Roman" w:cs="Times New Roman"/>
                <w:color w:val="auto"/>
              </w:rPr>
              <w:t>лей по обеспеченности объектами социальной сферы.</w:t>
            </w:r>
          </w:p>
          <w:p w:rsidR="00CF7A8B" w:rsidRPr="00CF7A8B" w:rsidRDefault="00CF7A8B" w:rsidP="00AE4200">
            <w:pPr>
              <w:jc w:val="both"/>
              <w:rPr>
                <w:rFonts w:ascii="Times New Roman" w:eastAsia="Times New Roman" w:hAnsi="Times New Roman" w:cs="Times New Roman"/>
                <w:color w:val="FF0000"/>
              </w:rPr>
            </w:pPr>
            <w:r w:rsidRPr="00CF7A8B">
              <w:rPr>
                <w:rFonts w:ascii="Times New Roman" w:eastAsia="Times New Roman" w:hAnsi="Times New Roman" w:cs="Times New Roman"/>
                <w:color w:val="auto"/>
              </w:rPr>
              <w:t>Анали</w:t>
            </w:r>
            <w:r w:rsidR="00AE4200">
              <w:rPr>
                <w:rFonts w:ascii="Times New Roman" w:eastAsia="Times New Roman" w:hAnsi="Times New Roman" w:cs="Times New Roman"/>
                <w:color w:val="auto"/>
              </w:rPr>
              <w:t>з проблем обеспеченности объектами</w:t>
            </w:r>
            <w:r w:rsidR="00A45B77">
              <w:rPr>
                <w:rFonts w:ascii="Times New Roman" w:eastAsia="Times New Roman" w:hAnsi="Times New Roman" w:cs="Times New Roman"/>
                <w:color w:val="auto"/>
              </w:rPr>
              <w:t xml:space="preserve"> социальной инфраструктуры и, </w:t>
            </w:r>
            <w:r w:rsidRPr="00CF7A8B">
              <w:rPr>
                <w:rFonts w:ascii="Times New Roman" w:eastAsia="Times New Roman" w:hAnsi="Times New Roman" w:cs="Times New Roman"/>
                <w:color w:val="auto"/>
              </w:rPr>
              <w:t>соответственно</w:t>
            </w:r>
            <w:r w:rsidR="00A45B77">
              <w:rPr>
                <w:rFonts w:ascii="Times New Roman" w:eastAsia="Times New Roman" w:hAnsi="Times New Roman" w:cs="Times New Roman"/>
                <w:color w:val="auto"/>
              </w:rPr>
              <w:t>,</w:t>
            </w:r>
            <w:r w:rsidRPr="00CF7A8B">
              <w:rPr>
                <w:rFonts w:ascii="Times New Roman" w:eastAsia="Times New Roman" w:hAnsi="Times New Roman" w:cs="Times New Roman"/>
                <w:color w:val="auto"/>
              </w:rPr>
              <w:t xml:space="preserve"> предложения по их решению представлены в векторах направления «Человеческий капитал» проекта Стратегии.</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30</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Предлагаю развитие семейных ценностей, духовно-нравственное и патриотическое воспитание сделать составляющим всех флагманских проектов и векторов, оно должно проходить красной линией в документе.</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5670" w:type="dxa"/>
            <w:tcBorders>
              <w:top w:val="single" w:sz="4" w:space="0" w:color="auto"/>
              <w:bottom w:val="single" w:sz="4" w:space="0" w:color="auto"/>
            </w:tcBorders>
            <w:shd w:val="clear" w:color="auto" w:fill="auto"/>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Принимается.</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Сохранение и развитие семейных ценностей, духовно-нравственное воспитание заложен</w:t>
            </w:r>
            <w:r w:rsidR="00744EA3">
              <w:rPr>
                <w:rFonts w:ascii="Times New Roman" w:hAnsi="Times New Roman" w:cs="Times New Roman"/>
                <w:color w:val="auto"/>
              </w:rPr>
              <w:t>ы</w:t>
            </w:r>
            <w:r w:rsidRPr="00CF7A8B">
              <w:rPr>
                <w:rFonts w:ascii="Times New Roman" w:hAnsi="Times New Roman" w:cs="Times New Roman"/>
                <w:color w:val="auto"/>
              </w:rPr>
              <w:t xml:space="preserve"> в генеральной цели проекта Стратегии – город комфортной среды и духовно-нравственных ценностей за счет активной кооперации населения, власти, науки и предпринимательства для устойчивого развития социальной сферы, инновационной и креативной экономик.</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hAnsi="Times New Roman" w:cs="Times New Roman"/>
                <w:color w:val="auto"/>
              </w:rPr>
              <w:t>Для усиления роли крепкой семьи</w:t>
            </w:r>
            <w:r w:rsidR="00744EA3">
              <w:rPr>
                <w:rFonts w:ascii="Times New Roman" w:hAnsi="Times New Roman" w:cs="Times New Roman"/>
                <w:color w:val="auto"/>
              </w:rPr>
              <w:t>,</w:t>
            </w:r>
            <w:r w:rsidRPr="00CF7A8B">
              <w:rPr>
                <w:rFonts w:ascii="Times New Roman" w:hAnsi="Times New Roman" w:cs="Times New Roman"/>
                <w:color w:val="auto"/>
              </w:rPr>
              <w:t xml:space="preserve"> как главной ценности</w:t>
            </w:r>
            <w:r w:rsidR="00744EA3">
              <w:rPr>
                <w:rFonts w:ascii="Times New Roman" w:hAnsi="Times New Roman" w:cs="Times New Roman"/>
                <w:color w:val="auto"/>
              </w:rPr>
              <w:t>,</w:t>
            </w:r>
            <w:r w:rsidRPr="00CF7A8B">
              <w:rPr>
                <w:rFonts w:ascii="Times New Roman" w:hAnsi="Times New Roman" w:cs="Times New Roman"/>
                <w:color w:val="auto"/>
              </w:rPr>
              <w:t xml:space="preserve"> дополнительно по тексту проекта Стратегии учтено в разделе 4 главы 11 «Генеральная стратегическая цель Сургута 2050» как приоритет социально-экономического </w:t>
            </w:r>
            <w:r w:rsidRPr="00CF7A8B">
              <w:rPr>
                <w:rFonts w:ascii="Times New Roman" w:hAnsi="Times New Roman" w:cs="Times New Roman"/>
                <w:color w:val="auto"/>
              </w:rPr>
              <w:lastRenderedPageBreak/>
              <w:t>развития Сургута и в главе 13 направления «Человеческий капитал»: «крепкая семья как обязательная составляющая высококачественного человеческого капитала».</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31</w:t>
            </w:r>
          </w:p>
        </w:tc>
        <w:tc>
          <w:tcPr>
            <w:tcW w:w="5227" w:type="dxa"/>
            <w:tcBorders>
              <w:top w:val="single" w:sz="4" w:space="0" w:color="auto"/>
              <w:bottom w:val="single" w:sz="4" w:space="0" w:color="auto"/>
            </w:tcBorders>
            <w:shd w:val="clear" w:color="auto" w:fill="auto"/>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Предлагаю усилить акцент на русскую культуру, ценности российского общества.</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p>
        </w:tc>
        <w:tc>
          <w:tcPr>
            <w:tcW w:w="5670" w:type="dxa"/>
            <w:tcBorders>
              <w:top w:val="single" w:sz="4" w:space="0" w:color="auto"/>
              <w:bottom w:val="single" w:sz="4" w:space="0" w:color="auto"/>
            </w:tcBorders>
            <w:shd w:val="clear" w:color="auto" w:fill="auto"/>
          </w:tcPr>
          <w:p w:rsidR="00CF7A8B" w:rsidRPr="00CF7A8B" w:rsidRDefault="00EF1ED0" w:rsidP="00CF7A8B">
            <w:pPr>
              <w:jc w:val="both"/>
              <w:rPr>
                <w:rFonts w:ascii="Times New Roman" w:eastAsia="Times New Roman" w:hAnsi="Times New Roman" w:cs="Times New Roman"/>
                <w:color w:val="auto"/>
              </w:rPr>
            </w:pPr>
            <w:r>
              <w:rPr>
                <w:rFonts w:ascii="Times New Roman" w:eastAsia="Times New Roman" w:hAnsi="Times New Roman" w:cs="Times New Roman"/>
                <w:color w:val="auto"/>
              </w:rPr>
              <w:t>Принимается</w:t>
            </w:r>
            <w:r w:rsidR="00CF7A8B" w:rsidRPr="00CF7A8B">
              <w:rPr>
                <w:rFonts w:ascii="Times New Roman" w:eastAsia="Times New Roman" w:hAnsi="Times New Roman" w:cs="Times New Roman"/>
                <w:color w:val="auto"/>
              </w:rPr>
              <w:t>.</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Содержани</w:t>
            </w:r>
            <w:r w:rsidR="00E04490">
              <w:rPr>
                <w:rFonts w:ascii="Times New Roman" w:eastAsia="Times New Roman" w:hAnsi="Times New Roman" w:cs="Times New Roman"/>
                <w:color w:val="auto"/>
              </w:rPr>
              <w:t>е проекта Стратегии, обсуждаемого</w:t>
            </w:r>
            <w:r w:rsidRPr="00CF7A8B">
              <w:rPr>
                <w:rFonts w:ascii="Times New Roman" w:eastAsia="Times New Roman" w:hAnsi="Times New Roman" w:cs="Times New Roman"/>
                <w:color w:val="auto"/>
              </w:rPr>
              <w:t xml:space="preserve"> на публичных слушаниях, содержит задачи в векторе «Гармоничное общество»:</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обеспечение условий для гармонизации межнациональных и межконфессиональных отношений в городе;</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 реализация образовательных и воспитательных проектов духовно-нравственной и патриотической направленности, работа с молодежью;</w:t>
            </w:r>
          </w:p>
          <w:p w:rsidR="00CF7A8B" w:rsidRPr="00CF7A8B" w:rsidRDefault="00CF7A8B" w:rsidP="00CF7A8B">
            <w:pPr>
              <w:rPr>
                <w:rFonts w:ascii="Times New Roman" w:eastAsia="Times New Roman" w:hAnsi="Times New Roman" w:cs="Times New Roman"/>
                <w:color w:val="auto"/>
              </w:rPr>
            </w:pPr>
            <w:r w:rsidRPr="00CF7A8B">
              <w:rPr>
                <w:rFonts w:ascii="Times New Roman" w:hAnsi="Times New Roman" w:cs="Times New Roman"/>
                <w:color w:val="auto"/>
              </w:rPr>
              <w:t>- реализация мероприятий, направленных на сохранение традиционных для России нравственных ориентиров</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32</w:t>
            </w:r>
          </w:p>
        </w:tc>
        <w:tc>
          <w:tcPr>
            <w:tcW w:w="5227" w:type="dxa"/>
            <w:tcBorders>
              <w:top w:val="single" w:sz="4" w:space="0" w:color="auto"/>
              <w:bottom w:val="single" w:sz="4" w:space="0" w:color="auto"/>
            </w:tcBorders>
            <w:shd w:val="clear" w:color="auto" w:fill="auto"/>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Предлагаю учесть в стратегии развитие Ботанического сада.</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p>
        </w:tc>
        <w:tc>
          <w:tcPr>
            <w:tcW w:w="5670" w:type="dxa"/>
            <w:tcBorders>
              <w:top w:val="single" w:sz="4" w:space="0" w:color="auto"/>
              <w:bottom w:val="single" w:sz="4" w:space="0" w:color="auto"/>
            </w:tcBorders>
            <w:shd w:val="clear" w:color="auto" w:fill="auto"/>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Принимается.</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Содержание главы 26 «Формирование природно-рекреационного каркаса» проекта Стратегии дополнен мероприятием по развитию узловых природных территорий: парки «Кедровый лог» и «За Саймой», а также Ботанического сада. </w:t>
            </w:r>
          </w:p>
        </w:tc>
      </w:tr>
      <w:tr w:rsidR="00CF7A8B" w:rsidRPr="00CF7A8B" w:rsidTr="00F83291">
        <w:tc>
          <w:tcPr>
            <w:tcW w:w="621" w:type="dxa"/>
            <w:vMerge/>
            <w:tcBorders>
              <w:bottom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bottom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33</w:t>
            </w:r>
          </w:p>
        </w:tc>
        <w:tc>
          <w:tcPr>
            <w:tcW w:w="5227" w:type="dxa"/>
            <w:tcBorders>
              <w:top w:val="single" w:sz="4" w:space="0" w:color="auto"/>
              <w:bottom w:val="single" w:sz="4" w:space="0" w:color="auto"/>
            </w:tcBorders>
            <w:shd w:val="clear" w:color="auto" w:fill="auto"/>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Предлагаю ограничить применение понятия «развлечение».</w:t>
            </w:r>
          </w:p>
        </w:tc>
        <w:tc>
          <w:tcPr>
            <w:tcW w:w="5670" w:type="dxa"/>
            <w:tcBorders>
              <w:top w:val="single" w:sz="4" w:space="0" w:color="auto"/>
              <w:bottom w:val="single" w:sz="4" w:space="0" w:color="auto"/>
            </w:tcBorders>
            <w:shd w:val="clear" w:color="auto" w:fill="auto"/>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Из содержания проекта Стратегии исключено слово «развлечение» в векторе «Молодежная политика» направления «Человеческий капитал»</w:t>
            </w:r>
          </w:p>
        </w:tc>
      </w:tr>
      <w:tr w:rsidR="00CF7A8B" w:rsidRPr="00CF7A8B" w:rsidTr="00F83291">
        <w:tc>
          <w:tcPr>
            <w:tcW w:w="621" w:type="dxa"/>
            <w:vMerge w:val="restart"/>
            <w:tcBorders>
              <w:top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11.</w:t>
            </w:r>
          </w:p>
        </w:tc>
        <w:tc>
          <w:tcPr>
            <w:tcW w:w="1223" w:type="dxa"/>
            <w:vMerge w:val="restart"/>
            <w:tcBorders>
              <w:top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Сердюкова</w:t>
            </w:r>
            <w:proofErr w:type="spellEnd"/>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Ирина</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Ивановна</w:t>
            </w: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34</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Скажите, пожалуйста, вот сейчас те многочисленные мигранты, которые приезжают в наш город, мы на каких традициях их должны воспитывать? Мы как их должны ассимилировать в наше Российское пространство, на каких духовных традициях мы их будем воспитывать и принимать, скажем так, в наши сообщества?</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Проектом Стратегии предлагается генеральная цель – город комфортной среды и духовно-нравственных ценностей за счет активной кооперации населения, власти, науки и предпринимательства для устойчивого развития социальной сферы, инновационной и креативной экономик, которая и закрепляет основы государственной политики </w:t>
            </w:r>
            <w:r w:rsidRPr="00CF7A8B">
              <w:rPr>
                <w:rFonts w:ascii="Times New Roman" w:hAnsi="Times New Roman" w:cs="Times New Roman"/>
                <w:color w:val="auto"/>
              </w:rPr>
              <w:t>по сохранению и укреплению традиционных духовно-нрав</w:t>
            </w:r>
            <w:r w:rsidR="00E04490">
              <w:rPr>
                <w:rFonts w:ascii="Times New Roman" w:hAnsi="Times New Roman" w:cs="Times New Roman"/>
                <w:color w:val="auto"/>
              </w:rPr>
              <w:t>ственных ценностей, утвержденные</w:t>
            </w:r>
            <w:r w:rsidRPr="00CF7A8B">
              <w:rPr>
                <w:rFonts w:ascii="Times New Roman" w:hAnsi="Times New Roman" w:cs="Times New Roman"/>
                <w:color w:val="auto"/>
              </w:rPr>
              <w:t xml:space="preserve"> Указом Президента Российской Федерации от 09.11.2022 № 809.</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35</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Ведь город Сургут - единственный город в Советском Союзе - город шести ударных комсомольских строек. Понимаете, город Сургут - город Дружбы народов. </w:t>
            </w:r>
            <w:r w:rsidRPr="00CF7A8B">
              <w:rPr>
                <w:rFonts w:ascii="Times New Roman" w:hAnsi="Times New Roman" w:cs="Times New Roman"/>
                <w:color w:val="auto"/>
              </w:rPr>
              <w:lastRenderedPageBreak/>
              <w:t>Мы всегда вот так и позиционировали. А музея шести ударных комсомольских у нас нет.</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Предложила сделать в городе проект среди школьников, среди семей – «Моя семья на комсомольских стройках Сургута»</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lastRenderedPageBreak/>
              <w:t xml:space="preserve">Не 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tc>
      </w:tr>
      <w:tr w:rsidR="00CF7A8B" w:rsidRPr="00CF7A8B" w:rsidTr="00F83291">
        <w:tc>
          <w:tcPr>
            <w:tcW w:w="621" w:type="dxa"/>
            <w:vMerge/>
            <w:tcBorders>
              <w:bottom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bottom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36</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Предложила разработать комплексный план духовно-нравственного воспитания, основанный на русской культуре.</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CF7A8B" w:rsidRPr="00CF7A8B" w:rsidRDefault="00CF7A8B" w:rsidP="00CF7A8B">
            <w:pPr>
              <w:jc w:val="both"/>
              <w:rPr>
                <w:rFonts w:ascii="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tc>
      </w:tr>
      <w:tr w:rsidR="00CF7A8B" w:rsidRPr="00CF7A8B" w:rsidTr="00F83291">
        <w:tc>
          <w:tcPr>
            <w:tcW w:w="621" w:type="dxa"/>
            <w:vMerge w:val="restart"/>
            <w:tcBorders>
              <w:top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12.</w:t>
            </w:r>
          </w:p>
        </w:tc>
        <w:tc>
          <w:tcPr>
            <w:tcW w:w="1223" w:type="dxa"/>
            <w:vMerge w:val="restart"/>
            <w:tcBorders>
              <w:top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Чигрина</w:t>
            </w:r>
            <w:proofErr w:type="spellEnd"/>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Виктория</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Александровна</w:t>
            </w: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37</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Задала вопрос о том, как учитывается направление Уровень и качество жизни для самой незащищенной группы населения, для пенсионеров, у которых нет абсолютно никаких регалий? Предложила проработать этот вопрос с социальным службам.</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38</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Выразила обеспокоенность вырубкой в центральной части города деревьев под корень. А вырубают потому, что деревья в городе, в любом районе, не обрабатываются весной от клещей, не обрабатываются от черной и зеленой тли.</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Предложила комплексно подходить и обрабатывать, а не вырубать.</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39</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Высказала мнение о нуждаемости города в велодорожках. </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Принимается.</w:t>
            </w:r>
          </w:p>
          <w:p w:rsidR="00CF7A8B" w:rsidRPr="00CF7A8B" w:rsidRDefault="00EF1ED0" w:rsidP="00EF1ED0">
            <w:pPr>
              <w:jc w:val="both"/>
              <w:rPr>
                <w:rFonts w:ascii="Times New Roman" w:eastAsia="Times New Roman" w:hAnsi="Times New Roman" w:cs="Times New Roman"/>
                <w:color w:val="auto"/>
              </w:rPr>
            </w:pPr>
            <w:r w:rsidRPr="00EF1ED0">
              <w:rPr>
                <w:rFonts w:ascii="Times New Roman" w:eastAsia="Times New Roman" w:hAnsi="Times New Roman" w:cs="Times New Roman"/>
              </w:rPr>
              <w:t>В проекте Стратегии велодорожкам посвящён раздел и предусматривается реализация флагманского проекта «Мобильный город», направленный на создание велодорожек протяженностью 47 км и развитие соответствующей инфраструктуры.</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jc w:val="both"/>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40</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Либо запрете, как в других городах, использования </w:t>
            </w:r>
            <w:proofErr w:type="spellStart"/>
            <w:r w:rsidRPr="00CF7A8B">
              <w:rPr>
                <w:rFonts w:ascii="Times New Roman" w:hAnsi="Times New Roman" w:cs="Times New Roman"/>
                <w:color w:val="auto"/>
              </w:rPr>
              <w:t>электросамокатов</w:t>
            </w:r>
            <w:proofErr w:type="spellEnd"/>
            <w:r w:rsidRPr="00CF7A8B">
              <w:rPr>
                <w:rFonts w:ascii="Times New Roman" w:hAnsi="Times New Roman" w:cs="Times New Roman"/>
                <w:color w:val="auto"/>
              </w:rPr>
              <w:t>.</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tc>
      </w:tr>
      <w:tr w:rsidR="00CF7A8B" w:rsidRPr="00CF7A8B" w:rsidTr="00F83291">
        <w:tc>
          <w:tcPr>
            <w:tcW w:w="621" w:type="dxa"/>
            <w:vMerge/>
            <w:tcBorders>
              <w:bottom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bottom w:val="single" w:sz="4" w:space="0" w:color="auto"/>
            </w:tcBorders>
          </w:tcPr>
          <w:p w:rsidR="00CF7A8B" w:rsidRPr="00CF7A8B" w:rsidRDefault="00CF7A8B" w:rsidP="00CF7A8B">
            <w:pPr>
              <w:jc w:val="both"/>
              <w:rPr>
                <w:rFonts w:ascii="Times New Roman" w:hAnsi="Times New Roman" w:cs="Times New Roman"/>
                <w:color w:val="auto"/>
              </w:rPr>
            </w:pPr>
          </w:p>
        </w:tc>
        <w:tc>
          <w:tcPr>
            <w:tcW w:w="1984" w:type="dxa"/>
            <w:vMerge/>
            <w:tcBorders>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41</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Предложила развивать </w:t>
            </w:r>
            <w:proofErr w:type="spellStart"/>
            <w:r w:rsidRPr="00CF7A8B">
              <w:rPr>
                <w:rFonts w:ascii="Times New Roman" w:hAnsi="Times New Roman" w:cs="Times New Roman"/>
                <w:color w:val="auto"/>
              </w:rPr>
              <w:t>ТОСы</w:t>
            </w:r>
            <w:proofErr w:type="spellEnd"/>
            <w:r w:rsidRPr="00CF7A8B">
              <w:rPr>
                <w:rFonts w:ascii="Times New Roman" w:hAnsi="Times New Roman" w:cs="Times New Roman"/>
                <w:color w:val="auto"/>
              </w:rPr>
              <w:t>.</w:t>
            </w:r>
          </w:p>
        </w:tc>
        <w:tc>
          <w:tcPr>
            <w:tcW w:w="5670" w:type="dxa"/>
            <w:tcBorders>
              <w:top w:val="single" w:sz="4" w:space="0" w:color="auto"/>
              <w:bottom w:val="single" w:sz="4" w:space="0" w:color="auto"/>
            </w:tcBorders>
          </w:tcPr>
          <w:p w:rsidR="00CF7A8B" w:rsidRPr="00CF7A8B" w:rsidRDefault="00CF7A8B" w:rsidP="00CF7A8B">
            <w:pPr>
              <w:rPr>
                <w:rFonts w:ascii="Times New Roman" w:eastAsia="Times New Roman" w:hAnsi="Times New Roman" w:cs="Times New Roman"/>
                <w:color w:val="auto"/>
              </w:rPr>
            </w:pPr>
            <w:r w:rsidRPr="00CF7A8B">
              <w:rPr>
                <w:rFonts w:ascii="Times New Roman" w:eastAsia="Times New Roman" w:hAnsi="Times New Roman" w:cs="Times New Roman"/>
                <w:color w:val="auto"/>
              </w:rPr>
              <w:t>Принимается.</w:t>
            </w:r>
          </w:p>
          <w:p w:rsidR="00CF7A8B" w:rsidRPr="00CF7A8B" w:rsidRDefault="00CF7A8B" w:rsidP="00CF7A8B">
            <w:pPr>
              <w:rPr>
                <w:rFonts w:ascii="Times New Roman" w:eastAsia="Times New Roman" w:hAnsi="Times New Roman" w:cs="Times New Roman"/>
                <w:color w:val="auto"/>
              </w:rPr>
            </w:pPr>
            <w:r w:rsidRPr="00CF7A8B">
              <w:rPr>
                <w:rFonts w:ascii="Times New Roman" w:eastAsia="Times New Roman" w:hAnsi="Times New Roman" w:cs="Times New Roman"/>
                <w:color w:val="auto"/>
              </w:rPr>
              <w:t>Развитию института территориального общественного самоуправления в проекте Стратегии отведено значительное место в составе вектора «Общественное участие и самоуправление»</w:t>
            </w:r>
          </w:p>
        </w:tc>
      </w:tr>
      <w:tr w:rsidR="00CF7A8B" w:rsidRPr="00CF7A8B" w:rsidTr="00F83291">
        <w:tc>
          <w:tcPr>
            <w:tcW w:w="621" w:type="dxa"/>
            <w:vMerge w:val="restart"/>
            <w:tcBorders>
              <w:top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t>13.</w:t>
            </w:r>
          </w:p>
        </w:tc>
        <w:tc>
          <w:tcPr>
            <w:tcW w:w="1223" w:type="dxa"/>
            <w:vMerge w:val="restart"/>
            <w:tcBorders>
              <w:top w:val="single" w:sz="4" w:space="0" w:color="auto"/>
            </w:tcBorders>
          </w:tcPr>
          <w:p w:rsidR="00CF7A8B" w:rsidRPr="00CF7A8B" w:rsidRDefault="00CF7A8B" w:rsidP="00CF7A8B">
            <w:pPr>
              <w:rPr>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Веремеева</w:t>
            </w:r>
            <w:proofErr w:type="spellEnd"/>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Любовь</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Васильевна</w:t>
            </w: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42</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Предложила направление Стратегии «Человеческий капитал», который рассматривается как люди, сделать через знаменатель и рассматривать как семья.</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lastRenderedPageBreak/>
              <w:t>Оставшиеся 3 направления в этом случае: «Уровень и качество жизни», «Гражданское общество», «Инновационная экономика» будут направлены на семью.</w:t>
            </w:r>
            <w:r w:rsidR="00944E60">
              <w:rPr>
                <w:rFonts w:ascii="Times New Roman" w:hAnsi="Times New Roman" w:cs="Times New Roman"/>
                <w:color w:val="auto"/>
              </w:rPr>
              <w:t xml:space="preserve"> </w:t>
            </w:r>
            <w:r w:rsidR="00944E60" w:rsidRPr="00944E60">
              <w:rPr>
                <w:rFonts w:ascii="Times New Roman" w:hAnsi="Times New Roman" w:cs="Times New Roman"/>
                <w:color w:val="auto"/>
              </w:rPr>
              <w:t>Предложила флагманский проект «Семья – основа государства»</w:t>
            </w:r>
            <w:r w:rsidR="00944E60">
              <w:rPr>
                <w:rFonts w:ascii="Times New Roman" w:hAnsi="Times New Roman" w:cs="Times New Roman"/>
                <w:color w:val="auto"/>
              </w:rPr>
              <w:t>.</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p>
        </w:tc>
        <w:tc>
          <w:tcPr>
            <w:tcW w:w="5670"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lastRenderedPageBreak/>
              <w:t>Принимается.</w:t>
            </w:r>
          </w:p>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Сохранение и развитие семейных ценностей, духовно-нравственное воспитание заложен</w:t>
            </w:r>
            <w:r w:rsidR="002D5281">
              <w:rPr>
                <w:rFonts w:ascii="Times New Roman" w:hAnsi="Times New Roman" w:cs="Times New Roman"/>
                <w:color w:val="auto"/>
              </w:rPr>
              <w:t>ы</w:t>
            </w:r>
            <w:r w:rsidRPr="00CF7A8B">
              <w:rPr>
                <w:rFonts w:ascii="Times New Roman" w:hAnsi="Times New Roman" w:cs="Times New Roman"/>
                <w:color w:val="auto"/>
              </w:rPr>
              <w:t xml:space="preserve"> в генеральной цели </w:t>
            </w:r>
            <w:r w:rsidRPr="00CF7A8B">
              <w:rPr>
                <w:rFonts w:ascii="Times New Roman" w:hAnsi="Times New Roman" w:cs="Times New Roman"/>
                <w:color w:val="auto"/>
              </w:rPr>
              <w:lastRenderedPageBreak/>
              <w:t>проекта Стратегии – город комфортной среды и духовно-нравственных ценностей за счет активной кооперации населения, власти, науки и предпринимательства для устойчивого развития социальной сферы, инновационной и креативной экономик.</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hAnsi="Times New Roman" w:cs="Times New Roman"/>
                <w:color w:val="auto"/>
              </w:rPr>
              <w:t>Для усиления роли крепкой семьи</w:t>
            </w:r>
            <w:r w:rsidR="002D5281">
              <w:rPr>
                <w:rFonts w:ascii="Times New Roman" w:hAnsi="Times New Roman" w:cs="Times New Roman"/>
                <w:color w:val="auto"/>
              </w:rPr>
              <w:t>,</w:t>
            </w:r>
            <w:r w:rsidRPr="00CF7A8B">
              <w:rPr>
                <w:rFonts w:ascii="Times New Roman" w:hAnsi="Times New Roman" w:cs="Times New Roman"/>
                <w:color w:val="auto"/>
              </w:rPr>
              <w:t xml:space="preserve"> как главной ценности</w:t>
            </w:r>
            <w:r w:rsidR="002D5281">
              <w:rPr>
                <w:rFonts w:ascii="Times New Roman" w:hAnsi="Times New Roman" w:cs="Times New Roman"/>
                <w:color w:val="auto"/>
              </w:rPr>
              <w:t>,</w:t>
            </w:r>
            <w:r w:rsidRPr="00CF7A8B">
              <w:rPr>
                <w:rFonts w:ascii="Times New Roman" w:hAnsi="Times New Roman" w:cs="Times New Roman"/>
                <w:color w:val="auto"/>
              </w:rPr>
              <w:t xml:space="preserve"> дополнительно по тексту проекта Стратегии учтено в разделе 4 главы 11 «Генеральная стратегическая цель Сургута 2050» как приоритет социально-экономического развития Сургута и в главе 13 направления «Человеческий капитал»: «крепкая семья как обязательная составляющая высококачественного человеческого капитала».</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43</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Предложила всем сферам муниципалитета включить долгосрочные мероприятия поддержки традиционной </w:t>
            </w:r>
            <w:proofErr w:type="spellStart"/>
            <w:r w:rsidRPr="00CF7A8B">
              <w:rPr>
                <w:rFonts w:ascii="Times New Roman" w:hAnsi="Times New Roman" w:cs="Times New Roman"/>
                <w:color w:val="auto"/>
              </w:rPr>
              <w:t>многопоколенческой</w:t>
            </w:r>
            <w:proofErr w:type="spellEnd"/>
            <w:r w:rsidRPr="00CF7A8B">
              <w:rPr>
                <w:rFonts w:ascii="Times New Roman" w:hAnsi="Times New Roman" w:cs="Times New Roman"/>
                <w:color w:val="auto"/>
              </w:rPr>
              <w:t xml:space="preserve"> многодетной семьи.</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44</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Высказалась о необходимости сменить критерии и повысить статус многодетной семьи.</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tc>
      </w:tr>
      <w:tr w:rsidR="00CF7A8B" w:rsidRPr="00CF7A8B" w:rsidTr="00F83291">
        <w:tc>
          <w:tcPr>
            <w:tcW w:w="621" w:type="dxa"/>
            <w:vMerge/>
          </w:tcPr>
          <w:p w:rsidR="00CF7A8B" w:rsidRPr="00CF7A8B" w:rsidRDefault="00CF7A8B" w:rsidP="00CF7A8B">
            <w:pPr>
              <w:jc w:val="center"/>
              <w:rPr>
                <w:rFonts w:ascii="Times New Roman" w:hAnsi="Times New Roman" w:cs="Times New Roman"/>
                <w:color w:val="auto"/>
              </w:rPr>
            </w:pPr>
          </w:p>
        </w:tc>
        <w:tc>
          <w:tcPr>
            <w:tcW w:w="1223" w:type="dxa"/>
            <w:vMerge/>
          </w:tcPr>
          <w:p w:rsidR="00CF7A8B" w:rsidRPr="00CF7A8B" w:rsidRDefault="00CF7A8B" w:rsidP="00CF7A8B">
            <w:pPr>
              <w:rPr>
                <w:rFonts w:ascii="Times New Roman" w:hAnsi="Times New Roman" w:cs="Times New Roman"/>
                <w:color w:val="auto"/>
              </w:rPr>
            </w:pPr>
          </w:p>
        </w:tc>
        <w:tc>
          <w:tcPr>
            <w:tcW w:w="1984" w:type="dxa"/>
            <w:vMerge/>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45</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Предложила для старшеклассников предусмотреть курс о создании семьи</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tc>
      </w:tr>
      <w:tr w:rsidR="00CF7A8B" w:rsidRPr="00CF7A8B" w:rsidTr="00F83291">
        <w:tc>
          <w:tcPr>
            <w:tcW w:w="621" w:type="dxa"/>
            <w:vMerge/>
            <w:tcBorders>
              <w:bottom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bottom w:val="single" w:sz="4" w:space="0" w:color="auto"/>
            </w:tcBorders>
          </w:tcPr>
          <w:p w:rsidR="00CF7A8B" w:rsidRPr="00CF7A8B" w:rsidRDefault="00CF7A8B" w:rsidP="00CF7A8B">
            <w:pPr>
              <w:rPr>
                <w:rFonts w:ascii="Times New Roman" w:hAnsi="Times New Roman" w:cs="Times New Roman"/>
                <w:color w:val="auto"/>
              </w:rPr>
            </w:pPr>
          </w:p>
        </w:tc>
        <w:tc>
          <w:tcPr>
            <w:tcW w:w="1984" w:type="dxa"/>
            <w:vMerge/>
            <w:tcBorders>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46</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Высказала заботу о времяпровождении пенсионеров, чтобы скрасить их одиночество, привлечь пенсионеров к активной жизни, дать им возможность быть наставником по их выбору и по желанию</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hAnsi="Times New Roman" w:cs="Times New Roman"/>
                <w:color w:val="auto"/>
              </w:rPr>
            </w:pPr>
            <w:r w:rsidRPr="00CF7A8B">
              <w:rPr>
                <w:rFonts w:ascii="Times New Roman" w:hAnsi="Times New Roman" w:cs="Times New Roman"/>
                <w:color w:val="auto"/>
              </w:rPr>
              <w:t>Принимается.</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В содержании проекта Стратегии учтено</w:t>
            </w:r>
            <w:r w:rsidR="007922D1">
              <w:rPr>
                <w:rFonts w:ascii="Times New Roman" w:eastAsia="Times New Roman" w:hAnsi="Times New Roman" w:cs="Times New Roman"/>
                <w:color w:val="auto"/>
              </w:rPr>
              <w:t>,</w:t>
            </w:r>
            <w:r w:rsidRPr="00CF7A8B">
              <w:rPr>
                <w:rFonts w:ascii="Times New Roman" w:eastAsia="Times New Roman" w:hAnsi="Times New Roman" w:cs="Times New Roman"/>
                <w:color w:val="auto"/>
              </w:rPr>
              <w:t xml:space="preserve"> одной из задач</w:t>
            </w:r>
            <w:r w:rsidR="007922D1">
              <w:rPr>
                <w:rFonts w:ascii="Times New Roman" w:eastAsia="Times New Roman" w:hAnsi="Times New Roman" w:cs="Times New Roman"/>
                <w:color w:val="auto"/>
              </w:rPr>
              <w:t>,</w:t>
            </w:r>
            <w:r w:rsidRPr="00CF7A8B">
              <w:rPr>
                <w:rFonts w:ascii="Times New Roman" w:eastAsia="Times New Roman" w:hAnsi="Times New Roman" w:cs="Times New Roman"/>
                <w:color w:val="auto"/>
              </w:rPr>
              <w:t xml:space="preserve"> в векторе развития «Культура» разработка и внедрение новых форматов проведения культурно-массовых мероприятий для всех возрастных групп с учетом современных тенденций по сохранению и укреплению традиционных российских духовно-нравственных ценностей.</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Также во флагманском проекте «#</w:t>
            </w:r>
            <w:proofErr w:type="spellStart"/>
            <w:r w:rsidRPr="00CF7A8B">
              <w:rPr>
                <w:rFonts w:ascii="Times New Roman" w:eastAsia="Times New Roman" w:hAnsi="Times New Roman" w:cs="Times New Roman"/>
                <w:color w:val="auto"/>
              </w:rPr>
              <w:t>вАтмосфереСпорта</w:t>
            </w:r>
            <w:proofErr w:type="spellEnd"/>
            <w:r w:rsidRPr="00CF7A8B">
              <w:rPr>
                <w:rFonts w:ascii="Times New Roman" w:eastAsia="Times New Roman" w:hAnsi="Times New Roman" w:cs="Times New Roman"/>
                <w:color w:val="auto"/>
              </w:rPr>
              <w:t>» основной целью закреплено создание условия для занятий физической культурой и спортом граждан среднего возраста и старшего поколения, лиц с ограниченными возможностями здоровья и других групп населения, нуждающихся в повышенной социальной защите.</w:t>
            </w:r>
          </w:p>
        </w:tc>
      </w:tr>
      <w:tr w:rsidR="00CF7A8B" w:rsidRPr="00CF7A8B" w:rsidTr="00F83291">
        <w:tc>
          <w:tcPr>
            <w:tcW w:w="621" w:type="dxa"/>
            <w:vMerge w:val="restart"/>
            <w:tcBorders>
              <w:top w:val="single" w:sz="4" w:space="0" w:color="auto"/>
            </w:tcBorders>
          </w:tcPr>
          <w:p w:rsidR="00CF7A8B" w:rsidRPr="00CF7A8B" w:rsidRDefault="00CF7A8B" w:rsidP="00CF7A8B">
            <w:pPr>
              <w:jc w:val="center"/>
              <w:rPr>
                <w:rFonts w:ascii="Times New Roman" w:hAnsi="Times New Roman" w:cs="Times New Roman"/>
                <w:color w:val="auto"/>
              </w:rPr>
            </w:pPr>
            <w:r w:rsidRPr="00CF7A8B">
              <w:rPr>
                <w:rFonts w:ascii="Times New Roman" w:hAnsi="Times New Roman" w:cs="Times New Roman"/>
                <w:color w:val="auto"/>
              </w:rPr>
              <w:lastRenderedPageBreak/>
              <w:t>14.</w:t>
            </w:r>
          </w:p>
        </w:tc>
        <w:tc>
          <w:tcPr>
            <w:tcW w:w="1223" w:type="dxa"/>
            <w:vMerge w:val="restart"/>
            <w:tcBorders>
              <w:top w:val="single" w:sz="4" w:space="0" w:color="auto"/>
            </w:tcBorders>
          </w:tcPr>
          <w:p w:rsidR="00CF7A8B" w:rsidRPr="00CF7A8B" w:rsidRDefault="00CF7A8B" w:rsidP="00CF7A8B">
            <w:pPr>
              <w:rPr>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Балаушко</w:t>
            </w:r>
            <w:proofErr w:type="spellEnd"/>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Дмитрий</w:t>
            </w:r>
          </w:p>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Александрович</w:t>
            </w: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47</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Предложил в раздел 2 Стратегии в пункт Система образования города включает… включить Школу 21</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Предложение учтено в содержании пункта 12.5 вектора «</w:t>
            </w:r>
            <w:proofErr w:type="spellStart"/>
            <w:r w:rsidRPr="00CF7A8B">
              <w:rPr>
                <w:rFonts w:ascii="Times New Roman" w:eastAsia="Times New Roman" w:hAnsi="Times New Roman" w:cs="Times New Roman"/>
                <w:color w:val="auto"/>
              </w:rPr>
              <w:t>Цифровизация</w:t>
            </w:r>
            <w:proofErr w:type="spellEnd"/>
            <w:r w:rsidRPr="00CF7A8B">
              <w:rPr>
                <w:rFonts w:ascii="Times New Roman" w:eastAsia="Times New Roman" w:hAnsi="Times New Roman" w:cs="Times New Roman"/>
                <w:color w:val="auto"/>
              </w:rPr>
              <w:t xml:space="preserve">» направления «Инновационная экономика» проекта Стратегии. </w:t>
            </w:r>
          </w:p>
        </w:tc>
      </w:tr>
      <w:tr w:rsidR="00CF7A8B" w:rsidRPr="00CF7A8B" w:rsidTr="00F83291">
        <w:tc>
          <w:tcPr>
            <w:tcW w:w="621" w:type="dxa"/>
            <w:vMerge/>
            <w:tcBorders>
              <w:bottom w:val="single" w:sz="4" w:space="0" w:color="auto"/>
            </w:tcBorders>
          </w:tcPr>
          <w:p w:rsidR="00CF7A8B" w:rsidRPr="00CF7A8B" w:rsidRDefault="00CF7A8B" w:rsidP="00CF7A8B">
            <w:pPr>
              <w:jc w:val="center"/>
              <w:rPr>
                <w:rFonts w:ascii="Times New Roman" w:hAnsi="Times New Roman" w:cs="Times New Roman"/>
                <w:color w:val="auto"/>
              </w:rPr>
            </w:pPr>
          </w:p>
        </w:tc>
        <w:tc>
          <w:tcPr>
            <w:tcW w:w="1223" w:type="dxa"/>
            <w:vMerge/>
            <w:tcBorders>
              <w:bottom w:val="single" w:sz="4" w:space="0" w:color="auto"/>
            </w:tcBorders>
          </w:tcPr>
          <w:p w:rsidR="00CF7A8B" w:rsidRPr="00CF7A8B" w:rsidRDefault="00CF7A8B" w:rsidP="00CF7A8B">
            <w:pPr>
              <w:rPr>
                <w:rFonts w:ascii="Times New Roman" w:hAnsi="Times New Roman" w:cs="Times New Roman"/>
                <w:color w:val="auto"/>
              </w:rPr>
            </w:pPr>
          </w:p>
        </w:tc>
        <w:tc>
          <w:tcPr>
            <w:tcW w:w="1984" w:type="dxa"/>
            <w:vMerge/>
            <w:tcBorders>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CF7A8B" w:rsidRPr="00CF7A8B" w:rsidRDefault="00CF7A8B" w:rsidP="00CF7A8B">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48</w:t>
            </w:r>
          </w:p>
        </w:tc>
        <w:tc>
          <w:tcPr>
            <w:tcW w:w="5227" w:type="dxa"/>
            <w:tcBorders>
              <w:top w:val="single" w:sz="4" w:space="0" w:color="auto"/>
              <w:bottom w:val="single" w:sz="4" w:space="0" w:color="auto"/>
            </w:tcBorders>
          </w:tcPr>
          <w:p w:rsidR="00CF7A8B" w:rsidRPr="00CF7A8B" w:rsidRDefault="00CF7A8B" w:rsidP="00CF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В рамках вектора </w:t>
            </w:r>
            <w:proofErr w:type="spellStart"/>
            <w:r w:rsidRPr="00CF7A8B">
              <w:rPr>
                <w:rFonts w:ascii="Times New Roman" w:hAnsi="Times New Roman" w:cs="Times New Roman"/>
                <w:color w:val="auto"/>
              </w:rPr>
              <w:t>Цифровизация</w:t>
            </w:r>
            <w:proofErr w:type="spellEnd"/>
            <w:r w:rsidRPr="00CF7A8B">
              <w:rPr>
                <w:rFonts w:ascii="Times New Roman" w:hAnsi="Times New Roman" w:cs="Times New Roman"/>
                <w:color w:val="auto"/>
              </w:rPr>
              <w:t xml:space="preserve"> предлагаю проект Центр развития IT-кадров либо Школу 21, как часть этого центра развития, наравне с другими образовательными учреждениями.</w:t>
            </w:r>
          </w:p>
        </w:tc>
        <w:tc>
          <w:tcPr>
            <w:tcW w:w="5670" w:type="dxa"/>
            <w:tcBorders>
              <w:top w:val="single" w:sz="4" w:space="0" w:color="auto"/>
              <w:bottom w:val="single" w:sz="4" w:space="0" w:color="auto"/>
            </w:tcBorders>
          </w:tcPr>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Принимается. </w:t>
            </w:r>
          </w:p>
          <w:p w:rsidR="00CF7A8B" w:rsidRPr="00CF7A8B" w:rsidRDefault="00CF7A8B" w:rsidP="00CF7A8B">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Предложение учтено в содержании пункта 12.5 вектора «</w:t>
            </w:r>
            <w:proofErr w:type="spellStart"/>
            <w:r w:rsidRPr="00CF7A8B">
              <w:rPr>
                <w:rFonts w:ascii="Times New Roman" w:eastAsia="Times New Roman" w:hAnsi="Times New Roman" w:cs="Times New Roman"/>
                <w:color w:val="auto"/>
              </w:rPr>
              <w:t>Цифровизация</w:t>
            </w:r>
            <w:proofErr w:type="spellEnd"/>
            <w:r w:rsidRPr="00CF7A8B">
              <w:rPr>
                <w:rFonts w:ascii="Times New Roman" w:eastAsia="Times New Roman" w:hAnsi="Times New Roman" w:cs="Times New Roman"/>
                <w:color w:val="auto"/>
              </w:rPr>
              <w:t xml:space="preserve">» направления «Инновационная экономика» проекта Стратегии. </w:t>
            </w:r>
          </w:p>
        </w:tc>
      </w:tr>
      <w:tr w:rsidR="00E04490" w:rsidRPr="00CF7A8B" w:rsidTr="00F83291">
        <w:tc>
          <w:tcPr>
            <w:tcW w:w="621" w:type="dxa"/>
            <w:tcBorders>
              <w:top w:val="single" w:sz="4" w:space="0" w:color="auto"/>
            </w:tcBorders>
          </w:tcPr>
          <w:p w:rsidR="00E04490" w:rsidRPr="00CF7A8B" w:rsidRDefault="00E04490" w:rsidP="00E04490">
            <w:pPr>
              <w:jc w:val="center"/>
              <w:rPr>
                <w:rFonts w:ascii="Times New Roman" w:hAnsi="Times New Roman" w:cs="Times New Roman"/>
                <w:color w:val="auto"/>
              </w:rPr>
            </w:pPr>
            <w:r w:rsidRPr="00CF7A8B">
              <w:rPr>
                <w:rFonts w:ascii="Times New Roman" w:hAnsi="Times New Roman" w:cs="Times New Roman"/>
                <w:color w:val="auto"/>
              </w:rPr>
              <w:t>15.</w:t>
            </w:r>
          </w:p>
        </w:tc>
        <w:tc>
          <w:tcPr>
            <w:tcW w:w="1223" w:type="dxa"/>
            <w:tcBorders>
              <w:top w:val="single" w:sz="4" w:space="0" w:color="auto"/>
            </w:tcBorders>
          </w:tcPr>
          <w:p w:rsidR="00E04490" w:rsidRPr="00CF7A8B" w:rsidRDefault="00E04490" w:rsidP="00E04490">
            <w:pPr>
              <w:rPr>
                <w:color w:val="auto"/>
              </w:rPr>
            </w:pPr>
            <w:r w:rsidRPr="00CF7A8B">
              <w:rPr>
                <w:rFonts w:ascii="Times New Roman" w:hAnsi="Times New Roman" w:cs="Times New Roman"/>
                <w:color w:val="auto"/>
              </w:rPr>
              <w:t>05.12.2023</w:t>
            </w:r>
          </w:p>
        </w:tc>
        <w:tc>
          <w:tcPr>
            <w:tcW w:w="1984" w:type="dxa"/>
            <w:tcBorders>
              <w:top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Белик</w:t>
            </w:r>
            <w:proofErr w:type="spellEnd"/>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Надежда</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Сергеевна</w:t>
            </w:r>
          </w:p>
        </w:tc>
        <w:tc>
          <w:tcPr>
            <w:tcW w:w="727" w:type="dxa"/>
            <w:tcBorders>
              <w:top w:val="single" w:sz="4" w:space="0" w:color="auto"/>
              <w:bottom w:val="single" w:sz="4" w:space="0" w:color="auto"/>
            </w:tcBorders>
          </w:tcPr>
          <w:p w:rsidR="00E04490" w:rsidRPr="00CF7A8B" w:rsidRDefault="00E04490" w:rsidP="00E04490">
            <w:pPr>
              <w:jc w:val="center"/>
              <w:rPr>
                <w:rFonts w:ascii="Times New Roman" w:eastAsia="Times New Roman" w:hAnsi="Times New Roman" w:cs="Times New Roman"/>
                <w:color w:val="auto"/>
              </w:rPr>
            </w:pPr>
            <w:r w:rsidRPr="00CF7A8B">
              <w:rPr>
                <w:rFonts w:ascii="Times New Roman" w:eastAsia="Times New Roman" w:hAnsi="Times New Roman" w:cs="Times New Roman"/>
                <w:color w:val="auto"/>
              </w:rPr>
              <w:t>49</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Высказала беспокойство о духовно-нравственном воспитании детей. Предложила сделать проект по духовно-нравственному воспитанию наших детей. Духовно-образующий проект.</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p>
        </w:tc>
        <w:tc>
          <w:tcPr>
            <w:tcW w:w="5670" w:type="dxa"/>
            <w:tcBorders>
              <w:top w:val="single" w:sz="4" w:space="0" w:color="auto"/>
              <w:bottom w:val="single" w:sz="4" w:space="0" w:color="auto"/>
            </w:tcBorders>
          </w:tcPr>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Данное предложение не относится к вопросу публичных слушаний.</w:t>
            </w:r>
          </w:p>
        </w:tc>
      </w:tr>
      <w:tr w:rsidR="00E04490" w:rsidRPr="00CF7A8B" w:rsidTr="00F83291">
        <w:tc>
          <w:tcPr>
            <w:tcW w:w="621" w:type="dxa"/>
            <w:vMerge w:val="restart"/>
            <w:tcBorders>
              <w:top w:val="single" w:sz="4" w:space="0" w:color="auto"/>
            </w:tcBorders>
          </w:tcPr>
          <w:p w:rsidR="00E04490" w:rsidRPr="00CF7A8B" w:rsidRDefault="00E04490" w:rsidP="00E04490">
            <w:pPr>
              <w:jc w:val="center"/>
              <w:rPr>
                <w:rFonts w:ascii="Times New Roman" w:hAnsi="Times New Roman" w:cs="Times New Roman"/>
                <w:color w:val="auto"/>
              </w:rPr>
            </w:pPr>
            <w:r w:rsidRPr="00CF7A8B">
              <w:rPr>
                <w:rFonts w:ascii="Times New Roman" w:hAnsi="Times New Roman" w:cs="Times New Roman"/>
                <w:color w:val="auto"/>
              </w:rPr>
              <w:t>16.</w:t>
            </w:r>
          </w:p>
        </w:tc>
        <w:tc>
          <w:tcPr>
            <w:tcW w:w="1223" w:type="dxa"/>
            <w:vMerge w:val="restart"/>
            <w:tcBorders>
              <w:top w:val="single" w:sz="4" w:space="0" w:color="auto"/>
            </w:tcBorders>
          </w:tcPr>
          <w:p w:rsidR="00E04490" w:rsidRPr="00CF7A8B" w:rsidRDefault="00E04490" w:rsidP="00E04490">
            <w:pPr>
              <w:rPr>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Жихарева</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Людмила</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Александровна</w:t>
            </w:r>
          </w:p>
        </w:tc>
        <w:tc>
          <w:tcPr>
            <w:tcW w:w="727" w:type="dxa"/>
            <w:tcBorders>
              <w:top w:val="single" w:sz="4" w:space="0" w:color="auto"/>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sidRPr="00B265C8">
              <w:rPr>
                <w:rFonts w:ascii="Times New Roman" w:eastAsia="Times New Roman" w:hAnsi="Times New Roman" w:cs="Times New Roman"/>
                <w:color w:val="auto"/>
              </w:rPr>
              <w:t>50</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Предложила дополнить в части образования – город, обеспеченный доступным и качественным образованием словами «с учетом перспективного расширения сети образовательных учреждений»</w:t>
            </w:r>
          </w:p>
        </w:tc>
        <w:tc>
          <w:tcPr>
            <w:tcW w:w="5670" w:type="dxa"/>
            <w:tcBorders>
              <w:top w:val="single" w:sz="4" w:space="0" w:color="auto"/>
              <w:bottom w:val="single" w:sz="4" w:space="0" w:color="auto"/>
            </w:tcBorders>
          </w:tcPr>
          <w:p w:rsidR="00E04490" w:rsidRPr="00CF7A8B" w:rsidRDefault="00E04490" w:rsidP="00E04490">
            <w:pPr>
              <w:jc w:val="both"/>
              <w:rPr>
                <w:rFonts w:ascii="Times New Roman" w:eastAsia="Times New Roman" w:hAnsi="Times New Roman" w:cs="Times New Roman"/>
                <w:color w:val="auto"/>
              </w:rPr>
            </w:pPr>
            <w:r>
              <w:rPr>
                <w:rFonts w:ascii="Times New Roman" w:eastAsia="Times New Roman" w:hAnsi="Times New Roman" w:cs="Times New Roman"/>
                <w:color w:val="auto"/>
              </w:rPr>
              <w:t>Не принимается.</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В содержании задачи вектора «Образование» направления «Человеческий капитал» проекта Стратегии предусмотрена необходимость расширения сети образовательных учреждений, т.е. строительство объектов с учетом достижени</w:t>
            </w:r>
            <w:r>
              <w:rPr>
                <w:rFonts w:ascii="Times New Roman" w:eastAsia="Times New Roman" w:hAnsi="Times New Roman" w:cs="Times New Roman"/>
                <w:color w:val="auto"/>
              </w:rPr>
              <w:t>я</w:t>
            </w:r>
            <w:r w:rsidRPr="00CF7A8B">
              <w:rPr>
                <w:rFonts w:ascii="Times New Roman" w:eastAsia="Times New Roman" w:hAnsi="Times New Roman" w:cs="Times New Roman"/>
                <w:color w:val="auto"/>
              </w:rPr>
              <w:t xml:space="preserve"> нормативных показателей обеспеченности населения объектами образования.</w:t>
            </w:r>
          </w:p>
        </w:tc>
      </w:tr>
      <w:tr w:rsidR="00E04490" w:rsidRPr="00CF7A8B" w:rsidTr="00F83291">
        <w:tc>
          <w:tcPr>
            <w:tcW w:w="621" w:type="dxa"/>
            <w:vMerge/>
            <w:tcBorders>
              <w:bottom w:val="single" w:sz="4" w:space="0" w:color="auto"/>
            </w:tcBorders>
          </w:tcPr>
          <w:p w:rsidR="00E04490" w:rsidRPr="00CF7A8B" w:rsidRDefault="00E04490" w:rsidP="00E04490">
            <w:pPr>
              <w:jc w:val="center"/>
              <w:rPr>
                <w:rFonts w:ascii="Times New Roman" w:hAnsi="Times New Roman" w:cs="Times New Roman"/>
                <w:color w:val="auto"/>
              </w:rPr>
            </w:pPr>
          </w:p>
        </w:tc>
        <w:tc>
          <w:tcPr>
            <w:tcW w:w="1223" w:type="dxa"/>
            <w:vMerge/>
            <w:tcBorders>
              <w:bottom w:val="single" w:sz="4" w:space="0" w:color="auto"/>
            </w:tcBorders>
          </w:tcPr>
          <w:p w:rsidR="00E04490" w:rsidRPr="00CF7A8B" w:rsidRDefault="00E04490" w:rsidP="00E04490">
            <w:pPr>
              <w:rPr>
                <w:rFonts w:ascii="Times New Roman" w:hAnsi="Times New Roman" w:cs="Times New Roman"/>
                <w:color w:val="auto"/>
              </w:rPr>
            </w:pPr>
          </w:p>
        </w:tc>
        <w:tc>
          <w:tcPr>
            <w:tcW w:w="1984" w:type="dxa"/>
            <w:vMerge/>
            <w:tcBorders>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top w:val="single" w:sz="4" w:space="0" w:color="auto"/>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51</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Предложила в части «Комфортность города для жителей достигается за счет комплексного развития жилищного строительства, благоустроенных общественных пространств и озелененных территорий, удобного транспортного сообщения и надежной системы инженерной инфраструктуры» дополнить словами, что комфорт за счет комплексного развития жилищного строительства, и в первую очередь развитой инфраструктуры.</w:t>
            </w:r>
          </w:p>
        </w:tc>
        <w:tc>
          <w:tcPr>
            <w:tcW w:w="5670" w:type="dxa"/>
            <w:tcBorders>
              <w:top w:val="single" w:sz="4" w:space="0" w:color="auto"/>
              <w:bottom w:val="single" w:sz="4" w:space="0" w:color="auto"/>
            </w:tcBorders>
          </w:tcPr>
          <w:p w:rsidR="00E04490" w:rsidRPr="00CF7A8B" w:rsidRDefault="00E04490" w:rsidP="00E04490">
            <w:pPr>
              <w:jc w:val="both"/>
              <w:rPr>
                <w:rFonts w:ascii="Times New Roman" w:eastAsia="Times New Roman" w:hAnsi="Times New Roman" w:cs="Times New Roman"/>
                <w:color w:val="auto"/>
              </w:rPr>
            </w:pPr>
            <w:r>
              <w:rPr>
                <w:rFonts w:ascii="Times New Roman" w:eastAsia="Times New Roman" w:hAnsi="Times New Roman" w:cs="Times New Roman"/>
                <w:color w:val="auto"/>
              </w:rPr>
              <w:t>Не принимается.</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Цель вектора «Комфортная среда» направления  «Уровень и качеств</w:t>
            </w:r>
            <w:r>
              <w:rPr>
                <w:rFonts w:ascii="Times New Roman" w:eastAsia="Times New Roman" w:hAnsi="Times New Roman" w:cs="Times New Roman"/>
                <w:color w:val="auto"/>
              </w:rPr>
              <w:t>о</w:t>
            </w:r>
            <w:r w:rsidRPr="00CF7A8B">
              <w:rPr>
                <w:rFonts w:ascii="Times New Roman" w:eastAsia="Times New Roman" w:hAnsi="Times New Roman" w:cs="Times New Roman"/>
                <w:color w:val="auto"/>
              </w:rPr>
              <w:t xml:space="preserve"> жизни населения» направлено на формирование комфортной городской среды (включая систему благоустроенных общественных пространств, в том числе зеленые насаждения общего пользования, жилищное строительство, сбалансированную транспортную инфраструктуру и инженерную инфраструктуру), которая будет достигаться решением задач за счет создания нормативно необходимой инженерной, транспортной, зеленой инфраструктур.</w:t>
            </w:r>
          </w:p>
        </w:tc>
      </w:tr>
      <w:tr w:rsidR="00E04490" w:rsidRPr="00CF7A8B" w:rsidTr="00F83291">
        <w:tc>
          <w:tcPr>
            <w:tcW w:w="621" w:type="dxa"/>
            <w:vMerge w:val="restart"/>
            <w:tcBorders>
              <w:top w:val="single" w:sz="4" w:space="0" w:color="auto"/>
            </w:tcBorders>
          </w:tcPr>
          <w:p w:rsidR="00E04490" w:rsidRPr="00CF7A8B" w:rsidRDefault="00E04490" w:rsidP="00E04490">
            <w:pPr>
              <w:jc w:val="center"/>
              <w:rPr>
                <w:rFonts w:ascii="Times New Roman" w:hAnsi="Times New Roman" w:cs="Times New Roman"/>
                <w:color w:val="auto"/>
              </w:rPr>
            </w:pPr>
            <w:r w:rsidRPr="00CF7A8B">
              <w:rPr>
                <w:rFonts w:ascii="Times New Roman" w:hAnsi="Times New Roman" w:cs="Times New Roman"/>
                <w:color w:val="auto"/>
              </w:rPr>
              <w:t>17.</w:t>
            </w:r>
          </w:p>
        </w:tc>
        <w:tc>
          <w:tcPr>
            <w:tcW w:w="1223" w:type="dxa"/>
            <w:vMerge w:val="restart"/>
            <w:tcBorders>
              <w:top w:val="single" w:sz="4" w:space="0" w:color="auto"/>
            </w:tcBorders>
          </w:tcPr>
          <w:p w:rsidR="00E04490" w:rsidRPr="00CF7A8B" w:rsidRDefault="00E04490" w:rsidP="00E04490">
            <w:pPr>
              <w:rPr>
                <w:color w:val="auto"/>
              </w:rPr>
            </w:pPr>
            <w:r w:rsidRPr="00CF7A8B">
              <w:rPr>
                <w:rFonts w:ascii="Times New Roman" w:hAnsi="Times New Roman" w:cs="Times New Roman"/>
                <w:color w:val="auto"/>
              </w:rPr>
              <w:t>05.12.2023</w:t>
            </w:r>
          </w:p>
        </w:tc>
        <w:tc>
          <w:tcPr>
            <w:tcW w:w="1984" w:type="dxa"/>
            <w:vMerge w:val="restart"/>
            <w:tcBorders>
              <w:top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Абрамова</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Валерия</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Константиновна</w:t>
            </w:r>
          </w:p>
        </w:tc>
        <w:tc>
          <w:tcPr>
            <w:tcW w:w="727" w:type="dxa"/>
            <w:tcBorders>
              <w:top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52</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На общественном совете ЖКХ очень часто обсуждается вопрос по развитию общественных пространств. В городе отсутствует концепция и система общественных пространств. Стратегию города представлены флагманские проекты «Мобильный город», «Развитие системы </w:t>
            </w:r>
            <w:r w:rsidRPr="00CF7A8B">
              <w:rPr>
                <w:rFonts w:ascii="Times New Roman" w:hAnsi="Times New Roman" w:cs="Times New Roman"/>
                <w:color w:val="auto"/>
              </w:rPr>
              <w:lastRenderedPageBreak/>
              <w:t>общественных пространств», «Развитие дождевой канализации», однако, отсутствует такой флагманский проект, как  «Развитие общественных пространств».</w:t>
            </w:r>
          </w:p>
        </w:tc>
        <w:tc>
          <w:tcPr>
            <w:tcW w:w="5670" w:type="dxa"/>
            <w:tcBorders>
              <w:top w:val="single" w:sz="4" w:space="0" w:color="auto"/>
              <w:bottom w:val="single" w:sz="4" w:space="0" w:color="auto"/>
            </w:tcBorders>
          </w:tcPr>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lastRenderedPageBreak/>
              <w:t xml:space="preserve">Принимается. </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Проект Стратегии дополнен отдельным флагманским проектом «Развитие системы общественных пространств»</w:t>
            </w:r>
          </w:p>
        </w:tc>
      </w:tr>
      <w:tr w:rsidR="00E04490" w:rsidRPr="00CF7A8B" w:rsidTr="00F83291">
        <w:tc>
          <w:tcPr>
            <w:tcW w:w="621" w:type="dxa"/>
            <w:vMerge/>
            <w:tcBorders>
              <w:bottom w:val="single" w:sz="4" w:space="0" w:color="auto"/>
            </w:tcBorders>
          </w:tcPr>
          <w:p w:rsidR="00E04490" w:rsidRPr="00CF7A8B" w:rsidRDefault="00E04490" w:rsidP="00E04490">
            <w:pPr>
              <w:jc w:val="center"/>
              <w:rPr>
                <w:rFonts w:ascii="Times New Roman" w:hAnsi="Times New Roman" w:cs="Times New Roman"/>
                <w:color w:val="auto"/>
              </w:rPr>
            </w:pPr>
          </w:p>
        </w:tc>
        <w:tc>
          <w:tcPr>
            <w:tcW w:w="1223" w:type="dxa"/>
            <w:vMerge/>
            <w:tcBorders>
              <w:bottom w:val="single" w:sz="4" w:space="0" w:color="auto"/>
            </w:tcBorders>
          </w:tcPr>
          <w:p w:rsidR="00E04490" w:rsidRPr="00CF7A8B" w:rsidRDefault="00E04490" w:rsidP="00E04490">
            <w:pPr>
              <w:rPr>
                <w:rFonts w:ascii="Times New Roman" w:hAnsi="Times New Roman" w:cs="Times New Roman"/>
                <w:color w:val="auto"/>
              </w:rPr>
            </w:pPr>
          </w:p>
        </w:tc>
        <w:tc>
          <w:tcPr>
            <w:tcW w:w="1984" w:type="dxa"/>
            <w:vMerge/>
            <w:tcBorders>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53</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 стратегии в части развития комфортной городской среды отсутствует информация о доступной среде для людей с ограниченными возможностями.</w:t>
            </w:r>
          </w:p>
        </w:tc>
        <w:tc>
          <w:tcPr>
            <w:tcW w:w="5670" w:type="dxa"/>
            <w:tcBorders>
              <w:top w:val="single" w:sz="4" w:space="0" w:color="auto"/>
              <w:bottom w:val="single" w:sz="4" w:space="0" w:color="auto"/>
            </w:tcBorders>
          </w:tcPr>
          <w:p w:rsidR="00E04490" w:rsidRPr="00CF7A8B" w:rsidRDefault="00E04490" w:rsidP="00E04490">
            <w:pPr>
              <w:jc w:val="both"/>
              <w:rPr>
                <w:rFonts w:ascii="Times New Roman" w:hAnsi="Times New Roman" w:cs="Times New Roman"/>
                <w:color w:val="auto"/>
              </w:rPr>
            </w:pPr>
            <w:r w:rsidRPr="00CF7A8B">
              <w:rPr>
                <w:rFonts w:ascii="Times New Roman" w:hAnsi="Times New Roman" w:cs="Times New Roman"/>
                <w:color w:val="auto"/>
              </w:rPr>
              <w:t>Проект Стратегии содержит вектор «</w:t>
            </w:r>
            <w:proofErr w:type="spellStart"/>
            <w:r w:rsidRPr="00CF7A8B">
              <w:rPr>
                <w:rFonts w:ascii="Times New Roman" w:hAnsi="Times New Roman" w:cs="Times New Roman"/>
                <w:color w:val="auto"/>
              </w:rPr>
              <w:t>Инклюзивность</w:t>
            </w:r>
            <w:proofErr w:type="spellEnd"/>
            <w:r w:rsidRPr="00CF7A8B">
              <w:rPr>
                <w:rFonts w:ascii="Times New Roman" w:hAnsi="Times New Roman" w:cs="Times New Roman"/>
                <w:color w:val="auto"/>
              </w:rPr>
              <w:t>» направления «Гражданское общество», целью которого является обеспечение доступной инклюзивной среды.</w:t>
            </w:r>
          </w:p>
        </w:tc>
      </w:tr>
      <w:tr w:rsidR="00E04490" w:rsidRPr="00CF7A8B" w:rsidTr="00F83291">
        <w:tc>
          <w:tcPr>
            <w:tcW w:w="621" w:type="dxa"/>
            <w:vMerge w:val="restart"/>
          </w:tcPr>
          <w:p w:rsidR="00E04490" w:rsidRPr="00CF7A8B" w:rsidRDefault="00E04490" w:rsidP="00E04490">
            <w:pPr>
              <w:jc w:val="center"/>
              <w:rPr>
                <w:rFonts w:ascii="Times New Roman" w:hAnsi="Times New Roman" w:cs="Times New Roman"/>
                <w:color w:val="auto"/>
              </w:rPr>
            </w:pPr>
            <w:r w:rsidRPr="00CF7A8B">
              <w:rPr>
                <w:rFonts w:ascii="Times New Roman" w:hAnsi="Times New Roman" w:cs="Times New Roman"/>
                <w:color w:val="auto"/>
              </w:rPr>
              <w:t>18.</w:t>
            </w:r>
          </w:p>
        </w:tc>
        <w:tc>
          <w:tcPr>
            <w:tcW w:w="1223" w:type="dxa"/>
            <w:vMerge w:val="restart"/>
          </w:tcPr>
          <w:p w:rsidR="00E04490" w:rsidRPr="00CF7A8B" w:rsidRDefault="00E04490" w:rsidP="00E04490">
            <w:pPr>
              <w:rPr>
                <w:rFonts w:ascii="Times New Roman" w:hAnsi="Times New Roman" w:cs="Times New Roman"/>
                <w:color w:val="auto"/>
              </w:rPr>
            </w:pPr>
            <w:r w:rsidRPr="00CF7A8B">
              <w:rPr>
                <w:rFonts w:ascii="Times New Roman" w:hAnsi="Times New Roman" w:cs="Times New Roman"/>
                <w:color w:val="auto"/>
              </w:rPr>
              <w:t>05.12.2023</w:t>
            </w:r>
          </w:p>
        </w:tc>
        <w:tc>
          <w:tcPr>
            <w:tcW w:w="1984" w:type="dxa"/>
            <w:vMerge w:val="restart"/>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Тимофеева</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Наталья</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Васильевна</w:t>
            </w:r>
          </w:p>
        </w:tc>
        <w:tc>
          <w:tcPr>
            <w:tcW w:w="727" w:type="dxa"/>
            <w:tcBorders>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54</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 рамках заявленной агломерации Сургут-Нефтеюганск не очень понятно, что это за компактность?</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Какие планы строительства домов высокой этажности? Компактный при этом, развивающийся в сторону агломерации. Если будет развитие индивидуального строительства в рамках агломерации, то эти вопросы можно было бы в рамках стратегии решить.</w:t>
            </w:r>
          </w:p>
        </w:tc>
        <w:tc>
          <w:tcPr>
            <w:tcW w:w="5670" w:type="dxa"/>
            <w:tcBorders>
              <w:top w:val="single" w:sz="4" w:space="0" w:color="auto"/>
              <w:bottom w:val="single" w:sz="4" w:space="0" w:color="auto"/>
            </w:tcBorders>
          </w:tcPr>
          <w:p w:rsidR="00E04490" w:rsidRPr="00CF7A8B" w:rsidRDefault="00E04490" w:rsidP="00E04490">
            <w:pPr>
              <w:jc w:val="both"/>
              <w:rPr>
                <w:rFonts w:ascii="Times New Roman" w:hAnsi="Times New Roman" w:cs="Times New Roman"/>
                <w:color w:val="auto"/>
              </w:rPr>
            </w:pPr>
            <w:r w:rsidRPr="00CF7A8B">
              <w:rPr>
                <w:rFonts w:ascii="Times New Roman" w:eastAsia="Times New Roman" w:hAnsi="Times New Roman" w:cs="Times New Roman"/>
                <w:color w:val="auto"/>
              </w:rPr>
              <w:t>Территориальные возможности для развития жилой застройки в границах города ограничены (это и лесной фонд, который уменьшать нельзя</w:t>
            </w:r>
            <w:r>
              <w:rPr>
                <w:rFonts w:ascii="Times New Roman" w:eastAsia="Times New Roman" w:hAnsi="Times New Roman" w:cs="Times New Roman"/>
                <w:color w:val="auto"/>
              </w:rPr>
              <w:t>,</w:t>
            </w:r>
            <w:r w:rsidRPr="00CF7A8B">
              <w:rPr>
                <w:rFonts w:ascii="Times New Roman" w:eastAsia="Times New Roman" w:hAnsi="Times New Roman" w:cs="Times New Roman"/>
                <w:color w:val="auto"/>
              </w:rPr>
              <w:t xml:space="preserve"> и зоны, которые накладывают ограничения на строительство жилья). Поэтому, чтобы расселить прогнозируемую численность населения, необходимо строить </w:t>
            </w:r>
            <w:proofErr w:type="spellStart"/>
            <w:r w:rsidRPr="00CF7A8B">
              <w:rPr>
                <w:rFonts w:ascii="Times New Roman" w:eastAsia="Times New Roman" w:hAnsi="Times New Roman" w:cs="Times New Roman"/>
                <w:color w:val="auto"/>
              </w:rPr>
              <w:t>среднеэтажные</w:t>
            </w:r>
            <w:proofErr w:type="spellEnd"/>
            <w:r w:rsidRPr="00CF7A8B">
              <w:rPr>
                <w:rFonts w:ascii="Times New Roman" w:eastAsia="Times New Roman" w:hAnsi="Times New Roman" w:cs="Times New Roman"/>
                <w:color w:val="auto"/>
              </w:rPr>
              <w:t xml:space="preserve"> и многоэтажные дома разной этажности с отдельными высотными доминантами (на малой части). В агломерации, в ближайших поселениях будет идти малоэтажное и индивидуальное жилищное строительство.</w:t>
            </w:r>
          </w:p>
        </w:tc>
      </w:tr>
      <w:tr w:rsidR="00E04490" w:rsidRPr="00CF7A8B" w:rsidTr="00F83291">
        <w:tc>
          <w:tcPr>
            <w:tcW w:w="621" w:type="dxa"/>
            <w:vMerge/>
          </w:tcPr>
          <w:p w:rsidR="00E04490" w:rsidRPr="00CF7A8B" w:rsidRDefault="00E04490" w:rsidP="00E04490">
            <w:pPr>
              <w:jc w:val="center"/>
              <w:rPr>
                <w:rFonts w:ascii="Times New Roman" w:hAnsi="Times New Roman" w:cs="Times New Roman"/>
                <w:color w:val="auto"/>
              </w:rPr>
            </w:pPr>
          </w:p>
        </w:tc>
        <w:tc>
          <w:tcPr>
            <w:tcW w:w="1223" w:type="dxa"/>
            <w:vMerge/>
          </w:tcPr>
          <w:p w:rsidR="00E04490" w:rsidRPr="00CF7A8B" w:rsidRDefault="00E04490" w:rsidP="00E04490">
            <w:pPr>
              <w:rPr>
                <w:rFonts w:ascii="Times New Roman" w:hAnsi="Times New Roman" w:cs="Times New Roman"/>
                <w:color w:val="auto"/>
              </w:rPr>
            </w:pPr>
          </w:p>
        </w:tc>
        <w:tc>
          <w:tcPr>
            <w:tcW w:w="1984" w:type="dxa"/>
            <w:vMerge/>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55</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При уровне в ВРП креативных индустрии в 1%, каким образом к 2036 году уровень работающих, а именно 55%, перейдут в отрасль креативных индустрий.</w:t>
            </w:r>
          </w:p>
        </w:tc>
        <w:tc>
          <w:tcPr>
            <w:tcW w:w="5670" w:type="dxa"/>
            <w:tcBorders>
              <w:top w:val="single" w:sz="4" w:space="0" w:color="auto"/>
              <w:bottom w:val="single" w:sz="4" w:space="0" w:color="auto"/>
            </w:tcBorders>
            <w:shd w:val="clear" w:color="auto" w:fill="auto"/>
          </w:tcPr>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В ближайшей перспективе главным вызовом для Сургута станет население, которое надо трудоустраивать. На крупнейших предприятиях города численность сотрудников увеличиваться не будет. В связи с чем, основная масса трудоспособного населения будет занята в малом бизнесе, НТЦ, в бюджетной сфере и в секторе креативных индустрий, как наиболее перспективным в плане развития экономики (прежде всего ИТ-отраслей).</w:t>
            </w:r>
          </w:p>
        </w:tc>
      </w:tr>
      <w:tr w:rsidR="00E04490" w:rsidRPr="00CF7A8B" w:rsidTr="00F83291">
        <w:tc>
          <w:tcPr>
            <w:tcW w:w="621" w:type="dxa"/>
            <w:vMerge/>
          </w:tcPr>
          <w:p w:rsidR="00E04490" w:rsidRPr="00CF7A8B" w:rsidRDefault="00E04490" w:rsidP="00E04490">
            <w:pPr>
              <w:jc w:val="center"/>
              <w:rPr>
                <w:rFonts w:ascii="Times New Roman" w:hAnsi="Times New Roman" w:cs="Times New Roman"/>
                <w:color w:val="auto"/>
              </w:rPr>
            </w:pPr>
          </w:p>
        </w:tc>
        <w:tc>
          <w:tcPr>
            <w:tcW w:w="1223" w:type="dxa"/>
            <w:vMerge/>
          </w:tcPr>
          <w:p w:rsidR="00E04490" w:rsidRPr="00CF7A8B" w:rsidRDefault="00E04490" w:rsidP="00E04490">
            <w:pPr>
              <w:rPr>
                <w:rFonts w:ascii="Times New Roman" w:hAnsi="Times New Roman" w:cs="Times New Roman"/>
                <w:color w:val="auto"/>
              </w:rPr>
            </w:pPr>
          </w:p>
        </w:tc>
        <w:tc>
          <w:tcPr>
            <w:tcW w:w="1984" w:type="dxa"/>
            <w:vMerge/>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56</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Предложение в рамках проекта Комфортная городская среда, а именно по парку за Саймой, как основное место для отдыха. Он мог бы стать таким ключевым местом притяжением многих, с точки зрения туристической направленности, креативной индустрии, комфортной городской среды, и велодорожки, который заявлен как флагманские проекты. У меня конкретное предложение. Все-таки предусмотреть вот эту сеть велодорожек не только в парке за Саймой, но и вынести сеть велодорожек за пределы парка, например, на набережной и провести их через весь город.</w:t>
            </w:r>
          </w:p>
        </w:tc>
        <w:tc>
          <w:tcPr>
            <w:tcW w:w="5670" w:type="dxa"/>
            <w:tcBorders>
              <w:top w:val="single" w:sz="4" w:space="0" w:color="auto"/>
              <w:bottom w:val="single" w:sz="4" w:space="0" w:color="auto"/>
            </w:tcBorders>
            <w:shd w:val="clear" w:color="auto" w:fill="auto"/>
          </w:tcPr>
          <w:p w:rsidR="00E04490" w:rsidRPr="00E04490" w:rsidRDefault="00E04490" w:rsidP="00E04490">
            <w:pPr>
              <w:jc w:val="both"/>
              <w:rPr>
                <w:rFonts w:ascii="Times New Roman" w:eastAsia="Times New Roman" w:hAnsi="Times New Roman" w:cs="Times New Roman"/>
                <w:color w:val="auto"/>
              </w:rPr>
            </w:pPr>
            <w:r w:rsidRPr="00E04490">
              <w:rPr>
                <w:rFonts w:ascii="Times New Roman" w:eastAsia="Times New Roman" w:hAnsi="Times New Roman" w:cs="Times New Roman"/>
                <w:color w:val="auto"/>
              </w:rPr>
              <w:t xml:space="preserve">Принимается. </w:t>
            </w:r>
          </w:p>
          <w:p w:rsidR="00E04490" w:rsidRPr="00E04490" w:rsidRDefault="00E04490" w:rsidP="00E04490">
            <w:pPr>
              <w:jc w:val="both"/>
              <w:rPr>
                <w:rFonts w:ascii="Times New Roman" w:eastAsia="Times New Roman" w:hAnsi="Times New Roman" w:cs="Times New Roman"/>
                <w:color w:val="auto"/>
              </w:rPr>
            </w:pPr>
            <w:r w:rsidRPr="00E04490">
              <w:rPr>
                <w:rFonts w:ascii="Times New Roman" w:eastAsia="Times New Roman" w:hAnsi="Times New Roman" w:cs="Times New Roman"/>
                <w:color w:val="auto"/>
              </w:rPr>
              <w:t xml:space="preserve">В проекте Стратегии велодорожкам посвящён раздел и предусматривается реализация флагманского проекта «Мобильный город», направленный на создание велодорожек протяженностью 47 км и развитие соответствующей инфраструктуры. </w:t>
            </w:r>
          </w:p>
          <w:p w:rsidR="00E04490" w:rsidRPr="00E04490" w:rsidRDefault="00E04490" w:rsidP="00E04490">
            <w:pPr>
              <w:jc w:val="both"/>
              <w:rPr>
                <w:rFonts w:ascii="Times New Roman" w:eastAsia="Times New Roman" w:hAnsi="Times New Roman" w:cs="Times New Roman"/>
                <w:color w:val="auto"/>
              </w:rPr>
            </w:pPr>
            <w:r w:rsidRPr="00E04490">
              <w:rPr>
                <w:rFonts w:ascii="Times New Roman" w:eastAsia="Times New Roman" w:hAnsi="Times New Roman" w:cs="Times New Roman"/>
                <w:color w:val="auto"/>
              </w:rPr>
              <w:t>В главе 25 отредактирован рисунок 7. Схема развития велосипедной инфраструктуры в городе Сургуте на предмет дополнения планируемых велодорожек вдоль улицы 4З в сторону Белого Яра</w:t>
            </w:r>
          </w:p>
          <w:p w:rsidR="00E04490" w:rsidRPr="00CF7A8B" w:rsidRDefault="00E04490" w:rsidP="00E04490">
            <w:pPr>
              <w:jc w:val="both"/>
              <w:rPr>
                <w:rFonts w:ascii="Times New Roman" w:eastAsia="Times New Roman" w:hAnsi="Times New Roman" w:cs="Times New Roman"/>
                <w:color w:val="auto"/>
              </w:rPr>
            </w:pPr>
            <w:r w:rsidRPr="00E04490">
              <w:rPr>
                <w:rFonts w:ascii="Times New Roman" w:eastAsia="Times New Roman" w:hAnsi="Times New Roman" w:cs="Times New Roman"/>
                <w:color w:val="auto"/>
              </w:rPr>
              <w:t xml:space="preserve">Организация </w:t>
            </w:r>
            <w:proofErr w:type="spellStart"/>
            <w:r w:rsidRPr="00E04490">
              <w:rPr>
                <w:rFonts w:ascii="Times New Roman" w:eastAsia="Times New Roman" w:hAnsi="Times New Roman" w:cs="Times New Roman"/>
                <w:color w:val="auto"/>
              </w:rPr>
              <w:t>велодвижения</w:t>
            </w:r>
            <w:proofErr w:type="spellEnd"/>
            <w:r w:rsidRPr="00E04490">
              <w:rPr>
                <w:rFonts w:ascii="Times New Roman" w:eastAsia="Times New Roman" w:hAnsi="Times New Roman" w:cs="Times New Roman"/>
                <w:color w:val="auto"/>
              </w:rPr>
              <w:t xml:space="preserve"> внутри парка «За Саймой» определяется проектом парка.</w:t>
            </w:r>
          </w:p>
        </w:tc>
      </w:tr>
      <w:tr w:rsidR="00E04490" w:rsidRPr="00CF7A8B" w:rsidTr="00F83291">
        <w:tc>
          <w:tcPr>
            <w:tcW w:w="621" w:type="dxa"/>
            <w:vMerge/>
            <w:tcBorders>
              <w:bottom w:val="single" w:sz="4" w:space="0" w:color="auto"/>
            </w:tcBorders>
          </w:tcPr>
          <w:p w:rsidR="00E04490" w:rsidRPr="00CF7A8B" w:rsidRDefault="00E04490" w:rsidP="00E04490">
            <w:pPr>
              <w:jc w:val="center"/>
              <w:rPr>
                <w:rFonts w:ascii="Times New Roman" w:hAnsi="Times New Roman" w:cs="Times New Roman"/>
                <w:color w:val="auto"/>
                <w:sz w:val="26"/>
                <w:szCs w:val="26"/>
              </w:rPr>
            </w:pPr>
          </w:p>
        </w:tc>
        <w:tc>
          <w:tcPr>
            <w:tcW w:w="1223" w:type="dxa"/>
            <w:vMerge/>
            <w:tcBorders>
              <w:bottom w:val="single" w:sz="4" w:space="0" w:color="auto"/>
            </w:tcBorders>
          </w:tcPr>
          <w:p w:rsidR="00E04490" w:rsidRPr="00CF7A8B" w:rsidRDefault="00E04490" w:rsidP="00E04490">
            <w:pPr>
              <w:rPr>
                <w:rFonts w:ascii="Times New Roman" w:hAnsi="Times New Roman" w:cs="Times New Roman"/>
                <w:color w:val="auto"/>
                <w:sz w:val="26"/>
                <w:szCs w:val="26"/>
              </w:rPr>
            </w:pPr>
          </w:p>
        </w:tc>
        <w:tc>
          <w:tcPr>
            <w:tcW w:w="1984" w:type="dxa"/>
            <w:vMerge/>
            <w:tcBorders>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sz w:val="26"/>
                <w:szCs w:val="26"/>
              </w:rPr>
            </w:pPr>
          </w:p>
        </w:tc>
        <w:tc>
          <w:tcPr>
            <w:tcW w:w="727" w:type="dxa"/>
            <w:tcBorders>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57</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Ботанический сад тоже очень важный вопрос.</w:t>
            </w:r>
          </w:p>
        </w:tc>
        <w:tc>
          <w:tcPr>
            <w:tcW w:w="5670" w:type="dxa"/>
            <w:tcBorders>
              <w:top w:val="single" w:sz="4" w:space="0" w:color="auto"/>
              <w:bottom w:val="single" w:sz="4" w:space="0" w:color="auto"/>
            </w:tcBorders>
            <w:shd w:val="clear" w:color="auto" w:fill="auto"/>
          </w:tcPr>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Принимается.</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Содержание главы 26 «Формирование природно-рекреационного каркаса» проекта Стратегии дополнен мероприятием по развитию узловых природных территорий: парки «Кедровый лог» и «За Саймой», а также Ботанического сада.</w:t>
            </w:r>
          </w:p>
        </w:tc>
      </w:tr>
      <w:tr w:rsidR="00E04490" w:rsidRPr="00CF7A8B" w:rsidTr="00F83291">
        <w:tc>
          <w:tcPr>
            <w:tcW w:w="621" w:type="dxa"/>
            <w:vMerge w:val="restart"/>
          </w:tcPr>
          <w:p w:rsidR="00E04490" w:rsidRPr="00CF7A8B" w:rsidRDefault="00E04490" w:rsidP="00E04490">
            <w:pPr>
              <w:jc w:val="center"/>
              <w:rPr>
                <w:rFonts w:ascii="Times New Roman" w:hAnsi="Times New Roman" w:cs="Times New Roman"/>
                <w:color w:val="auto"/>
              </w:rPr>
            </w:pPr>
            <w:r w:rsidRPr="00CF7A8B">
              <w:rPr>
                <w:rFonts w:ascii="Times New Roman" w:hAnsi="Times New Roman" w:cs="Times New Roman"/>
                <w:color w:val="auto"/>
              </w:rPr>
              <w:t>19.</w:t>
            </w:r>
          </w:p>
        </w:tc>
        <w:tc>
          <w:tcPr>
            <w:tcW w:w="1223" w:type="dxa"/>
            <w:vMerge w:val="restart"/>
          </w:tcPr>
          <w:p w:rsidR="00E04490" w:rsidRPr="00CF7A8B" w:rsidRDefault="00E04490" w:rsidP="00E04490">
            <w:pPr>
              <w:rPr>
                <w:rFonts w:ascii="Times New Roman" w:hAnsi="Times New Roman" w:cs="Times New Roman"/>
                <w:color w:val="auto"/>
              </w:rPr>
            </w:pPr>
            <w:r w:rsidRPr="00CF7A8B">
              <w:rPr>
                <w:rFonts w:ascii="Times New Roman" w:hAnsi="Times New Roman" w:cs="Times New Roman"/>
                <w:color w:val="auto"/>
              </w:rPr>
              <w:t>05.12.2023</w:t>
            </w:r>
          </w:p>
        </w:tc>
        <w:tc>
          <w:tcPr>
            <w:tcW w:w="1984" w:type="dxa"/>
            <w:vMerge w:val="restart"/>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Гуменюк</w:t>
            </w:r>
            <w:proofErr w:type="spellEnd"/>
            <w:r w:rsidRPr="00CF7A8B">
              <w:rPr>
                <w:rFonts w:ascii="Times New Roman" w:hAnsi="Times New Roman" w:cs="Times New Roman"/>
                <w:color w:val="auto"/>
              </w:rPr>
              <w:t xml:space="preserve"> Валентина Леонтьевна</w:t>
            </w:r>
          </w:p>
        </w:tc>
        <w:tc>
          <w:tcPr>
            <w:tcW w:w="727" w:type="dxa"/>
            <w:tcBorders>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58</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Отсутствует информация по производству вернее по строительству, по созданию предприятий, направленных на </w:t>
            </w:r>
            <w:proofErr w:type="spellStart"/>
            <w:r w:rsidRPr="00CF7A8B">
              <w:rPr>
                <w:rFonts w:ascii="Times New Roman" w:hAnsi="Times New Roman" w:cs="Times New Roman"/>
                <w:color w:val="auto"/>
              </w:rPr>
              <w:t>импортозамещение</w:t>
            </w:r>
            <w:proofErr w:type="spellEnd"/>
            <w:r w:rsidRPr="00CF7A8B">
              <w:rPr>
                <w:rFonts w:ascii="Times New Roman" w:hAnsi="Times New Roman" w:cs="Times New Roman"/>
                <w:color w:val="auto"/>
              </w:rPr>
              <w:t>. Где производственные предприятия, альтернат</w:t>
            </w:r>
            <w:r>
              <w:rPr>
                <w:rFonts w:ascii="Times New Roman" w:hAnsi="Times New Roman" w:cs="Times New Roman"/>
                <w:color w:val="auto"/>
              </w:rPr>
              <w:t xml:space="preserve">ивные, предприятиям по добыче </w:t>
            </w:r>
            <w:r w:rsidRPr="00CF7A8B">
              <w:rPr>
                <w:rFonts w:ascii="Times New Roman" w:hAnsi="Times New Roman" w:cs="Times New Roman"/>
                <w:color w:val="auto"/>
              </w:rPr>
              <w:t>сырьевых ресурсов.</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Pr>
                <w:rFonts w:ascii="Times New Roman" w:hAnsi="Times New Roman" w:cs="Times New Roman"/>
                <w:color w:val="auto"/>
              </w:rPr>
              <w:t>Необходимо создавать зону особого</w:t>
            </w:r>
            <w:r w:rsidRPr="00CF7A8B">
              <w:rPr>
                <w:rFonts w:ascii="Times New Roman" w:hAnsi="Times New Roman" w:cs="Times New Roman"/>
                <w:color w:val="auto"/>
              </w:rPr>
              <w:t xml:space="preserve"> экономического развития, аналогично городу </w:t>
            </w:r>
            <w:proofErr w:type="spellStart"/>
            <w:r w:rsidRPr="00CF7A8B">
              <w:rPr>
                <w:rFonts w:ascii="Times New Roman" w:hAnsi="Times New Roman" w:cs="Times New Roman"/>
                <w:color w:val="auto"/>
              </w:rPr>
              <w:t>Нягань</w:t>
            </w:r>
            <w:proofErr w:type="spellEnd"/>
            <w:r w:rsidRPr="00CF7A8B">
              <w:rPr>
                <w:rFonts w:ascii="Times New Roman" w:hAnsi="Times New Roman" w:cs="Times New Roman"/>
                <w:color w:val="auto"/>
              </w:rPr>
              <w:t xml:space="preserve"> и развивать промышленное производство в городе.</w:t>
            </w:r>
          </w:p>
        </w:tc>
        <w:tc>
          <w:tcPr>
            <w:tcW w:w="5670" w:type="dxa"/>
            <w:tcBorders>
              <w:top w:val="single" w:sz="4" w:space="0" w:color="auto"/>
              <w:bottom w:val="single" w:sz="4" w:space="0" w:color="auto"/>
            </w:tcBorders>
            <w:shd w:val="clear" w:color="auto" w:fill="auto"/>
          </w:tcPr>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Необходимость </w:t>
            </w:r>
            <w:proofErr w:type="spellStart"/>
            <w:r w:rsidRPr="00CF7A8B">
              <w:rPr>
                <w:rFonts w:ascii="Times New Roman" w:eastAsia="Times New Roman" w:hAnsi="Times New Roman" w:cs="Times New Roman"/>
                <w:color w:val="auto"/>
              </w:rPr>
              <w:t>импортозамещения</w:t>
            </w:r>
            <w:proofErr w:type="spellEnd"/>
            <w:r w:rsidRPr="00CF7A8B">
              <w:rPr>
                <w:rFonts w:ascii="Times New Roman" w:eastAsia="Times New Roman" w:hAnsi="Times New Roman" w:cs="Times New Roman"/>
                <w:color w:val="auto"/>
              </w:rPr>
              <w:t xml:space="preserve"> проходит «красной нитью» через весь проект Стратегии. Информация аккумулирована в векторе «Научно-промышленный мульти-отраслевой кластер» и векторе «</w:t>
            </w:r>
            <w:proofErr w:type="spellStart"/>
            <w:r w:rsidRPr="00CF7A8B">
              <w:rPr>
                <w:rFonts w:ascii="Times New Roman" w:eastAsia="Times New Roman" w:hAnsi="Times New Roman" w:cs="Times New Roman"/>
                <w:color w:val="auto"/>
              </w:rPr>
              <w:t>Цифровизация</w:t>
            </w:r>
            <w:proofErr w:type="spellEnd"/>
            <w:r w:rsidRPr="00CF7A8B">
              <w:rPr>
                <w:rFonts w:ascii="Times New Roman" w:eastAsia="Times New Roman" w:hAnsi="Times New Roman" w:cs="Times New Roman"/>
                <w:color w:val="auto"/>
              </w:rPr>
              <w:t xml:space="preserve">», как основных технологически зависимых от поставок оборудования и соответственно требующих </w:t>
            </w:r>
            <w:proofErr w:type="spellStart"/>
            <w:r w:rsidRPr="00CF7A8B">
              <w:rPr>
                <w:rFonts w:ascii="Times New Roman" w:eastAsia="Times New Roman" w:hAnsi="Times New Roman" w:cs="Times New Roman"/>
                <w:color w:val="auto"/>
              </w:rPr>
              <w:t>импортозамещения</w:t>
            </w:r>
            <w:proofErr w:type="spellEnd"/>
            <w:r w:rsidRPr="00CF7A8B">
              <w:rPr>
                <w:rFonts w:ascii="Times New Roman" w:eastAsia="Times New Roman" w:hAnsi="Times New Roman" w:cs="Times New Roman"/>
                <w:color w:val="auto"/>
              </w:rPr>
              <w:t xml:space="preserve"> и структурных модернизаций. </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Развитие производственных предприятий заложено в векторах «Научно-промышленный мульти-отраслевой кластер» и «Предпринимательство и туризм», а также флагманском проекте ««</w:t>
            </w:r>
            <w:proofErr w:type="spellStart"/>
            <w:r w:rsidRPr="00CF7A8B">
              <w:rPr>
                <w:rFonts w:ascii="Times New Roman" w:eastAsia="Times New Roman" w:hAnsi="Times New Roman" w:cs="Times New Roman"/>
                <w:color w:val="auto"/>
              </w:rPr>
              <w:t>Ревитализация</w:t>
            </w:r>
            <w:proofErr w:type="spellEnd"/>
            <w:r w:rsidRPr="00CF7A8B">
              <w:rPr>
                <w:rFonts w:ascii="Times New Roman" w:eastAsia="Times New Roman" w:hAnsi="Times New Roman" w:cs="Times New Roman"/>
                <w:color w:val="auto"/>
              </w:rPr>
              <w:t xml:space="preserve"> производственных зон», обеспечивающем инфраструктурное развитие отрасли</w:t>
            </w:r>
          </w:p>
        </w:tc>
      </w:tr>
      <w:tr w:rsidR="00E04490" w:rsidRPr="00CF7A8B" w:rsidTr="00F83291">
        <w:tc>
          <w:tcPr>
            <w:tcW w:w="621" w:type="dxa"/>
            <w:vMerge/>
            <w:tcBorders>
              <w:bottom w:val="single" w:sz="4" w:space="0" w:color="auto"/>
            </w:tcBorders>
          </w:tcPr>
          <w:p w:rsidR="00E04490" w:rsidRPr="00CF7A8B" w:rsidRDefault="00E04490" w:rsidP="00E04490">
            <w:pPr>
              <w:jc w:val="center"/>
              <w:rPr>
                <w:rFonts w:ascii="Times New Roman" w:hAnsi="Times New Roman" w:cs="Times New Roman"/>
                <w:color w:val="auto"/>
              </w:rPr>
            </w:pPr>
          </w:p>
        </w:tc>
        <w:tc>
          <w:tcPr>
            <w:tcW w:w="1223" w:type="dxa"/>
            <w:vMerge/>
            <w:tcBorders>
              <w:bottom w:val="single" w:sz="4" w:space="0" w:color="auto"/>
            </w:tcBorders>
          </w:tcPr>
          <w:p w:rsidR="00E04490" w:rsidRPr="00CF7A8B" w:rsidRDefault="00E04490" w:rsidP="00E04490">
            <w:pPr>
              <w:rPr>
                <w:rFonts w:ascii="Times New Roman" w:hAnsi="Times New Roman" w:cs="Times New Roman"/>
                <w:color w:val="auto"/>
              </w:rPr>
            </w:pPr>
          </w:p>
        </w:tc>
        <w:tc>
          <w:tcPr>
            <w:tcW w:w="1984" w:type="dxa"/>
            <w:vMerge/>
            <w:tcBorders>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rPr>
                <w:rFonts w:ascii="Times New Roman" w:hAnsi="Times New Roman" w:cs="Times New Roman"/>
                <w:color w:val="auto"/>
              </w:rPr>
            </w:pPr>
          </w:p>
        </w:tc>
        <w:tc>
          <w:tcPr>
            <w:tcW w:w="727" w:type="dxa"/>
            <w:tcBorders>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59</w:t>
            </w:r>
          </w:p>
        </w:tc>
        <w:tc>
          <w:tcPr>
            <w:tcW w:w="5227" w:type="dxa"/>
            <w:tcBorders>
              <w:top w:val="single" w:sz="4" w:space="0" w:color="auto"/>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 городе не развита фармацевтическая сфера, предлагаю создать фармацевтическую фабрику, учитывая, что город богат природными ресурсами. Также это позволит создать дополнительные рабочие места.</w:t>
            </w:r>
          </w:p>
        </w:tc>
        <w:tc>
          <w:tcPr>
            <w:tcW w:w="5670" w:type="dxa"/>
            <w:tcBorders>
              <w:top w:val="single" w:sz="4" w:space="0" w:color="auto"/>
              <w:bottom w:val="single" w:sz="4" w:space="0" w:color="auto"/>
            </w:tcBorders>
            <w:shd w:val="clear" w:color="auto" w:fill="auto"/>
          </w:tcPr>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Не принимается. </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Создание условий для привлечения предприятий и создания производств различных отраслей (в том числе фармацевтических) определено в задачах вектора «Научно-промышленный мульти-отраслевой кластер» направления «Инновационная экономика» в проекте Стратегии и в рамках полномочий муниципального образования.</w:t>
            </w:r>
          </w:p>
        </w:tc>
      </w:tr>
      <w:tr w:rsidR="00E04490" w:rsidRPr="00CF7A8B" w:rsidTr="00F83291">
        <w:tc>
          <w:tcPr>
            <w:tcW w:w="621" w:type="dxa"/>
            <w:vMerge w:val="restart"/>
          </w:tcPr>
          <w:p w:rsidR="00E04490" w:rsidRPr="00CF7A8B" w:rsidRDefault="00E04490" w:rsidP="00E04490">
            <w:pPr>
              <w:jc w:val="center"/>
              <w:rPr>
                <w:rFonts w:ascii="Times New Roman" w:hAnsi="Times New Roman" w:cs="Times New Roman"/>
                <w:color w:val="auto"/>
              </w:rPr>
            </w:pPr>
            <w:r w:rsidRPr="00CF7A8B">
              <w:rPr>
                <w:rFonts w:ascii="Times New Roman" w:hAnsi="Times New Roman" w:cs="Times New Roman"/>
                <w:color w:val="auto"/>
              </w:rPr>
              <w:t>20.</w:t>
            </w:r>
          </w:p>
        </w:tc>
        <w:tc>
          <w:tcPr>
            <w:tcW w:w="1223" w:type="dxa"/>
            <w:vMerge w:val="restart"/>
          </w:tcPr>
          <w:p w:rsidR="00E04490" w:rsidRPr="00CF7A8B" w:rsidRDefault="00E04490" w:rsidP="00E04490">
            <w:pPr>
              <w:rPr>
                <w:rFonts w:ascii="Times New Roman" w:hAnsi="Times New Roman" w:cs="Times New Roman"/>
                <w:color w:val="auto"/>
              </w:rPr>
            </w:pPr>
            <w:r w:rsidRPr="00CF7A8B">
              <w:rPr>
                <w:rFonts w:ascii="Times New Roman" w:hAnsi="Times New Roman" w:cs="Times New Roman"/>
                <w:color w:val="auto"/>
              </w:rPr>
              <w:t>05.12.2023</w:t>
            </w:r>
          </w:p>
        </w:tc>
        <w:tc>
          <w:tcPr>
            <w:tcW w:w="1984" w:type="dxa"/>
            <w:vMerge w:val="restart"/>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Кукуричкин</w:t>
            </w:r>
            <w:proofErr w:type="spellEnd"/>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Глеб</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Михайлович</w:t>
            </w:r>
          </w:p>
        </w:tc>
        <w:tc>
          <w:tcPr>
            <w:tcW w:w="727" w:type="dxa"/>
            <w:tcBorders>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60</w:t>
            </w:r>
          </w:p>
        </w:tc>
        <w:tc>
          <w:tcPr>
            <w:tcW w:w="5227" w:type="dxa"/>
            <w:tcBorders>
              <w:top w:val="single" w:sz="4" w:space="0" w:color="auto"/>
              <w:bottom w:val="single" w:sz="4" w:space="0" w:color="auto"/>
            </w:tcBorders>
            <w:shd w:val="clear" w:color="auto" w:fill="auto"/>
          </w:tcPr>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 xml:space="preserve">В стратегии отсутствует научное содержание экологических, географических условий территории, а также </w:t>
            </w:r>
            <w:proofErr w:type="spellStart"/>
            <w:r w:rsidRPr="00CF7A8B">
              <w:rPr>
                <w:rFonts w:ascii="Times New Roman" w:eastAsia="Times New Roman" w:hAnsi="Times New Roman" w:cs="Times New Roman"/>
                <w:color w:val="auto"/>
              </w:rPr>
              <w:t>геоэкологических</w:t>
            </w:r>
            <w:proofErr w:type="spellEnd"/>
            <w:r w:rsidRPr="00CF7A8B">
              <w:rPr>
                <w:rFonts w:ascii="Times New Roman" w:eastAsia="Times New Roman" w:hAnsi="Times New Roman" w:cs="Times New Roman"/>
                <w:color w:val="auto"/>
              </w:rPr>
              <w:t xml:space="preserve"> рисков.  Например, нет описания нестабильности уровня воды в реке и что она разливается, или наоборот, о наличии </w:t>
            </w:r>
            <w:proofErr w:type="spellStart"/>
            <w:r w:rsidRPr="00CF7A8B">
              <w:rPr>
                <w:rFonts w:ascii="Times New Roman" w:eastAsia="Times New Roman" w:hAnsi="Times New Roman" w:cs="Times New Roman"/>
                <w:color w:val="auto"/>
              </w:rPr>
              <w:t>оливиального</w:t>
            </w:r>
            <w:proofErr w:type="spellEnd"/>
            <w:r w:rsidRPr="00CF7A8B">
              <w:rPr>
                <w:rFonts w:ascii="Times New Roman" w:eastAsia="Times New Roman" w:hAnsi="Times New Roman" w:cs="Times New Roman"/>
                <w:color w:val="auto"/>
              </w:rPr>
              <w:t xml:space="preserve"> процесса в природе.</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Уничтожен водосбор на Сайме, и о необходимости его восстановления до экологически безопасных санитарных норм.</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lastRenderedPageBreak/>
              <w:t xml:space="preserve">Отсутствуют данные о природно-рекреационном каркасе, а именно о производительности зеленых насаждений об их устойчивости, густоте, возрасте, зараженности, рекреационной </w:t>
            </w:r>
            <w:proofErr w:type="spellStart"/>
            <w:r w:rsidRPr="00CF7A8B">
              <w:rPr>
                <w:rFonts w:ascii="Times New Roman" w:hAnsi="Times New Roman" w:cs="Times New Roman"/>
                <w:color w:val="auto"/>
              </w:rPr>
              <w:t>нарушенности</w:t>
            </w:r>
            <w:proofErr w:type="spellEnd"/>
            <w:r w:rsidRPr="00CF7A8B">
              <w:rPr>
                <w:rFonts w:ascii="Times New Roman" w:hAnsi="Times New Roman" w:cs="Times New Roman"/>
                <w:color w:val="auto"/>
              </w:rPr>
              <w:t xml:space="preserve">, </w:t>
            </w:r>
            <w:proofErr w:type="spellStart"/>
            <w:r w:rsidRPr="00CF7A8B">
              <w:rPr>
                <w:rFonts w:ascii="Times New Roman" w:hAnsi="Times New Roman" w:cs="Times New Roman"/>
                <w:color w:val="auto"/>
              </w:rPr>
              <w:t>токсации</w:t>
            </w:r>
            <w:proofErr w:type="spellEnd"/>
            <w:r w:rsidRPr="00CF7A8B">
              <w:rPr>
                <w:rFonts w:ascii="Times New Roman" w:hAnsi="Times New Roman" w:cs="Times New Roman"/>
                <w:color w:val="auto"/>
              </w:rPr>
              <w:t>, также о научных изысканиях.  Отсутствует описание об участках, нуждающихся в повышении/понижении грунтовых вод, флоры, фауны, климата, геологии и т.д.</w:t>
            </w:r>
          </w:p>
        </w:tc>
        <w:tc>
          <w:tcPr>
            <w:tcW w:w="5670" w:type="dxa"/>
            <w:tcBorders>
              <w:top w:val="single" w:sz="4" w:space="0" w:color="auto"/>
              <w:bottom w:val="single" w:sz="4" w:space="0" w:color="auto"/>
            </w:tcBorders>
            <w:shd w:val="clear" w:color="auto" w:fill="auto"/>
          </w:tcPr>
          <w:p w:rsidR="00E04490" w:rsidRPr="00E04490" w:rsidRDefault="005A0637" w:rsidP="00E04490">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Не пр</w:t>
            </w:r>
            <w:r w:rsidR="00E04490" w:rsidRPr="00E04490">
              <w:rPr>
                <w:rFonts w:ascii="Times New Roman" w:eastAsia="Times New Roman" w:hAnsi="Times New Roman" w:cs="Times New Roman"/>
                <w:color w:val="000000" w:themeColor="text1"/>
              </w:rPr>
              <w:t xml:space="preserve">инимается. </w:t>
            </w:r>
          </w:p>
          <w:p w:rsidR="00E04490" w:rsidRPr="00E04490" w:rsidRDefault="00E04490" w:rsidP="00E04490">
            <w:pPr>
              <w:autoSpaceDE w:val="0"/>
              <w:autoSpaceDN w:val="0"/>
              <w:adjustRightInd w:val="0"/>
              <w:jc w:val="both"/>
              <w:rPr>
                <w:rFonts w:ascii="Times New Roman" w:hAnsi="Times New Roman" w:cs="Times New Roman"/>
                <w:color w:val="auto"/>
              </w:rPr>
            </w:pPr>
            <w:r w:rsidRPr="00E04490">
              <w:rPr>
                <w:rFonts w:ascii="Times New Roman" w:hAnsi="Times New Roman" w:cs="Times New Roman"/>
                <w:color w:val="auto"/>
              </w:rPr>
              <w:t>Согласно решению Думы города от 25.02.2015 № 652-V ДГ «Об определении последовательности и порядка разработки документов стратегического планирования и их содержания</w:t>
            </w:r>
            <w:proofErr w:type="gramStart"/>
            <w:r w:rsidRPr="00E04490">
              <w:rPr>
                <w:rFonts w:ascii="Times New Roman" w:hAnsi="Times New Roman" w:cs="Times New Roman"/>
                <w:color w:val="auto"/>
              </w:rPr>
              <w:t>»</w:t>
            </w:r>
            <w:proofErr w:type="gramEnd"/>
            <w:r w:rsidRPr="00E04490">
              <w:rPr>
                <w:rFonts w:ascii="Times New Roman" w:hAnsi="Times New Roman" w:cs="Times New Roman"/>
                <w:color w:val="auto"/>
              </w:rPr>
              <w:t xml:space="preserve"> Стратегия города содержит разделы:</w:t>
            </w:r>
          </w:p>
          <w:p w:rsidR="00E04490" w:rsidRPr="00E04490" w:rsidRDefault="00E04490" w:rsidP="00E04490">
            <w:pPr>
              <w:autoSpaceDE w:val="0"/>
              <w:autoSpaceDN w:val="0"/>
              <w:adjustRightInd w:val="0"/>
              <w:jc w:val="both"/>
              <w:rPr>
                <w:rFonts w:ascii="Times New Roman" w:hAnsi="Times New Roman" w:cs="Times New Roman"/>
                <w:color w:val="auto"/>
              </w:rPr>
            </w:pPr>
            <w:r w:rsidRPr="00E04490">
              <w:rPr>
                <w:rFonts w:ascii="Times New Roman" w:hAnsi="Times New Roman" w:cs="Times New Roman"/>
                <w:color w:val="auto"/>
              </w:rPr>
              <w:t>1) оценка существующего уровня социально-экономического и пространственного развития города;</w:t>
            </w:r>
          </w:p>
          <w:p w:rsidR="00E04490" w:rsidRPr="00E04490" w:rsidRDefault="00E04490" w:rsidP="00E04490">
            <w:pPr>
              <w:autoSpaceDE w:val="0"/>
              <w:autoSpaceDN w:val="0"/>
              <w:adjustRightInd w:val="0"/>
              <w:jc w:val="both"/>
              <w:rPr>
                <w:rFonts w:ascii="Times New Roman" w:hAnsi="Times New Roman" w:cs="Times New Roman"/>
                <w:color w:val="auto"/>
              </w:rPr>
            </w:pPr>
            <w:r w:rsidRPr="00E04490">
              <w:rPr>
                <w:rFonts w:ascii="Times New Roman" w:hAnsi="Times New Roman" w:cs="Times New Roman"/>
                <w:color w:val="auto"/>
              </w:rPr>
              <w:lastRenderedPageBreak/>
              <w:t>2) ключевые факторы развития города, центры превосходства города регионального и федерального значения;</w:t>
            </w:r>
          </w:p>
          <w:p w:rsidR="00E04490" w:rsidRPr="00E04490" w:rsidRDefault="00E04490" w:rsidP="00E04490">
            <w:pPr>
              <w:autoSpaceDE w:val="0"/>
              <w:autoSpaceDN w:val="0"/>
              <w:adjustRightInd w:val="0"/>
              <w:jc w:val="both"/>
              <w:rPr>
                <w:rFonts w:ascii="Times New Roman" w:hAnsi="Times New Roman" w:cs="Times New Roman"/>
                <w:color w:val="auto"/>
              </w:rPr>
            </w:pPr>
            <w:r w:rsidRPr="00E04490">
              <w:rPr>
                <w:rFonts w:ascii="Times New Roman" w:hAnsi="Times New Roman" w:cs="Times New Roman"/>
                <w:color w:val="auto"/>
              </w:rPr>
              <w:t>3) миссия города, стратегическое видение и образ будущего социально-экономического развития города;</w:t>
            </w:r>
          </w:p>
          <w:p w:rsidR="00E04490" w:rsidRPr="00E04490" w:rsidRDefault="00E04490" w:rsidP="00E04490">
            <w:pPr>
              <w:autoSpaceDE w:val="0"/>
              <w:autoSpaceDN w:val="0"/>
              <w:adjustRightInd w:val="0"/>
              <w:jc w:val="both"/>
              <w:rPr>
                <w:rFonts w:ascii="Times New Roman" w:hAnsi="Times New Roman" w:cs="Times New Roman"/>
                <w:color w:val="auto"/>
              </w:rPr>
            </w:pPr>
            <w:r w:rsidRPr="00E04490">
              <w:rPr>
                <w:rFonts w:ascii="Times New Roman" w:hAnsi="Times New Roman" w:cs="Times New Roman"/>
                <w:color w:val="auto"/>
              </w:rPr>
              <w:t>4) генеральная цель, цели направлений, цели и задачи векторов социально-экономического развития города;</w:t>
            </w:r>
          </w:p>
          <w:p w:rsidR="00E04490" w:rsidRPr="00E04490" w:rsidRDefault="00E04490" w:rsidP="00E04490">
            <w:pPr>
              <w:autoSpaceDE w:val="0"/>
              <w:autoSpaceDN w:val="0"/>
              <w:adjustRightInd w:val="0"/>
              <w:jc w:val="both"/>
              <w:rPr>
                <w:rFonts w:ascii="Times New Roman" w:hAnsi="Times New Roman" w:cs="Times New Roman"/>
                <w:color w:val="auto"/>
              </w:rPr>
            </w:pPr>
            <w:r w:rsidRPr="00E04490">
              <w:rPr>
                <w:rFonts w:ascii="Times New Roman" w:hAnsi="Times New Roman" w:cs="Times New Roman"/>
                <w:color w:val="auto"/>
              </w:rPr>
              <w:t>5) сценарии социально-экономического развития города;</w:t>
            </w:r>
          </w:p>
          <w:p w:rsidR="00E04490" w:rsidRPr="00E04490" w:rsidRDefault="00E04490" w:rsidP="00E04490">
            <w:pPr>
              <w:autoSpaceDE w:val="0"/>
              <w:autoSpaceDN w:val="0"/>
              <w:adjustRightInd w:val="0"/>
              <w:jc w:val="both"/>
              <w:rPr>
                <w:rFonts w:ascii="Times New Roman" w:hAnsi="Times New Roman" w:cs="Times New Roman"/>
                <w:color w:val="auto"/>
              </w:rPr>
            </w:pPr>
            <w:r w:rsidRPr="00E04490">
              <w:rPr>
                <w:rFonts w:ascii="Times New Roman" w:hAnsi="Times New Roman" w:cs="Times New Roman"/>
                <w:color w:val="auto"/>
              </w:rPr>
              <w:t>6) этапы и целевые показатели достижения стратегии города;</w:t>
            </w:r>
          </w:p>
          <w:p w:rsidR="00E04490" w:rsidRPr="00E04490" w:rsidRDefault="00E04490" w:rsidP="00E04490">
            <w:pPr>
              <w:autoSpaceDE w:val="0"/>
              <w:autoSpaceDN w:val="0"/>
              <w:adjustRightInd w:val="0"/>
              <w:jc w:val="both"/>
              <w:rPr>
                <w:rFonts w:ascii="Times New Roman" w:hAnsi="Times New Roman" w:cs="Times New Roman"/>
                <w:color w:val="auto"/>
              </w:rPr>
            </w:pPr>
            <w:r w:rsidRPr="00E04490">
              <w:rPr>
                <w:rFonts w:ascii="Times New Roman" w:hAnsi="Times New Roman" w:cs="Times New Roman"/>
                <w:color w:val="auto"/>
              </w:rPr>
              <w:t>7) механизмы и инструменты реализации стратегии города;</w:t>
            </w:r>
          </w:p>
          <w:p w:rsidR="00E04490" w:rsidRPr="00E04490" w:rsidRDefault="00E04490" w:rsidP="00E04490">
            <w:pPr>
              <w:autoSpaceDE w:val="0"/>
              <w:autoSpaceDN w:val="0"/>
              <w:adjustRightInd w:val="0"/>
              <w:jc w:val="both"/>
              <w:rPr>
                <w:rFonts w:ascii="Times New Roman" w:hAnsi="Times New Roman" w:cs="Times New Roman"/>
                <w:color w:val="auto"/>
              </w:rPr>
            </w:pPr>
            <w:r w:rsidRPr="00E04490">
              <w:rPr>
                <w:rFonts w:ascii="Times New Roman" w:hAnsi="Times New Roman" w:cs="Times New Roman"/>
                <w:color w:val="auto"/>
              </w:rPr>
              <w:t>8) пространственное развитие города;</w:t>
            </w:r>
          </w:p>
          <w:p w:rsidR="00E04490" w:rsidRPr="00E04490" w:rsidRDefault="00E04490" w:rsidP="00E04490">
            <w:pPr>
              <w:autoSpaceDE w:val="0"/>
              <w:autoSpaceDN w:val="0"/>
              <w:adjustRightInd w:val="0"/>
              <w:jc w:val="both"/>
              <w:rPr>
                <w:rFonts w:ascii="Times New Roman" w:hAnsi="Times New Roman" w:cs="Times New Roman"/>
                <w:color w:val="auto"/>
              </w:rPr>
            </w:pPr>
            <w:r w:rsidRPr="00E04490">
              <w:rPr>
                <w:rFonts w:ascii="Times New Roman" w:hAnsi="Times New Roman" w:cs="Times New Roman"/>
                <w:color w:val="auto"/>
              </w:rPr>
              <w:t>9) ресурсное обеспечение реализации стратегии города.</w:t>
            </w:r>
          </w:p>
          <w:p w:rsidR="00E04490" w:rsidRPr="00CF7A8B" w:rsidRDefault="00E04490" w:rsidP="00E04490">
            <w:pPr>
              <w:jc w:val="both"/>
              <w:rPr>
                <w:rFonts w:ascii="Times New Roman" w:eastAsia="Times New Roman" w:hAnsi="Times New Roman" w:cs="Times New Roman"/>
                <w:color w:val="auto"/>
              </w:rPr>
            </w:pPr>
            <w:r w:rsidRPr="00E04490">
              <w:rPr>
                <w:rFonts w:ascii="Times New Roman" w:eastAsia="Times New Roman" w:hAnsi="Times New Roman" w:cs="Times New Roman"/>
                <w:color w:val="auto"/>
              </w:rPr>
              <w:t>Таким образом, проект Стратегии не предусматривает включение соответствующих разделов.</w:t>
            </w:r>
          </w:p>
        </w:tc>
      </w:tr>
      <w:tr w:rsidR="00E04490" w:rsidRPr="00CF7A8B" w:rsidTr="00F83291">
        <w:tc>
          <w:tcPr>
            <w:tcW w:w="621" w:type="dxa"/>
            <w:vMerge/>
            <w:tcBorders>
              <w:bottom w:val="single" w:sz="4" w:space="0" w:color="auto"/>
            </w:tcBorders>
          </w:tcPr>
          <w:p w:rsidR="00E04490" w:rsidRPr="00CF7A8B" w:rsidRDefault="00E04490" w:rsidP="00E04490">
            <w:pPr>
              <w:jc w:val="center"/>
              <w:rPr>
                <w:rFonts w:ascii="Times New Roman" w:hAnsi="Times New Roman" w:cs="Times New Roman"/>
                <w:color w:val="auto"/>
              </w:rPr>
            </w:pPr>
          </w:p>
        </w:tc>
        <w:tc>
          <w:tcPr>
            <w:tcW w:w="1223" w:type="dxa"/>
            <w:vMerge/>
            <w:tcBorders>
              <w:bottom w:val="single" w:sz="4" w:space="0" w:color="auto"/>
            </w:tcBorders>
          </w:tcPr>
          <w:p w:rsidR="00E04490" w:rsidRPr="00CF7A8B" w:rsidRDefault="00E04490" w:rsidP="00E04490">
            <w:pPr>
              <w:rPr>
                <w:rFonts w:ascii="Times New Roman" w:hAnsi="Times New Roman" w:cs="Times New Roman"/>
                <w:color w:val="auto"/>
              </w:rPr>
            </w:pPr>
          </w:p>
        </w:tc>
        <w:tc>
          <w:tcPr>
            <w:tcW w:w="1984" w:type="dxa"/>
            <w:vMerge/>
            <w:tcBorders>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tc>
        <w:tc>
          <w:tcPr>
            <w:tcW w:w="727" w:type="dxa"/>
            <w:tcBorders>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61</w:t>
            </w:r>
          </w:p>
        </w:tc>
        <w:tc>
          <w:tcPr>
            <w:tcW w:w="5227" w:type="dxa"/>
            <w:tcBorders>
              <w:top w:val="single" w:sz="4" w:space="0" w:color="auto"/>
              <w:bottom w:val="single" w:sz="4" w:space="0" w:color="auto"/>
            </w:tcBorders>
            <w:shd w:val="clear" w:color="auto" w:fill="auto"/>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В стратегии отсутствует ботанический сад и </w:t>
            </w:r>
            <w:proofErr w:type="spellStart"/>
            <w:r w:rsidRPr="00CF7A8B">
              <w:rPr>
                <w:rFonts w:ascii="Times New Roman" w:hAnsi="Times New Roman" w:cs="Times New Roman"/>
                <w:color w:val="auto"/>
              </w:rPr>
              <w:t>экопарк</w:t>
            </w:r>
            <w:proofErr w:type="spellEnd"/>
            <w:r w:rsidRPr="00CF7A8B">
              <w:rPr>
                <w:rFonts w:ascii="Times New Roman" w:hAnsi="Times New Roman" w:cs="Times New Roman"/>
                <w:color w:val="auto"/>
              </w:rPr>
              <w:t xml:space="preserve"> - это природная экосистема, которая выполняет </w:t>
            </w:r>
            <w:proofErr w:type="spellStart"/>
            <w:r w:rsidRPr="00CF7A8B">
              <w:rPr>
                <w:rFonts w:ascii="Times New Roman" w:hAnsi="Times New Roman" w:cs="Times New Roman"/>
                <w:color w:val="auto"/>
              </w:rPr>
              <w:t>природоохраннную</w:t>
            </w:r>
            <w:proofErr w:type="spellEnd"/>
            <w:r w:rsidRPr="00CF7A8B">
              <w:rPr>
                <w:rFonts w:ascii="Times New Roman" w:hAnsi="Times New Roman" w:cs="Times New Roman"/>
                <w:color w:val="auto"/>
              </w:rPr>
              <w:t xml:space="preserve"> функцию, это </w:t>
            </w:r>
            <w:r w:rsidRPr="00CF7A8B">
              <w:rPr>
                <w:rFonts w:ascii="Times New Roman" w:hAnsi="Times New Roman" w:cs="Times New Roman"/>
                <w:color w:val="auto"/>
              </w:rPr>
              <w:br/>
              <w:t xml:space="preserve"> интеллектуальное ядро парка.  </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Возможно 4 основных вектора развития ботанического сада:</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1. Региональный центр сохранения генетических ресурсов растений в культуре.</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2. Интеллектуальная и технологическая база новых стандартов рационального природопользования.</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3. Учебно-научная база </w:t>
            </w:r>
            <w:proofErr w:type="spellStart"/>
            <w:r w:rsidRPr="00CF7A8B">
              <w:rPr>
                <w:rFonts w:ascii="Times New Roman" w:hAnsi="Times New Roman" w:cs="Times New Roman"/>
                <w:color w:val="auto"/>
              </w:rPr>
              <w:t>СурГУ</w:t>
            </w:r>
            <w:proofErr w:type="spellEnd"/>
            <w:r w:rsidRPr="00CF7A8B">
              <w:rPr>
                <w:rFonts w:ascii="Times New Roman" w:hAnsi="Times New Roman" w:cs="Times New Roman"/>
                <w:color w:val="auto"/>
              </w:rPr>
              <w:t xml:space="preserve"> – крупнейшего регионального вуза.</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hAnsi="Times New Roman" w:cs="Times New Roman"/>
                <w:color w:val="auto"/>
              </w:rPr>
              <w:t>4. Особое общественное пространство - музей природы, важнейший центр экологического просвещения, эстетического воспитания, познавательного туризма.</w:t>
            </w:r>
          </w:p>
        </w:tc>
        <w:tc>
          <w:tcPr>
            <w:tcW w:w="5670" w:type="dxa"/>
            <w:tcBorders>
              <w:top w:val="single" w:sz="4" w:space="0" w:color="auto"/>
              <w:bottom w:val="single" w:sz="4" w:space="0" w:color="auto"/>
            </w:tcBorders>
            <w:shd w:val="clear" w:color="auto" w:fill="auto"/>
          </w:tcPr>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Принимается.</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eastAsia="Times New Roman" w:hAnsi="Times New Roman" w:cs="Times New Roman"/>
                <w:color w:val="auto"/>
              </w:rPr>
              <w:t>Содержание главы 26 «Формирование природно-рекреационного каркаса» проекта Стратегии дополнен мероприятием по развитию узловых природных территорий: парки «Кедровый лог» и «За Саймой», а также Ботанического сада.</w:t>
            </w:r>
          </w:p>
        </w:tc>
      </w:tr>
      <w:tr w:rsidR="00E04490" w:rsidRPr="00CF7A8B" w:rsidTr="00F83291">
        <w:tc>
          <w:tcPr>
            <w:tcW w:w="621" w:type="dxa"/>
            <w:tcBorders>
              <w:bottom w:val="single" w:sz="4" w:space="0" w:color="auto"/>
            </w:tcBorders>
          </w:tcPr>
          <w:p w:rsidR="00E04490" w:rsidRPr="00CF7A8B" w:rsidRDefault="00E04490" w:rsidP="00E04490">
            <w:pPr>
              <w:jc w:val="center"/>
              <w:rPr>
                <w:rFonts w:ascii="Times New Roman" w:hAnsi="Times New Roman" w:cs="Times New Roman"/>
                <w:color w:val="auto"/>
              </w:rPr>
            </w:pPr>
            <w:r w:rsidRPr="00CF7A8B">
              <w:rPr>
                <w:rFonts w:ascii="Times New Roman" w:hAnsi="Times New Roman" w:cs="Times New Roman"/>
                <w:color w:val="auto"/>
              </w:rPr>
              <w:t>21.</w:t>
            </w:r>
          </w:p>
        </w:tc>
        <w:tc>
          <w:tcPr>
            <w:tcW w:w="1223" w:type="dxa"/>
            <w:tcBorders>
              <w:bottom w:val="single" w:sz="4" w:space="0" w:color="auto"/>
            </w:tcBorders>
          </w:tcPr>
          <w:p w:rsidR="00E04490" w:rsidRPr="00CF7A8B" w:rsidRDefault="00E04490" w:rsidP="00E04490">
            <w:pPr>
              <w:rPr>
                <w:rFonts w:ascii="Times New Roman" w:hAnsi="Times New Roman" w:cs="Times New Roman"/>
                <w:color w:val="auto"/>
              </w:rPr>
            </w:pPr>
            <w:r w:rsidRPr="00CF7A8B">
              <w:rPr>
                <w:rFonts w:ascii="Times New Roman" w:hAnsi="Times New Roman" w:cs="Times New Roman"/>
                <w:color w:val="auto"/>
              </w:rPr>
              <w:t>05.12.2023</w:t>
            </w:r>
          </w:p>
        </w:tc>
        <w:tc>
          <w:tcPr>
            <w:tcW w:w="1984" w:type="dxa"/>
            <w:tcBorders>
              <w:bottom w:val="single" w:sz="4" w:space="0" w:color="auto"/>
            </w:tcBorders>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Курамшина</w:t>
            </w:r>
            <w:proofErr w:type="spellEnd"/>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Алсу</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roofErr w:type="spellStart"/>
            <w:r w:rsidRPr="00CF7A8B">
              <w:rPr>
                <w:rFonts w:ascii="Times New Roman" w:hAnsi="Times New Roman" w:cs="Times New Roman"/>
                <w:color w:val="auto"/>
              </w:rPr>
              <w:t>Винировна</w:t>
            </w:r>
            <w:proofErr w:type="spellEnd"/>
          </w:p>
        </w:tc>
        <w:tc>
          <w:tcPr>
            <w:tcW w:w="727" w:type="dxa"/>
            <w:tcBorders>
              <w:bottom w:val="single" w:sz="4" w:space="0" w:color="auto"/>
            </w:tcBorders>
          </w:tcPr>
          <w:p w:rsidR="00E04490" w:rsidRPr="00CF7A8B" w:rsidRDefault="00B265C8" w:rsidP="00E04490">
            <w:pPr>
              <w:jc w:val="center"/>
              <w:rPr>
                <w:rFonts w:ascii="Times New Roman" w:eastAsia="Times New Roman" w:hAnsi="Times New Roman" w:cs="Times New Roman"/>
                <w:color w:val="auto"/>
              </w:rPr>
            </w:pPr>
            <w:r>
              <w:rPr>
                <w:rFonts w:ascii="Times New Roman" w:eastAsia="Times New Roman" w:hAnsi="Times New Roman" w:cs="Times New Roman"/>
                <w:color w:val="auto"/>
              </w:rPr>
              <w:t>62</w:t>
            </w:r>
          </w:p>
        </w:tc>
        <w:tc>
          <w:tcPr>
            <w:tcW w:w="5227" w:type="dxa"/>
            <w:tcBorders>
              <w:top w:val="single" w:sz="4" w:space="0" w:color="auto"/>
              <w:bottom w:val="single" w:sz="4" w:space="0" w:color="auto"/>
            </w:tcBorders>
            <w:shd w:val="clear" w:color="auto" w:fill="auto"/>
          </w:tcPr>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CF7A8B">
              <w:rPr>
                <w:rFonts w:ascii="Times New Roman" w:hAnsi="Times New Roman" w:cs="Times New Roman"/>
                <w:color w:val="auto"/>
              </w:rPr>
              <w:t>Необходим переход на экономику предложений во всех формах, в которой основным рефреном обозначено производство. Без производства</w:t>
            </w:r>
          </w:p>
          <w:p w:rsidR="00E04490" w:rsidRPr="00CF7A8B" w:rsidRDefault="00E04490" w:rsidP="00E0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CF7A8B">
              <w:rPr>
                <w:rFonts w:ascii="Times New Roman" w:hAnsi="Times New Roman" w:cs="Times New Roman"/>
                <w:color w:val="auto"/>
              </w:rPr>
              <w:t xml:space="preserve">высококачественной, высокотехнологичной продукции невозможен экономический рост. Данное </w:t>
            </w:r>
            <w:r w:rsidRPr="00CF7A8B">
              <w:rPr>
                <w:rFonts w:ascii="Times New Roman" w:hAnsi="Times New Roman" w:cs="Times New Roman"/>
                <w:color w:val="auto"/>
              </w:rPr>
              <w:lastRenderedPageBreak/>
              <w:t>направление развития безусловно повлечет пересмотр подхода подготовки кадровой структуры.</w:t>
            </w:r>
          </w:p>
        </w:tc>
        <w:tc>
          <w:tcPr>
            <w:tcW w:w="5670" w:type="dxa"/>
            <w:tcBorders>
              <w:top w:val="single" w:sz="4" w:space="0" w:color="auto"/>
              <w:bottom w:val="single" w:sz="4" w:space="0" w:color="auto"/>
            </w:tcBorders>
            <w:shd w:val="clear" w:color="auto" w:fill="auto"/>
          </w:tcPr>
          <w:p w:rsidR="00E04490" w:rsidRPr="00CF7A8B" w:rsidRDefault="00E04490" w:rsidP="00E04490">
            <w:pPr>
              <w:jc w:val="both"/>
              <w:rPr>
                <w:rFonts w:ascii="Times New Roman" w:hAnsi="Times New Roman" w:cs="Times New Roman"/>
                <w:color w:val="auto"/>
              </w:rPr>
            </w:pPr>
            <w:r w:rsidRPr="00CF7A8B">
              <w:rPr>
                <w:rFonts w:ascii="Times New Roman" w:hAnsi="Times New Roman" w:cs="Times New Roman"/>
                <w:color w:val="auto"/>
              </w:rPr>
              <w:lastRenderedPageBreak/>
              <w:t xml:space="preserve">Принимается. </w:t>
            </w:r>
          </w:p>
          <w:p w:rsidR="00E04490" w:rsidRPr="00CF7A8B" w:rsidRDefault="00E04490" w:rsidP="00E04490">
            <w:pPr>
              <w:jc w:val="both"/>
              <w:rPr>
                <w:rFonts w:ascii="Times New Roman" w:eastAsia="Times New Roman" w:hAnsi="Times New Roman" w:cs="Times New Roman"/>
                <w:color w:val="auto"/>
              </w:rPr>
            </w:pPr>
            <w:r w:rsidRPr="00CF7A8B">
              <w:rPr>
                <w:rFonts w:ascii="Times New Roman" w:hAnsi="Times New Roman" w:cs="Times New Roman"/>
                <w:color w:val="auto"/>
              </w:rPr>
              <w:t>Содержание главы 28 «Формирование экономического каркаса» дополнено мероприятием о переходе на экономику предложений</w:t>
            </w:r>
            <w:r w:rsidRPr="00CF7A8B">
              <w:rPr>
                <w:rFonts w:ascii="Times New Roman" w:hAnsi="Times New Roman" w:cs="Times New Roman"/>
                <w:color w:val="auto"/>
                <w:sz w:val="26"/>
                <w:szCs w:val="26"/>
              </w:rPr>
              <w:t xml:space="preserve"> </w:t>
            </w:r>
            <w:r w:rsidRPr="00CF7A8B">
              <w:rPr>
                <w:rFonts w:ascii="Times New Roman" w:hAnsi="Times New Roman" w:cs="Times New Roman"/>
                <w:color w:val="auto"/>
              </w:rPr>
              <w:t xml:space="preserve">по наращиванию </w:t>
            </w:r>
            <w:r w:rsidRPr="00CF7A8B">
              <w:rPr>
                <w:rFonts w:ascii="Times New Roman" w:hAnsi="Times New Roman" w:cs="Times New Roman"/>
                <w:color w:val="auto"/>
              </w:rPr>
              <w:lastRenderedPageBreak/>
              <w:t>производительных сил и сферы услуг, укреплению инфраструктурной сети и освоения передовых технологий</w:t>
            </w:r>
          </w:p>
        </w:tc>
      </w:tr>
    </w:tbl>
    <w:p w:rsidR="00767C01" w:rsidRDefault="00767C01" w:rsidP="00666E65">
      <w:pPr>
        <w:pStyle w:val="Bodytext20"/>
        <w:tabs>
          <w:tab w:val="left" w:pos="3445"/>
          <w:tab w:val="left" w:pos="4828"/>
          <w:tab w:val="left" w:pos="5866"/>
          <w:tab w:val="right" w:pos="7650"/>
          <w:tab w:val="right" w:pos="10179"/>
        </w:tabs>
        <w:jc w:val="left"/>
        <w:rPr>
          <w:sz w:val="28"/>
          <w:szCs w:val="28"/>
        </w:rPr>
      </w:pPr>
    </w:p>
    <w:p w:rsidR="00767C01" w:rsidRDefault="00767C01" w:rsidP="00666E65">
      <w:pPr>
        <w:pStyle w:val="Bodytext20"/>
        <w:tabs>
          <w:tab w:val="left" w:pos="3445"/>
          <w:tab w:val="left" w:pos="4828"/>
          <w:tab w:val="left" w:pos="5866"/>
          <w:tab w:val="right" w:pos="7650"/>
          <w:tab w:val="right" w:pos="10179"/>
        </w:tabs>
        <w:jc w:val="left"/>
        <w:rPr>
          <w:sz w:val="28"/>
          <w:szCs w:val="28"/>
        </w:rPr>
      </w:pPr>
    </w:p>
    <w:p w:rsidR="00767C01" w:rsidRDefault="00767C01" w:rsidP="00666E65">
      <w:pPr>
        <w:pStyle w:val="Bodytext20"/>
        <w:tabs>
          <w:tab w:val="left" w:pos="3445"/>
          <w:tab w:val="left" w:pos="4828"/>
          <w:tab w:val="left" w:pos="5866"/>
          <w:tab w:val="right" w:pos="7650"/>
          <w:tab w:val="right" w:pos="10179"/>
        </w:tabs>
        <w:jc w:val="left"/>
        <w:rPr>
          <w:sz w:val="28"/>
          <w:szCs w:val="28"/>
        </w:rPr>
      </w:pPr>
    </w:p>
    <w:p w:rsidR="00767C01" w:rsidRDefault="00767C01" w:rsidP="00666E65">
      <w:pPr>
        <w:pStyle w:val="Bodytext20"/>
        <w:tabs>
          <w:tab w:val="left" w:pos="3445"/>
          <w:tab w:val="left" w:pos="4828"/>
          <w:tab w:val="left" w:pos="5866"/>
          <w:tab w:val="right" w:pos="7650"/>
          <w:tab w:val="right" w:pos="10179"/>
        </w:tabs>
        <w:jc w:val="left"/>
        <w:rPr>
          <w:sz w:val="28"/>
          <w:szCs w:val="28"/>
        </w:rPr>
      </w:pPr>
    </w:p>
    <w:p w:rsidR="00767C01" w:rsidRDefault="00767C01" w:rsidP="00666E65">
      <w:pPr>
        <w:pStyle w:val="Bodytext20"/>
        <w:tabs>
          <w:tab w:val="left" w:pos="3445"/>
          <w:tab w:val="left" w:pos="4828"/>
          <w:tab w:val="left" w:pos="5866"/>
          <w:tab w:val="right" w:pos="7650"/>
          <w:tab w:val="right" w:pos="10179"/>
        </w:tabs>
        <w:jc w:val="left"/>
        <w:rPr>
          <w:sz w:val="28"/>
          <w:szCs w:val="28"/>
        </w:rPr>
      </w:pPr>
    </w:p>
    <w:p w:rsidR="007C3CF1" w:rsidRDefault="007C3CF1">
      <w:pPr>
        <w:rPr>
          <w:rFonts w:ascii="Times New Roman" w:eastAsia="Times New Roman" w:hAnsi="Times New Roman" w:cs="Times New Roman"/>
          <w:sz w:val="28"/>
          <w:szCs w:val="28"/>
        </w:rPr>
      </w:pPr>
      <w:r>
        <w:rPr>
          <w:sz w:val="28"/>
          <w:szCs w:val="28"/>
        </w:rPr>
        <w:br w:type="page"/>
      </w:r>
    </w:p>
    <w:p w:rsidR="00767C01" w:rsidRDefault="00767C01" w:rsidP="007C3CF1">
      <w:pPr>
        <w:pStyle w:val="Bodytext20"/>
        <w:ind w:left="5103"/>
        <w:jc w:val="both"/>
        <w:rPr>
          <w:sz w:val="28"/>
          <w:szCs w:val="28"/>
        </w:rPr>
        <w:sectPr w:rsidR="00767C01" w:rsidSect="00767C01">
          <w:pgSz w:w="16840" w:h="11900" w:orient="landscape"/>
          <w:pgMar w:top="567" w:right="1134" w:bottom="1701" w:left="1134" w:header="0" w:footer="6" w:gutter="0"/>
          <w:cols w:space="720"/>
          <w:noEndnote/>
          <w:docGrid w:linePitch="360"/>
        </w:sectPr>
      </w:pPr>
    </w:p>
    <w:p w:rsidR="007C3CF1" w:rsidRPr="007C3CF1" w:rsidRDefault="007C3CF1" w:rsidP="007C3CF1">
      <w:pPr>
        <w:pStyle w:val="Bodytext20"/>
        <w:ind w:left="5103"/>
        <w:jc w:val="both"/>
        <w:rPr>
          <w:sz w:val="28"/>
          <w:szCs w:val="28"/>
        </w:rPr>
      </w:pPr>
      <w:r w:rsidRPr="007C3CF1">
        <w:rPr>
          <w:sz w:val="28"/>
          <w:szCs w:val="28"/>
        </w:rPr>
        <w:lastRenderedPageBreak/>
        <w:t xml:space="preserve">Приложение </w:t>
      </w:r>
      <w:r w:rsidR="00CA7FC3">
        <w:rPr>
          <w:sz w:val="28"/>
          <w:szCs w:val="28"/>
        </w:rPr>
        <w:t>2</w:t>
      </w:r>
      <w:r w:rsidRPr="007C3CF1">
        <w:rPr>
          <w:sz w:val="28"/>
          <w:szCs w:val="28"/>
        </w:rPr>
        <w:t xml:space="preserve"> к заключению </w:t>
      </w:r>
      <w:r>
        <w:rPr>
          <w:sz w:val="28"/>
          <w:szCs w:val="28"/>
        </w:rPr>
        <w:t xml:space="preserve">                  </w:t>
      </w:r>
      <w:r w:rsidRPr="007C3CF1">
        <w:rPr>
          <w:sz w:val="28"/>
          <w:szCs w:val="28"/>
        </w:rPr>
        <w:t xml:space="preserve">о результатах публичных слушаний по проекту решения Думы города </w:t>
      </w:r>
      <w:r>
        <w:rPr>
          <w:sz w:val="28"/>
          <w:szCs w:val="28"/>
        </w:rPr>
        <w:t xml:space="preserve"> </w:t>
      </w:r>
      <w:proofErr w:type="gramStart"/>
      <w:r>
        <w:rPr>
          <w:sz w:val="28"/>
          <w:szCs w:val="28"/>
        </w:rPr>
        <w:t xml:space="preserve">   </w:t>
      </w:r>
      <w:r w:rsidRPr="007C3CF1">
        <w:rPr>
          <w:sz w:val="28"/>
          <w:szCs w:val="28"/>
        </w:rPr>
        <w:t>«</w:t>
      </w:r>
      <w:proofErr w:type="gramEnd"/>
      <w:r w:rsidRPr="007C3CF1">
        <w:rPr>
          <w:sz w:val="28"/>
          <w:szCs w:val="28"/>
        </w:rPr>
        <w:t xml:space="preserve">О внесении изменения в решение Думы города от 08.06.2015 </w:t>
      </w:r>
      <w:r>
        <w:rPr>
          <w:sz w:val="28"/>
          <w:szCs w:val="28"/>
        </w:rPr>
        <w:t xml:space="preserve">                    </w:t>
      </w:r>
      <w:r w:rsidRPr="007C3CF1">
        <w:rPr>
          <w:sz w:val="28"/>
          <w:szCs w:val="28"/>
        </w:rPr>
        <w:t>№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7C3CF1" w:rsidRDefault="007C3CF1" w:rsidP="00666E65">
      <w:pPr>
        <w:pStyle w:val="Bodytext20"/>
        <w:tabs>
          <w:tab w:val="left" w:pos="3445"/>
          <w:tab w:val="left" w:pos="4828"/>
          <w:tab w:val="left" w:pos="5866"/>
          <w:tab w:val="right" w:pos="7650"/>
          <w:tab w:val="right" w:pos="10179"/>
        </w:tabs>
        <w:jc w:val="left"/>
        <w:rPr>
          <w:sz w:val="28"/>
          <w:szCs w:val="28"/>
        </w:rPr>
      </w:pPr>
    </w:p>
    <w:p w:rsidR="00B71B6B" w:rsidRPr="00B71B6B" w:rsidRDefault="00B71B6B" w:rsidP="00B71B6B">
      <w:pPr>
        <w:widowControl/>
        <w:jc w:val="center"/>
        <w:rPr>
          <w:rFonts w:ascii="Times New Roman" w:eastAsia="Times New Roman" w:hAnsi="Times New Roman" w:cs="Times New Roman"/>
          <w:color w:val="auto"/>
          <w:sz w:val="28"/>
          <w:szCs w:val="28"/>
          <w:lang w:bidi="ar-SA"/>
        </w:rPr>
      </w:pPr>
      <w:r w:rsidRPr="00B71B6B">
        <w:rPr>
          <w:rFonts w:ascii="Times New Roman" w:eastAsia="Times New Roman" w:hAnsi="Times New Roman" w:cs="Times New Roman"/>
          <w:color w:val="auto"/>
          <w:sz w:val="28"/>
          <w:szCs w:val="28"/>
          <w:lang w:bidi="ar-SA"/>
        </w:rPr>
        <w:t>ПРОТОКОЛ</w:t>
      </w:r>
      <w:r w:rsidRPr="00B71B6B">
        <w:rPr>
          <w:rFonts w:ascii="Times New Roman" w:eastAsia="Times New Roman" w:hAnsi="Times New Roman" w:cs="Times New Roman"/>
          <w:color w:val="auto"/>
          <w:sz w:val="28"/>
          <w:szCs w:val="28"/>
          <w:lang w:bidi="ar-SA"/>
        </w:rPr>
        <w:br/>
        <w:t>публичных слушаний по проекту реш</w:t>
      </w:r>
      <w:bookmarkStart w:id="0" w:name="_GoBack"/>
      <w:bookmarkEnd w:id="0"/>
      <w:r w:rsidRPr="00B71B6B">
        <w:rPr>
          <w:rFonts w:ascii="Times New Roman" w:eastAsia="Times New Roman" w:hAnsi="Times New Roman" w:cs="Times New Roman"/>
          <w:color w:val="auto"/>
          <w:sz w:val="28"/>
          <w:szCs w:val="28"/>
          <w:lang w:bidi="ar-SA"/>
        </w:rPr>
        <w:t xml:space="preserve">ения Думы города </w:t>
      </w:r>
      <w:r w:rsidRPr="00B71B6B">
        <w:rPr>
          <w:rFonts w:ascii="Times New Roman" w:eastAsia="Times New Roman" w:hAnsi="Times New Roman" w:cs="Times New Roman"/>
          <w:color w:val="auto"/>
          <w:sz w:val="28"/>
          <w:szCs w:val="28"/>
          <w:lang w:bidi="ar-SA"/>
        </w:rPr>
        <w:br/>
        <w:t xml:space="preserve">«О внесении изменения в решение Думы города от 08.06.2015 № 718-V ДГ </w:t>
      </w:r>
      <w:r w:rsidRPr="00B71B6B">
        <w:rPr>
          <w:rFonts w:ascii="Times New Roman" w:eastAsia="Times New Roman" w:hAnsi="Times New Roman" w:cs="Times New Roman"/>
          <w:color w:val="auto"/>
          <w:sz w:val="28"/>
          <w:szCs w:val="28"/>
          <w:lang w:bidi="ar-SA"/>
        </w:rPr>
        <w:br/>
        <w:t>«О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B71B6B" w:rsidRPr="00B71B6B" w:rsidRDefault="00B71B6B" w:rsidP="00B71B6B">
      <w:pPr>
        <w:widowControl/>
        <w:jc w:val="center"/>
        <w:rPr>
          <w:rFonts w:ascii="Times New Roman" w:eastAsia="Times New Roman" w:hAnsi="Times New Roman" w:cs="Times New Roman"/>
          <w:color w:val="auto"/>
          <w:sz w:val="28"/>
          <w:szCs w:val="28"/>
          <w:lang w:bidi="ar-SA"/>
        </w:rPr>
      </w:pPr>
    </w:p>
    <w:p w:rsidR="00B71B6B" w:rsidRPr="00B71B6B" w:rsidRDefault="00B71B6B" w:rsidP="00B71B6B">
      <w:pPr>
        <w:widowControl/>
        <w:jc w:val="both"/>
        <w:rPr>
          <w:rFonts w:ascii="Times New Roman" w:eastAsia="Times New Roman" w:hAnsi="Times New Roman" w:cs="Times New Roman"/>
          <w:color w:val="auto"/>
          <w:sz w:val="28"/>
          <w:szCs w:val="28"/>
          <w:lang w:bidi="ar-SA"/>
        </w:rPr>
      </w:pPr>
      <w:r w:rsidRPr="00B71B6B">
        <w:rPr>
          <w:rFonts w:ascii="Times New Roman" w:eastAsia="Times New Roman" w:hAnsi="Times New Roman" w:cs="Times New Roman"/>
          <w:color w:val="auto"/>
          <w:sz w:val="28"/>
          <w:szCs w:val="28"/>
          <w:lang w:bidi="ar-SA"/>
        </w:rPr>
        <w:t xml:space="preserve">05.12.2023 года </w:t>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t xml:space="preserve">       </w:t>
      </w:r>
      <w:proofErr w:type="spellStart"/>
      <w:r w:rsidRPr="00B71B6B">
        <w:rPr>
          <w:rFonts w:ascii="Times New Roman" w:eastAsia="Times New Roman" w:hAnsi="Times New Roman" w:cs="Times New Roman"/>
          <w:color w:val="auto"/>
          <w:sz w:val="28"/>
          <w:szCs w:val="28"/>
          <w:lang w:bidi="ar-SA"/>
        </w:rPr>
        <w:t>г.Сургут</w:t>
      </w:r>
      <w:proofErr w:type="spellEnd"/>
      <w:r w:rsidRPr="00B71B6B">
        <w:rPr>
          <w:rFonts w:ascii="Times New Roman" w:eastAsia="Times New Roman" w:hAnsi="Times New Roman" w:cs="Times New Roman"/>
          <w:color w:val="auto"/>
          <w:sz w:val="28"/>
          <w:szCs w:val="28"/>
          <w:lang w:bidi="ar-SA"/>
        </w:rPr>
        <w:t>, ул. Восход, 4,</w:t>
      </w:r>
    </w:p>
    <w:p w:rsidR="00B71B6B" w:rsidRPr="00B71B6B" w:rsidRDefault="00B71B6B" w:rsidP="00B71B6B">
      <w:pPr>
        <w:widowControl/>
        <w:rPr>
          <w:rFonts w:ascii="Times New Roman" w:eastAsia="Times New Roman" w:hAnsi="Times New Roman" w:cs="Times New Roman"/>
          <w:color w:val="auto"/>
          <w:sz w:val="28"/>
          <w:szCs w:val="28"/>
          <w:lang w:bidi="ar-SA"/>
        </w:rPr>
      </w:pPr>
      <w:r w:rsidRPr="00B71B6B">
        <w:rPr>
          <w:rFonts w:ascii="Times New Roman" w:eastAsia="Times New Roman" w:hAnsi="Times New Roman" w:cs="Times New Roman"/>
          <w:color w:val="auto"/>
          <w:sz w:val="28"/>
          <w:szCs w:val="28"/>
          <w:lang w:bidi="ar-SA"/>
        </w:rPr>
        <w:t>18:00</w:t>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r>
      <w:r w:rsidRPr="00B71B6B">
        <w:rPr>
          <w:rFonts w:ascii="Times New Roman" w:eastAsia="Times New Roman" w:hAnsi="Times New Roman" w:cs="Times New Roman"/>
          <w:color w:val="auto"/>
          <w:sz w:val="28"/>
          <w:szCs w:val="28"/>
          <w:lang w:bidi="ar-SA"/>
        </w:rPr>
        <w:tab/>
        <w:t xml:space="preserve">         зал заседаний Думы города</w:t>
      </w:r>
    </w:p>
    <w:p w:rsidR="007C3CF1" w:rsidRDefault="007C3CF1" w:rsidP="00666E65">
      <w:pPr>
        <w:pStyle w:val="Bodytext20"/>
        <w:tabs>
          <w:tab w:val="left" w:pos="3445"/>
          <w:tab w:val="left" w:pos="4828"/>
          <w:tab w:val="left" w:pos="5866"/>
          <w:tab w:val="right" w:pos="7650"/>
          <w:tab w:val="right" w:pos="10179"/>
        </w:tabs>
        <w:jc w:val="left"/>
        <w:rPr>
          <w:sz w:val="28"/>
          <w:szCs w:val="28"/>
        </w:rPr>
      </w:pPr>
    </w:p>
    <w:p w:rsidR="005049A4" w:rsidRPr="005049A4" w:rsidRDefault="005049A4" w:rsidP="005049A4">
      <w:pPr>
        <w:jc w:val="both"/>
        <w:rPr>
          <w:rFonts w:ascii="Times New Roman" w:hAnsi="Times New Roman" w:cs="Times New Roman"/>
          <w:sz w:val="28"/>
          <w:szCs w:val="28"/>
        </w:rPr>
      </w:pPr>
      <w:r w:rsidRPr="005049A4">
        <w:rPr>
          <w:rFonts w:ascii="Times New Roman" w:hAnsi="Times New Roman" w:cs="Times New Roman"/>
          <w:sz w:val="28"/>
          <w:szCs w:val="28"/>
        </w:rPr>
        <w:t>Председательствующий: Кириленко Артём Михайлович – заместитель Главы города, председатель организационного комитета по подготовке и проведению публичных слушаний.</w:t>
      </w:r>
    </w:p>
    <w:p w:rsidR="005049A4" w:rsidRPr="005049A4" w:rsidRDefault="005049A4" w:rsidP="005049A4">
      <w:pPr>
        <w:jc w:val="both"/>
        <w:rPr>
          <w:rFonts w:ascii="Times New Roman" w:hAnsi="Times New Roman" w:cs="Times New Roman"/>
          <w:sz w:val="28"/>
          <w:szCs w:val="28"/>
        </w:rPr>
      </w:pPr>
      <w:r w:rsidRPr="005049A4">
        <w:rPr>
          <w:rFonts w:ascii="Times New Roman" w:hAnsi="Times New Roman" w:cs="Times New Roman"/>
          <w:sz w:val="28"/>
          <w:szCs w:val="28"/>
        </w:rPr>
        <w:t>Секретарь: Мединцева Светлана Геннадьевна – начальник отдела социально-экономического прогнозирования Администрации города, секретарь организационного комитета по подготовке и проведению публичных слушаний.</w:t>
      </w:r>
    </w:p>
    <w:p w:rsidR="005049A4" w:rsidRPr="005049A4" w:rsidRDefault="005049A4" w:rsidP="005049A4">
      <w:pPr>
        <w:rPr>
          <w:rFonts w:ascii="Times New Roman" w:hAnsi="Times New Roman" w:cs="Times New Roman"/>
          <w:sz w:val="28"/>
          <w:szCs w:val="28"/>
        </w:rPr>
      </w:pPr>
    </w:p>
    <w:p w:rsidR="005049A4" w:rsidRPr="005049A4" w:rsidRDefault="005049A4" w:rsidP="005049A4">
      <w:pPr>
        <w:rPr>
          <w:rFonts w:ascii="Times New Roman" w:hAnsi="Times New Roman" w:cs="Times New Roman"/>
          <w:sz w:val="28"/>
          <w:szCs w:val="28"/>
        </w:rPr>
      </w:pPr>
      <w:r w:rsidRPr="005049A4">
        <w:rPr>
          <w:rFonts w:ascii="Times New Roman" w:hAnsi="Times New Roman" w:cs="Times New Roman"/>
          <w:sz w:val="28"/>
          <w:szCs w:val="28"/>
        </w:rPr>
        <w:t>ПРИСУТСТВОВАЛИ:</w:t>
      </w:r>
    </w:p>
    <w:p w:rsidR="005049A4" w:rsidRPr="005049A4" w:rsidRDefault="005049A4" w:rsidP="005049A4">
      <w:pPr>
        <w:jc w:val="both"/>
        <w:rPr>
          <w:rFonts w:ascii="Times New Roman" w:hAnsi="Times New Roman" w:cs="Times New Roman"/>
          <w:sz w:val="28"/>
          <w:szCs w:val="28"/>
        </w:rPr>
      </w:pPr>
      <w:r w:rsidRPr="005049A4">
        <w:rPr>
          <w:rFonts w:ascii="Times New Roman" w:hAnsi="Times New Roman" w:cs="Times New Roman"/>
          <w:sz w:val="28"/>
          <w:szCs w:val="28"/>
        </w:rPr>
        <w:t>1. Депутаты Думы города – 2 (список согласно приложению 1 к протоколу публичных слушаний);</w:t>
      </w:r>
    </w:p>
    <w:p w:rsidR="005049A4" w:rsidRPr="005049A4" w:rsidRDefault="005049A4" w:rsidP="005049A4">
      <w:pPr>
        <w:jc w:val="both"/>
        <w:rPr>
          <w:rFonts w:ascii="Times New Roman" w:hAnsi="Times New Roman" w:cs="Times New Roman"/>
          <w:sz w:val="28"/>
          <w:szCs w:val="28"/>
        </w:rPr>
      </w:pPr>
      <w:r w:rsidRPr="005049A4">
        <w:rPr>
          <w:rFonts w:ascii="Times New Roman" w:hAnsi="Times New Roman" w:cs="Times New Roman"/>
          <w:sz w:val="28"/>
          <w:szCs w:val="28"/>
        </w:rPr>
        <w:t>2. Должностные лица аппарата Думы города, Контрольно-счетной палаты города, Администрации города – 2</w:t>
      </w:r>
      <w:r w:rsidR="00796653">
        <w:rPr>
          <w:rFonts w:ascii="Times New Roman" w:hAnsi="Times New Roman" w:cs="Times New Roman"/>
          <w:sz w:val="28"/>
          <w:szCs w:val="28"/>
        </w:rPr>
        <w:t>5</w:t>
      </w:r>
      <w:r w:rsidRPr="005049A4">
        <w:rPr>
          <w:rFonts w:ascii="Times New Roman" w:hAnsi="Times New Roman" w:cs="Times New Roman"/>
          <w:sz w:val="28"/>
          <w:szCs w:val="28"/>
        </w:rPr>
        <w:t xml:space="preserve"> (список согласно приложению 2 к протоколу публичных слушаний);</w:t>
      </w:r>
    </w:p>
    <w:p w:rsidR="005049A4" w:rsidRPr="005049A4" w:rsidRDefault="005049A4" w:rsidP="005049A4">
      <w:pPr>
        <w:jc w:val="both"/>
        <w:rPr>
          <w:rFonts w:ascii="Times New Roman" w:hAnsi="Times New Roman" w:cs="Times New Roman"/>
          <w:sz w:val="28"/>
          <w:szCs w:val="28"/>
        </w:rPr>
      </w:pPr>
      <w:r w:rsidRPr="005049A4">
        <w:rPr>
          <w:rFonts w:ascii="Times New Roman" w:hAnsi="Times New Roman" w:cs="Times New Roman"/>
          <w:sz w:val="28"/>
          <w:szCs w:val="28"/>
        </w:rPr>
        <w:t>3. Жители города Сургута – 38 (список согласно приложению 3 к протоколу публичных слушаний);</w:t>
      </w:r>
    </w:p>
    <w:p w:rsidR="005049A4" w:rsidRPr="005049A4" w:rsidRDefault="005049A4" w:rsidP="005049A4">
      <w:pPr>
        <w:jc w:val="both"/>
        <w:rPr>
          <w:rFonts w:ascii="Times New Roman" w:hAnsi="Times New Roman" w:cs="Times New Roman"/>
          <w:sz w:val="28"/>
          <w:szCs w:val="28"/>
        </w:rPr>
      </w:pPr>
      <w:r w:rsidRPr="005049A4">
        <w:rPr>
          <w:rFonts w:ascii="Times New Roman" w:hAnsi="Times New Roman" w:cs="Times New Roman"/>
          <w:sz w:val="28"/>
          <w:szCs w:val="28"/>
        </w:rPr>
        <w:t xml:space="preserve">4. Представители средств массовой информации города Сургута – </w:t>
      </w:r>
      <w:r w:rsidR="002B7956">
        <w:rPr>
          <w:rFonts w:ascii="Times New Roman" w:hAnsi="Times New Roman" w:cs="Times New Roman"/>
          <w:sz w:val="28"/>
          <w:szCs w:val="28"/>
        </w:rPr>
        <w:t>5</w:t>
      </w:r>
      <w:r w:rsidRPr="005049A4">
        <w:rPr>
          <w:rFonts w:ascii="Times New Roman" w:hAnsi="Times New Roman" w:cs="Times New Roman"/>
          <w:sz w:val="28"/>
          <w:szCs w:val="28"/>
        </w:rPr>
        <w:t xml:space="preserve"> (список согласно приложению 4 к протоколу публичных слушаний);</w:t>
      </w:r>
    </w:p>
    <w:p w:rsidR="005049A4" w:rsidRPr="005049A4" w:rsidRDefault="005049A4" w:rsidP="005049A4">
      <w:pPr>
        <w:jc w:val="both"/>
        <w:rPr>
          <w:rFonts w:ascii="Times New Roman" w:hAnsi="Times New Roman" w:cs="Times New Roman"/>
          <w:sz w:val="28"/>
          <w:szCs w:val="28"/>
        </w:rPr>
      </w:pPr>
      <w:r w:rsidRPr="005049A4">
        <w:rPr>
          <w:rFonts w:ascii="Times New Roman" w:hAnsi="Times New Roman" w:cs="Times New Roman"/>
          <w:sz w:val="28"/>
          <w:szCs w:val="28"/>
        </w:rPr>
        <w:t>5. Иные участники – 3 (список согласно приложению 5 к протоколу публичных слушаний);</w:t>
      </w:r>
    </w:p>
    <w:p w:rsidR="005049A4" w:rsidRPr="005049A4" w:rsidRDefault="005049A4" w:rsidP="005049A4">
      <w:pPr>
        <w:rPr>
          <w:rFonts w:ascii="Times New Roman" w:hAnsi="Times New Roman" w:cs="Times New Roman"/>
          <w:sz w:val="28"/>
          <w:szCs w:val="28"/>
        </w:rPr>
      </w:pPr>
    </w:p>
    <w:p w:rsidR="005049A4" w:rsidRPr="005049A4" w:rsidRDefault="005049A4" w:rsidP="002B7956">
      <w:pPr>
        <w:jc w:val="both"/>
        <w:rPr>
          <w:rFonts w:ascii="Times New Roman" w:hAnsi="Times New Roman" w:cs="Times New Roman"/>
          <w:sz w:val="28"/>
          <w:szCs w:val="28"/>
        </w:rPr>
      </w:pPr>
      <w:r w:rsidRPr="005049A4">
        <w:rPr>
          <w:rFonts w:ascii="Times New Roman" w:hAnsi="Times New Roman" w:cs="Times New Roman"/>
          <w:sz w:val="28"/>
          <w:szCs w:val="28"/>
        </w:rPr>
        <w:t>Количество зарегистрированных участников публичных слушаний – 68 человек.</w:t>
      </w:r>
    </w:p>
    <w:p w:rsidR="002B7956" w:rsidRDefault="002B7956" w:rsidP="005049A4">
      <w:pPr>
        <w:ind w:firstLine="709"/>
        <w:jc w:val="both"/>
        <w:rPr>
          <w:rFonts w:ascii="Times New Roman" w:hAnsi="Times New Roman" w:cs="Times New Roman"/>
          <w:sz w:val="28"/>
          <w:szCs w:val="28"/>
        </w:rPr>
      </w:pPr>
    </w:p>
    <w:p w:rsidR="005049A4" w:rsidRPr="005049A4" w:rsidRDefault="005049A4" w:rsidP="005049A4">
      <w:pPr>
        <w:ind w:firstLine="709"/>
        <w:jc w:val="both"/>
        <w:rPr>
          <w:rFonts w:ascii="Times New Roman" w:hAnsi="Times New Roman" w:cs="Times New Roman"/>
          <w:sz w:val="28"/>
          <w:szCs w:val="28"/>
        </w:rPr>
      </w:pPr>
      <w:r w:rsidRPr="005049A4">
        <w:rPr>
          <w:rFonts w:ascii="Times New Roman" w:hAnsi="Times New Roman" w:cs="Times New Roman"/>
          <w:sz w:val="28"/>
          <w:szCs w:val="28"/>
        </w:rPr>
        <w:lastRenderedPageBreak/>
        <w:t>ПОВЕСТКА ДНЯ: Обсуждение проекта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5049A4" w:rsidRPr="005049A4" w:rsidRDefault="005049A4" w:rsidP="005049A4">
      <w:pPr>
        <w:jc w:val="center"/>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b/>
          <w:sz w:val="28"/>
          <w:szCs w:val="28"/>
        </w:rPr>
      </w:pPr>
      <w:r w:rsidRPr="005049A4">
        <w:rPr>
          <w:rFonts w:ascii="Times New Roman" w:hAnsi="Times New Roman" w:cs="Times New Roman"/>
          <w:sz w:val="28"/>
          <w:szCs w:val="28"/>
        </w:rPr>
        <w:t>ВЫСТУПИЛИ:</w:t>
      </w:r>
      <w:r w:rsidRPr="005049A4">
        <w:rPr>
          <w:rFonts w:ascii="Times New Roman" w:hAnsi="Times New Roman" w:cs="Times New Roman"/>
          <w:b/>
          <w:sz w:val="28"/>
          <w:szCs w:val="28"/>
        </w:rPr>
        <w:t xml:space="preserve"> </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поприветствовал присутствующих, сообщил, что в целях обеспечения участия населения города в осуществлении местного самоуправления сегодня 05 декабря 2023 года проводятся публичные слушания по проекту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Публичные слушания назначены постановлением Главы города от 16 ноября 2023 года № 75 «О назначении публичных слушаний» (далее – Постановление о проведении публичных слушаний). Информационное сообщение о назначении публичных слушаний опубликовано 18 ноября 2023 года в 45 номере газеты «</w:t>
      </w:r>
      <w:proofErr w:type="spellStart"/>
      <w:r w:rsidRPr="005049A4">
        <w:rPr>
          <w:rFonts w:ascii="Times New Roman" w:hAnsi="Times New Roman" w:cs="Times New Roman"/>
          <w:sz w:val="28"/>
          <w:szCs w:val="28"/>
        </w:rPr>
        <w:t>Сургутские</w:t>
      </w:r>
      <w:proofErr w:type="spellEnd"/>
      <w:r w:rsidRPr="005049A4">
        <w:rPr>
          <w:rFonts w:ascii="Times New Roman" w:hAnsi="Times New Roman" w:cs="Times New Roman"/>
          <w:sz w:val="28"/>
          <w:szCs w:val="28"/>
        </w:rPr>
        <w:t xml:space="preserve"> ведомости», размещено на официальном портале Администрации города и в сетевом издании «Официальные документы города Сургута»: docsurgut.ru.</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Постановление о проведении публичных слушаний, проект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 опубликованы 18 ноября 2023 года в 4 (111) номере издания «Информационный бюллетень Думы и Администрации Сургута» и размещены на официальном портале Администрации города и в сетевом издании «Официальные документы города Сургута»: docsurgut.ru. Пояснительная записка к проекту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 буклет «Стратегия социально-экономического развития Сургута - 2050» размещены 18 ноября 2023 года на официальном портале Администрации города.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Предложения и замечания по проекту решения Думы города принимались оргкомитетом по подготовке и проведению публичных слушаний с 18 до 29 ноября 2023 года в письменной форме, в форме электронного документа, в устной форме, а также посредством официального портала Администрации города в форме электронного обращения.</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Озвучил регламент публичных слушаний по обсуждению проекта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w:t>
      </w:r>
      <w:r w:rsidRPr="005049A4">
        <w:rPr>
          <w:rFonts w:ascii="Times New Roman" w:hAnsi="Times New Roman" w:cs="Times New Roman"/>
          <w:sz w:val="28"/>
          <w:szCs w:val="28"/>
        </w:rPr>
        <w:lastRenderedPageBreak/>
        <w:t>Югры на период до 2030 года». Сообщил о том, что на слушания зарегистрировалось 68 человек, с правом выступления было заявлено 18 человек. Предложил провести публичные слушания следующим образом:</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вступительное слово заместителя Главы города;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w:t>
      </w:r>
      <w:r w:rsidRPr="005049A4">
        <w:rPr>
          <w:rFonts w:ascii="Times New Roman" w:hAnsi="Times New Roman" w:cs="Times New Roman"/>
          <w:sz w:val="28"/>
          <w:szCs w:val="28"/>
        </w:rPr>
        <w:tab/>
        <w:t>основной доклад представителя разработчика проекта Стратегии социально-экономического развития города Сургута до 2036 года с целевыми ориентирами до 2050 года - начальника отдела экономики градостроительства общества с ограниченной ответственностью «Научно-Исследовательский Институт Перспективного градостроительства»;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w:t>
      </w:r>
      <w:r w:rsidRPr="005049A4">
        <w:rPr>
          <w:rFonts w:ascii="Times New Roman" w:hAnsi="Times New Roman" w:cs="Times New Roman"/>
          <w:sz w:val="28"/>
          <w:szCs w:val="28"/>
        </w:rPr>
        <w:tab/>
        <w:t>выступления участников публичных слушаний.</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Задал вопрос о наличии иных предложений по проведению публичных слушаний. Предложений не поступило.</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Выступил с докладом, осветив основания для актуализации Стратегии социально-экономического развития города Сургута на период до 2030 года.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Передал слово </w:t>
      </w:r>
      <w:proofErr w:type="spellStart"/>
      <w:r w:rsidRPr="005049A4">
        <w:rPr>
          <w:rFonts w:ascii="Times New Roman" w:hAnsi="Times New Roman" w:cs="Times New Roman"/>
          <w:sz w:val="28"/>
          <w:szCs w:val="28"/>
        </w:rPr>
        <w:t>Друзиной</w:t>
      </w:r>
      <w:proofErr w:type="spellEnd"/>
      <w:r w:rsidRPr="005049A4">
        <w:rPr>
          <w:rFonts w:ascii="Times New Roman" w:hAnsi="Times New Roman" w:cs="Times New Roman"/>
          <w:sz w:val="28"/>
          <w:szCs w:val="28"/>
        </w:rPr>
        <w:t xml:space="preserve"> Ольге Александровне, начальнику отдела экономики градостроительства общества с ограниченной ответственностью «Научно-Исследовательский Институт Перспективного градостроительства».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Друзина О.А., поприветствовав присутствующих, выступила с докладом «Проект Стратегии социально-экономического развития города Сургута до 2036 года с целевыми ориентирами до 2050 года». Доклад сопровождался слайдами.</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сообщил, что в установленный срок с 18 по 29 ноября 2023 в оргкомитет по проведению публичных слушаний поступило 7 предложений (замечаний) по проекту решения Думы города. Инициаторы 4 предложений на публичные слушания не явились. Пояснил, что поступившие предложения и замечания по проекту решения Думы, инициаторы которых на публичные слушания не явились, будут рассмотрены организационным комитетом по подготовке и проведению публичных слушаний в порядке пункта 3, статьи 9 решения Думы города от 24.03.2017 № 77-VI ДГ «Об утверждении Порядка организации и проведения публичных слушаний в городе Сургуте» и включены в заключение о результатах публичных слушаний. </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Предоставил слово участникам публичных слушаний, внесшим предложения и замечания по проекту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Мединцева С.Г. – предложила: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1. В вектор «Городское управление» внести дополнительную задачу «обеспечение сбалансированности, устойчивости бюджета города, создание условий для качественной организации бюджетного процесса в городе Сургуте», с целевым показателем «Сохранение высокого уровня долговой устойчивости», в связи с тем, что вектор «Городское управление» не содержит задач, увязанных </w:t>
      </w:r>
      <w:r w:rsidRPr="005049A4">
        <w:rPr>
          <w:rFonts w:ascii="Times New Roman" w:hAnsi="Times New Roman" w:cs="Times New Roman"/>
          <w:sz w:val="28"/>
          <w:szCs w:val="28"/>
        </w:rPr>
        <w:lastRenderedPageBreak/>
        <w:t>с выполнением функций и задач, выполняемых финансовым органом. Предлагается использовать наименование единицы измерения показателя – да/нет. Расчет нового показателя по этапам Стратегии производить согласно требованиям Бюджетного кодекса Российской Федерации. Значение показателя по всем этапам Стратегии принять «да».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2. Дополнить главу 1 раздела I информацией о признании в 2023 году города Сургута победителем в номинации «Лучший город российского Севера» по оценке качества жизни среди городов с населением более 250 тыс. человек, в рамках VIII Международного форума, проходившего в Финансовом университете при Правительстве Российской Федерации 21.11.2023;</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3. Главу 21 «Целевые показатели реализации Стратегии 2050» изложить в новой редакции, с учетом уже поступивших новых статистических данных от </w:t>
      </w:r>
      <w:proofErr w:type="spellStart"/>
      <w:r w:rsidRPr="005049A4">
        <w:rPr>
          <w:rFonts w:ascii="Times New Roman" w:hAnsi="Times New Roman" w:cs="Times New Roman"/>
          <w:sz w:val="28"/>
          <w:szCs w:val="28"/>
        </w:rPr>
        <w:t>Тюменьстата</w:t>
      </w:r>
      <w:proofErr w:type="spellEnd"/>
      <w:r w:rsidRPr="005049A4">
        <w:rPr>
          <w:rFonts w:ascii="Times New Roman" w:hAnsi="Times New Roman" w:cs="Times New Roman"/>
          <w:sz w:val="28"/>
          <w:szCs w:val="28"/>
        </w:rPr>
        <w:t xml:space="preserve">.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Друзина О.А., согласилась с предложением, сказала, что данные предложения рассмотрены, они учтены и будут внесены дополнения и изменения в Стратегию.</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передал слово </w:t>
      </w:r>
      <w:proofErr w:type="spellStart"/>
      <w:r w:rsidRPr="005049A4">
        <w:rPr>
          <w:rFonts w:ascii="Times New Roman" w:hAnsi="Times New Roman" w:cs="Times New Roman"/>
          <w:sz w:val="28"/>
          <w:szCs w:val="28"/>
        </w:rPr>
        <w:t>Заведееву</w:t>
      </w:r>
      <w:proofErr w:type="spellEnd"/>
      <w:r w:rsidRPr="005049A4">
        <w:rPr>
          <w:rFonts w:ascii="Times New Roman" w:hAnsi="Times New Roman" w:cs="Times New Roman"/>
          <w:sz w:val="28"/>
          <w:szCs w:val="28"/>
        </w:rPr>
        <w:t xml:space="preserve"> Егору Владимировичу.</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Заведеев</w:t>
      </w:r>
      <w:proofErr w:type="spellEnd"/>
      <w:r w:rsidRPr="005049A4">
        <w:rPr>
          <w:rFonts w:ascii="Times New Roman" w:hAnsi="Times New Roman" w:cs="Times New Roman"/>
          <w:sz w:val="28"/>
          <w:szCs w:val="28"/>
        </w:rPr>
        <w:t xml:space="preserve"> Е.В. – выразил благодарность коллективу авторов проекта стратегического документа и сотрудникам Администрации города, принимавшим участие в разработке документа. Дал оценку представленному проекту Стратегии социального экономического развития города Сургута. Указал на изменения по отношению к действующему документу, которые в рассматриваемом проекте несколько размылись в какой-то степени. Например, если в предыдущей Стратегии был прописан флагманский проект «Цифровой Сургут», который был направлен на то, чтобы в общем-то идти потихоньку к реализации, концепции умный город, по которой в общем-то развивается большинство крупных городов и в России и как в мире в целом. В общем-то этот проект был достаточно сильной стороной предыдущей Стратегии, вот и мог рассматриваться как серьезное конкурентное преимущество города Сургута. Высказал мнение поддержать данный проект.</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Друзина О.А. пояснила, что </w:t>
      </w:r>
      <w:proofErr w:type="spellStart"/>
      <w:r w:rsidRPr="005049A4">
        <w:rPr>
          <w:rFonts w:ascii="Times New Roman" w:hAnsi="Times New Roman" w:cs="Times New Roman"/>
          <w:sz w:val="28"/>
          <w:szCs w:val="28"/>
        </w:rPr>
        <w:t>цифровизация</w:t>
      </w:r>
      <w:proofErr w:type="spellEnd"/>
      <w:r w:rsidRPr="005049A4">
        <w:rPr>
          <w:rFonts w:ascii="Times New Roman" w:hAnsi="Times New Roman" w:cs="Times New Roman"/>
          <w:sz w:val="28"/>
          <w:szCs w:val="28"/>
        </w:rPr>
        <w:t xml:space="preserve"> заложена в Стратегии как база, как принцип разработки. То есть, все векторы пропитаны </w:t>
      </w:r>
      <w:proofErr w:type="spellStart"/>
      <w:r w:rsidRPr="005049A4">
        <w:rPr>
          <w:rFonts w:ascii="Times New Roman" w:hAnsi="Times New Roman" w:cs="Times New Roman"/>
          <w:sz w:val="28"/>
          <w:szCs w:val="28"/>
        </w:rPr>
        <w:t>цифровизацией</w:t>
      </w:r>
      <w:proofErr w:type="spellEnd"/>
      <w:r w:rsidRPr="005049A4">
        <w:rPr>
          <w:rFonts w:ascii="Times New Roman" w:hAnsi="Times New Roman" w:cs="Times New Roman"/>
          <w:sz w:val="28"/>
          <w:szCs w:val="28"/>
        </w:rPr>
        <w:t xml:space="preserve"> и поэтому нет необходимости выделять её в отдельный флагманский проект.</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передал слово </w:t>
      </w:r>
      <w:proofErr w:type="spellStart"/>
      <w:r w:rsidRPr="005049A4">
        <w:rPr>
          <w:rFonts w:ascii="Times New Roman" w:hAnsi="Times New Roman" w:cs="Times New Roman"/>
          <w:sz w:val="28"/>
          <w:szCs w:val="28"/>
        </w:rPr>
        <w:t>Бирук</w:t>
      </w:r>
      <w:proofErr w:type="spellEnd"/>
      <w:r w:rsidRPr="005049A4">
        <w:rPr>
          <w:rFonts w:ascii="Times New Roman" w:hAnsi="Times New Roman" w:cs="Times New Roman"/>
          <w:sz w:val="28"/>
          <w:szCs w:val="28"/>
        </w:rPr>
        <w:t xml:space="preserve"> Инне Александровне.</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Бирук</w:t>
      </w:r>
      <w:proofErr w:type="spellEnd"/>
      <w:r w:rsidRPr="005049A4">
        <w:rPr>
          <w:rFonts w:ascii="Times New Roman" w:hAnsi="Times New Roman" w:cs="Times New Roman"/>
          <w:sz w:val="28"/>
          <w:szCs w:val="28"/>
        </w:rPr>
        <w:t xml:space="preserve"> И.А. попросила уточнить, в действующую Стратегию вносятся корректировки или она актуализируется.</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Мединцева С.Г. пояснили, что проводится актуализация Стратегии социально-экономического развития, озвучили понятия </w:t>
      </w:r>
      <w:r w:rsidRPr="005049A4">
        <w:rPr>
          <w:rFonts w:ascii="Times New Roman" w:hAnsi="Times New Roman" w:cs="Times New Roman"/>
          <w:sz w:val="28"/>
          <w:szCs w:val="28"/>
        </w:rPr>
        <w:lastRenderedPageBreak/>
        <w:t xml:space="preserve">«актуализация Стратегии города» и «корректировка Стратегии города» в соответствии с решением Думы города от 25.02.2015 № 652-V ДГ «Об определении последовательности и порядка разработки документов стратегического планирования и их содержания».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Бирук</w:t>
      </w:r>
      <w:proofErr w:type="spellEnd"/>
      <w:r w:rsidRPr="005049A4">
        <w:rPr>
          <w:rFonts w:ascii="Times New Roman" w:hAnsi="Times New Roman" w:cs="Times New Roman"/>
          <w:sz w:val="28"/>
          <w:szCs w:val="28"/>
        </w:rPr>
        <w:t xml:space="preserve"> И.А. высказала мнение о недостаточной публичности обсуждения проекта Стратегии.</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напомнил, что предметом публичных слушаний является рассмотрение проекта Стратегии. Порядок и процедура, которые проводились в процессе разработки, не является предметом настоящих публичных слушаний.</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Друзина О.А. уточнила, что интерактивные карты, на которых можно оставить свои предложения, запущены в июне 2023 года. Рассказала о том, что проводились встречи с представителями с </w:t>
      </w:r>
      <w:proofErr w:type="spellStart"/>
      <w:r w:rsidRPr="005049A4">
        <w:rPr>
          <w:rFonts w:ascii="Times New Roman" w:hAnsi="Times New Roman" w:cs="Times New Roman"/>
          <w:sz w:val="28"/>
          <w:szCs w:val="28"/>
        </w:rPr>
        <w:t>ТОСов</w:t>
      </w:r>
      <w:proofErr w:type="spellEnd"/>
      <w:r w:rsidRPr="005049A4">
        <w:rPr>
          <w:rFonts w:ascii="Times New Roman" w:hAnsi="Times New Roman" w:cs="Times New Roman"/>
          <w:sz w:val="28"/>
          <w:szCs w:val="28"/>
        </w:rPr>
        <w:t xml:space="preserve">.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Бирук</w:t>
      </w:r>
      <w:proofErr w:type="spellEnd"/>
      <w:r w:rsidRPr="005049A4">
        <w:rPr>
          <w:rFonts w:ascii="Times New Roman" w:hAnsi="Times New Roman" w:cs="Times New Roman"/>
          <w:sz w:val="28"/>
          <w:szCs w:val="28"/>
        </w:rPr>
        <w:t xml:space="preserve"> И.А. попросила пояснить почему в проекте Стратегии нет развития </w:t>
      </w:r>
      <w:proofErr w:type="spellStart"/>
      <w:r w:rsidRPr="005049A4">
        <w:rPr>
          <w:rFonts w:ascii="Times New Roman" w:hAnsi="Times New Roman" w:cs="Times New Roman"/>
          <w:sz w:val="28"/>
          <w:szCs w:val="28"/>
        </w:rPr>
        <w:t>ТОСа</w:t>
      </w:r>
      <w:proofErr w:type="spellEnd"/>
      <w:r w:rsidRPr="005049A4">
        <w:rPr>
          <w:rFonts w:ascii="Times New Roman" w:hAnsi="Times New Roman" w:cs="Times New Roman"/>
          <w:sz w:val="28"/>
          <w:szCs w:val="28"/>
        </w:rPr>
        <w:t xml:space="preserve"> как института публичной политики.</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Друзина О.А. пояснила, что в направлении «гражданское общество» есть вектор «Общественное участие и самоуправление».</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Бирук</w:t>
      </w:r>
      <w:proofErr w:type="spellEnd"/>
      <w:r w:rsidRPr="005049A4">
        <w:rPr>
          <w:rFonts w:ascii="Times New Roman" w:hAnsi="Times New Roman" w:cs="Times New Roman"/>
          <w:sz w:val="28"/>
          <w:szCs w:val="28"/>
        </w:rPr>
        <w:t xml:space="preserve"> И.А. уточнила вопрос о схеме организационно-управленческого механизма. Указала на её сокращение в проекте Стратегии.</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пояснил, что это сделано для того, чтобы стратегическое планирование не отрывалось от ежедневной текущей работы, чтобы одни и те же люди полностью участвовали в создании Стратегии города.</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Бирук</w:t>
      </w:r>
      <w:proofErr w:type="spellEnd"/>
      <w:r w:rsidRPr="005049A4">
        <w:rPr>
          <w:rFonts w:ascii="Times New Roman" w:hAnsi="Times New Roman" w:cs="Times New Roman"/>
          <w:sz w:val="28"/>
          <w:szCs w:val="28"/>
        </w:rPr>
        <w:t xml:space="preserve"> И.А. задала вопрос об отчёте по транспортной реформе, как собиралась информации в социальных сетях.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пояснил, что очень большое внимание уделялось качественным и количественным показателям Стратегии. Акцент был сделан не на достижение результата, а на оценку общественного мнения населения. Стратегией предусмотрено, что необходимо достичь большей удовлетворённости населения. Мероприятия, позволяющие достичь этого, будут отражены в плане мероприятий по реализации Стратегии города, в муниципальных программах, частично будут решаться в текущем режиме.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Бирук</w:t>
      </w:r>
      <w:proofErr w:type="spellEnd"/>
      <w:r w:rsidRPr="005049A4">
        <w:rPr>
          <w:rFonts w:ascii="Times New Roman" w:hAnsi="Times New Roman" w:cs="Times New Roman"/>
          <w:sz w:val="28"/>
          <w:szCs w:val="28"/>
        </w:rPr>
        <w:t xml:space="preserve"> И.А. уточнила, будет ли публично представлен процесс реализации Стратегии.</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пояснил, что ежегодно Глава города публично отчитывается в Думе города о результатах мониторинга реализации документов </w:t>
      </w:r>
      <w:r w:rsidRPr="005049A4">
        <w:rPr>
          <w:rFonts w:ascii="Times New Roman" w:hAnsi="Times New Roman" w:cs="Times New Roman"/>
          <w:sz w:val="28"/>
          <w:szCs w:val="28"/>
        </w:rPr>
        <w:lastRenderedPageBreak/>
        <w:t>стратегического планирования.</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Бирук</w:t>
      </w:r>
      <w:proofErr w:type="spellEnd"/>
      <w:r w:rsidRPr="005049A4">
        <w:rPr>
          <w:rFonts w:ascii="Times New Roman" w:hAnsi="Times New Roman" w:cs="Times New Roman"/>
          <w:sz w:val="28"/>
          <w:szCs w:val="28"/>
        </w:rPr>
        <w:t xml:space="preserve"> И.А. попросила уточнить как в Стратегии отражено </w:t>
      </w:r>
      <w:proofErr w:type="spellStart"/>
      <w:r w:rsidRPr="005049A4">
        <w:rPr>
          <w:rFonts w:ascii="Times New Roman" w:hAnsi="Times New Roman" w:cs="Times New Roman"/>
          <w:sz w:val="28"/>
          <w:szCs w:val="28"/>
        </w:rPr>
        <w:t>волонтерство</w:t>
      </w:r>
      <w:proofErr w:type="spellEnd"/>
      <w:r w:rsidRPr="005049A4">
        <w:rPr>
          <w:rFonts w:ascii="Times New Roman" w:hAnsi="Times New Roman" w:cs="Times New Roman"/>
          <w:sz w:val="28"/>
          <w:szCs w:val="28"/>
        </w:rPr>
        <w:t xml:space="preserve"> и его развитие.</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Друзина О.А. пояснила, что в Стратегии предусмотрен вектор «</w:t>
      </w:r>
      <w:proofErr w:type="spellStart"/>
      <w:r w:rsidRPr="005049A4">
        <w:rPr>
          <w:rFonts w:ascii="Times New Roman" w:hAnsi="Times New Roman" w:cs="Times New Roman"/>
          <w:sz w:val="28"/>
          <w:szCs w:val="28"/>
        </w:rPr>
        <w:t>Волонтерство</w:t>
      </w:r>
      <w:proofErr w:type="spellEnd"/>
      <w:r w:rsidRPr="005049A4">
        <w:rPr>
          <w:rFonts w:ascii="Times New Roman" w:hAnsi="Times New Roman" w:cs="Times New Roman"/>
          <w:sz w:val="28"/>
          <w:szCs w:val="28"/>
        </w:rPr>
        <w:t xml:space="preserve"> и благотворительность».</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передал слово Глинских Сергею Евгеньевичу.</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Глинских С.Е. уточнил, проводились ли заседания координационного штаба по стратегическому управлению и Совета при главе города по стратегическому управлению.</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Мединцева С.Г. пояснила, что координационный штаб по стратегическому управлению утратил силу. Изменилась организационная схема в целях оптимизации. Функцией по согласованию проекта Стратегии и выдаче заключения наделён общественный совет города Сургута. Заседание состоялось 16.11.2023.</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Глинских С.Е. уточнил, о каком НТЦ идет речь в проекте Стратегии, о инновационном научно-технологическом центре «ЮНИТИ-ПАРК» или о научно-технологическом центре «ЮНИТИ-ПАРК».</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Друзина О.А., Кириленко А.М. пояснили, что в проекте Стратегии говорится о инновационном научно-технологическом центре «ЮНИТИ-ПАРК».</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Глинских С.Е. попросил прокомментировать значение показателя «Количество некоммерческих организаций, которым оказана консультационная и методическая поддержка со стороны органов местного самоуправления».</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Мединцева С.Г. пояснила, что глава 21 проекта Стратегии в рамках публичных слушаний предложена в новой редакции. Данные по показателю актуализированы: на первом этапе это 120 организаций, с увеличением к последнему этапу до 140 организаций.</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Глинских С.Е. просил уточнить, сколько необходимо построить школ в 2036 году.</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Друзина О.А. прокомментировала, что нужно построить не менее 30 школ, с учетом современной потребности и с учетом роста численности населения.</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Глинских С.Е. </w:t>
      </w:r>
      <w:r w:rsidR="000D6202" w:rsidRPr="000D6202">
        <w:rPr>
          <w:rFonts w:ascii="Times New Roman" w:hAnsi="Times New Roman" w:cs="Times New Roman"/>
          <w:sz w:val="28"/>
          <w:szCs w:val="28"/>
        </w:rPr>
        <w:t>спросил о возведении высотных зданий в Поймах - 5, 6, закрывающие панорамный вид</w:t>
      </w:r>
      <w:r w:rsidR="000D6202">
        <w:rPr>
          <w:rFonts w:ascii="Times New Roman" w:hAnsi="Times New Roman" w:cs="Times New Roman"/>
          <w:sz w:val="28"/>
          <w:szCs w:val="28"/>
        </w:rPr>
        <w:t xml:space="preserve"> города, а также, в каком году </w:t>
      </w:r>
      <w:r w:rsidRPr="005049A4">
        <w:rPr>
          <w:rFonts w:ascii="Times New Roman" w:hAnsi="Times New Roman" w:cs="Times New Roman"/>
          <w:sz w:val="28"/>
          <w:szCs w:val="28"/>
        </w:rPr>
        <w:t>согласно Стратегии, дорожная транспортная сеть города будет современной, отвечающей запросам граждан, экономики и качества жизни.</w:t>
      </w:r>
      <w:r w:rsidRPr="005049A4">
        <w:rPr>
          <w:rFonts w:ascii="Times New Roman" w:hAnsi="Times New Roman" w:cs="Times New Roman"/>
          <w:color w:val="FF0000"/>
          <w:sz w:val="28"/>
          <w:szCs w:val="28"/>
        </w:rPr>
        <w:t xml:space="preserve"> </w:t>
      </w:r>
      <w:r w:rsidRPr="005049A4">
        <w:rPr>
          <w:rFonts w:ascii="Times New Roman" w:hAnsi="Times New Roman" w:cs="Times New Roman"/>
          <w:sz w:val="28"/>
          <w:szCs w:val="28"/>
        </w:rPr>
        <w:t xml:space="preserve">Выразил мнение об отсутствии в проекте </w:t>
      </w:r>
      <w:r w:rsidRPr="005049A4">
        <w:rPr>
          <w:rFonts w:ascii="Times New Roman" w:hAnsi="Times New Roman" w:cs="Times New Roman"/>
          <w:sz w:val="28"/>
          <w:szCs w:val="28"/>
        </w:rPr>
        <w:lastRenderedPageBreak/>
        <w:t>Стратегии градостроительной политики, не раскрыта информация, какое жилье будет построено</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пояснил, что этот вопрос больше относится к реализации генерального плана. В настоящее время активно идет формирование транспортного каркаса.</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Трифонов В.В. - отметил, что является участником разработки предыдущей Стратегии, предложил:</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в целях понимания уровня исполнения поставленных Стратегией задач необходимо дополнить каждый флагманский проект фразой «Главной задачей флагманского проекта является достижение целевых показателей и/или нормативов обеспеченности в соответствии с федеральными стандартами»;</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 в связи с тем, что город является крупным транспортным узлом, в городе располагается крупнейшая вертолетная компания, обозначить перспективы развития на территории города </w:t>
      </w:r>
      <w:proofErr w:type="spellStart"/>
      <w:r w:rsidRPr="005049A4">
        <w:rPr>
          <w:rFonts w:ascii="Times New Roman" w:hAnsi="Times New Roman" w:cs="Times New Roman"/>
          <w:sz w:val="28"/>
          <w:szCs w:val="28"/>
        </w:rPr>
        <w:t>авиахаба</w:t>
      </w:r>
      <w:proofErr w:type="spellEnd"/>
      <w:r w:rsidRPr="005049A4">
        <w:rPr>
          <w:rFonts w:ascii="Times New Roman" w:hAnsi="Times New Roman" w:cs="Times New Roman"/>
          <w:sz w:val="28"/>
          <w:szCs w:val="28"/>
        </w:rPr>
        <w:t xml:space="preserve">, </w:t>
      </w:r>
      <w:proofErr w:type="spellStart"/>
      <w:r w:rsidRPr="005049A4">
        <w:rPr>
          <w:rFonts w:ascii="Times New Roman" w:hAnsi="Times New Roman" w:cs="Times New Roman"/>
          <w:sz w:val="28"/>
          <w:szCs w:val="28"/>
        </w:rPr>
        <w:t>бизнесавиации</w:t>
      </w:r>
      <w:proofErr w:type="spellEnd"/>
      <w:r w:rsidRPr="005049A4">
        <w:rPr>
          <w:rFonts w:ascii="Times New Roman" w:hAnsi="Times New Roman" w:cs="Times New Roman"/>
          <w:sz w:val="28"/>
          <w:szCs w:val="28"/>
        </w:rPr>
        <w:t>;</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учитывая существенные темпы роста населения, стремление численности населения к 500 тысячам, рассмотреть возможность районирования города с целью улучшения муниципального управления имуществом, распределения ресурсов, работы с гражданами, реализации проектов;</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рассмотреть систему мониторинга и контроля реализации Стратегии;</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в связи с тем, что город длительное время развивался в основном в восточном направлении, в том числе из-за дефицита средств на строительство инженерной инфраструктуры, просматриваются разрывы в пространственной структуре, перепады по высотности застройки, рассмотреть возможность определения новых жилых зон в западной части города, включая территории дачных кооперативов;</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включить в схему велодорожки и соответствующую дорожную разметку в западной части города.</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сообщил, все, что возможно будет учтено в Стратегии. Отметил, часть замечаний (например, по этажности) регулируется генпланом.</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Принципиально важно, чтобы генеральный план со Стратегией были синхронизированы на уровне базовых показателей (например, численность населения, площадь помещений и т.п.).</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Отметил, западная часть города действительно территория перспективная, но там есть и производственные объекты, в том числе с охранными зонами и запроектированные в генеральном плане, территории городских лесов.</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Друзина О.А. отметила, развитие средств индивидуальной мобильности рассматривается во флагманском проекте, по велодорожкам схема есть, реконструкция аэропорта учтена как в Стратегии, так и в генплане.</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Сафиоллин</w:t>
      </w:r>
      <w:proofErr w:type="spellEnd"/>
      <w:r w:rsidRPr="005049A4">
        <w:rPr>
          <w:rFonts w:ascii="Times New Roman" w:hAnsi="Times New Roman" w:cs="Times New Roman"/>
          <w:sz w:val="28"/>
          <w:szCs w:val="28"/>
        </w:rPr>
        <w:t xml:space="preserve"> А.М. </w:t>
      </w:r>
      <w:r w:rsidR="00944E60">
        <w:rPr>
          <w:rFonts w:ascii="Times New Roman" w:hAnsi="Times New Roman" w:cs="Times New Roman"/>
          <w:sz w:val="28"/>
          <w:szCs w:val="28"/>
        </w:rPr>
        <w:t>о</w:t>
      </w:r>
      <w:r w:rsidRPr="005049A4">
        <w:rPr>
          <w:rFonts w:ascii="Times New Roman" w:hAnsi="Times New Roman" w:cs="Times New Roman"/>
          <w:sz w:val="28"/>
          <w:szCs w:val="28"/>
        </w:rPr>
        <w:t xml:space="preserve">тметил, в процессе формирования документов стратегического развития мы все учились системному подходу. </w:t>
      </w:r>
      <w:r w:rsidR="00944E60">
        <w:rPr>
          <w:rFonts w:ascii="Times New Roman" w:hAnsi="Times New Roman" w:cs="Times New Roman"/>
          <w:sz w:val="28"/>
          <w:szCs w:val="28"/>
        </w:rPr>
        <w:t>П</w:t>
      </w:r>
      <w:r w:rsidRPr="005049A4">
        <w:rPr>
          <w:rFonts w:ascii="Times New Roman" w:hAnsi="Times New Roman" w:cs="Times New Roman"/>
          <w:sz w:val="28"/>
          <w:szCs w:val="28"/>
        </w:rPr>
        <w:t>редложил:</w:t>
      </w:r>
    </w:p>
    <w:p w:rsidR="005049A4" w:rsidRPr="005049A4" w:rsidRDefault="00944E60" w:rsidP="004A6C6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Pr="005049A4">
        <w:rPr>
          <w:rFonts w:ascii="Times New Roman" w:hAnsi="Times New Roman" w:cs="Times New Roman"/>
          <w:sz w:val="28"/>
          <w:szCs w:val="28"/>
        </w:rPr>
        <w:t xml:space="preserve">тратегия – это договор между обществом, бизнесом и властью, направленный на обеспечение роста безопасности и благосостояния города, </w:t>
      </w:r>
      <w:r w:rsidR="005049A4" w:rsidRPr="005049A4">
        <w:rPr>
          <w:rFonts w:ascii="Times New Roman" w:hAnsi="Times New Roman" w:cs="Times New Roman"/>
          <w:sz w:val="28"/>
          <w:szCs w:val="28"/>
        </w:rPr>
        <w:t>- определить ответственного по каждому из 20 векторов, аргументировать обоснования необходимости выделения средств для реализации задач каждого вектора;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закрепить основы государственной политики по сохранению и укреплению традиционных российских духовно-нравственных ценностей, утвержденные в Указе Президента РФ от 09.11.2022 № 809, в документах стратегического планирования, рассмотреть возможность отдельного проекта по данной сфере;</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рассмотреть возможность дополнить мероприятиями по развитию гражданского общества;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при разработке плана мероприятий по реализации Стратегии активно привлекать гражданское общество к обсуждению.</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отметил, актуализация Стратегии проведена на базе Стратегии, в создании которой принимал участие Алексей </w:t>
      </w:r>
      <w:proofErr w:type="spellStart"/>
      <w:r w:rsidRPr="005049A4">
        <w:rPr>
          <w:rFonts w:ascii="Times New Roman" w:hAnsi="Times New Roman" w:cs="Times New Roman"/>
          <w:sz w:val="28"/>
          <w:szCs w:val="28"/>
        </w:rPr>
        <w:t>Маулитжанович</w:t>
      </w:r>
      <w:proofErr w:type="spellEnd"/>
      <w:r w:rsidRPr="005049A4">
        <w:rPr>
          <w:rFonts w:ascii="Times New Roman" w:hAnsi="Times New Roman" w:cs="Times New Roman"/>
          <w:sz w:val="28"/>
          <w:szCs w:val="28"/>
        </w:rPr>
        <w:t>, обеспечена преемственность, учтены мнения жителей города, обеспечена публичность в работе над документом, исключен формальный подход.</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Стрельцова</w:t>
      </w:r>
      <w:proofErr w:type="spellEnd"/>
      <w:r w:rsidRPr="005049A4">
        <w:rPr>
          <w:rFonts w:ascii="Times New Roman" w:hAnsi="Times New Roman" w:cs="Times New Roman"/>
          <w:sz w:val="28"/>
          <w:szCs w:val="28"/>
        </w:rPr>
        <w:t xml:space="preserve"> Н.Я. - отметила, документ отражает пространственное развитие по целевому сценарию, наметилось движение в направлении формирования крупной агломерации, многие общественники реализуют свои проекты, предложила: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исключить из Стратегии противоречие между описанием по достижению при реализации предыдущих этапов целевых показателей и низкой обеспеченностью рядом объектов социальной сферы, например, ДЮШОР;</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развитие семейных ценностей, духовно-нравственное и патриотическое воспитание сделать составляющим всех флагманских проектов и векторов, оно должно проходить красной линией в документе;</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усилить акцент на русскую культуру, ценности российского общества;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учесть в Стратегии развитие Ботанического сада;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ограничить применение понятия «развлечение».</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отметил, необходимо уйти от стратегического планирования к стратегическому управлению, эта работа параллельно ведется. План мероприятий по реализации Стратегии в разработке, он будет представлен общественности в рамках общественного обсуждения, будут учтены все предложения. Согласился, тема духовной нравственности должна пронизывать всю Стратегию, по возможности это будет учтено в документах стратегического планирования.</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Сердюкова</w:t>
      </w:r>
      <w:proofErr w:type="spellEnd"/>
      <w:r w:rsidRPr="005049A4">
        <w:rPr>
          <w:rFonts w:ascii="Times New Roman" w:hAnsi="Times New Roman" w:cs="Times New Roman"/>
          <w:sz w:val="28"/>
          <w:szCs w:val="28"/>
        </w:rPr>
        <w:t xml:space="preserve"> И.И. задала вопрос на каких традициях мы должны воспитывать многочисленных мигрантов, которые приезжают в наш город? Как мы должны мигрантов ассимилировать в наше Российское пространство, на </w:t>
      </w:r>
      <w:r w:rsidRPr="005049A4">
        <w:rPr>
          <w:rFonts w:ascii="Times New Roman" w:hAnsi="Times New Roman" w:cs="Times New Roman"/>
          <w:sz w:val="28"/>
          <w:szCs w:val="28"/>
        </w:rPr>
        <w:lastRenderedPageBreak/>
        <w:t>каких духовных традициях мы их будем воспитывать и принимать в наши сообщества?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Ведь город Сургут - единственный в Советском Союзе город шести ударных комсомольских строек. Город Сургут - город дружбы народов. А музея шести ударных комсомольских строек у нас нет.</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Предложила сделать в городе проект «Моя семья на комсомольских стройках Сургута». Предложила разработать комплексный план духовно-нравственного воспитания, основанный на русской культуре.</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поблагодарил за выступление </w:t>
      </w:r>
      <w:proofErr w:type="spellStart"/>
      <w:r w:rsidRPr="005049A4">
        <w:rPr>
          <w:rFonts w:ascii="Times New Roman" w:hAnsi="Times New Roman" w:cs="Times New Roman"/>
          <w:sz w:val="28"/>
          <w:szCs w:val="28"/>
        </w:rPr>
        <w:t>Сердюкову</w:t>
      </w:r>
      <w:proofErr w:type="spellEnd"/>
      <w:r w:rsidRPr="005049A4">
        <w:rPr>
          <w:rFonts w:ascii="Times New Roman" w:hAnsi="Times New Roman" w:cs="Times New Roman"/>
          <w:sz w:val="28"/>
          <w:szCs w:val="28"/>
        </w:rPr>
        <w:t xml:space="preserve"> И.И. и передал слово </w:t>
      </w:r>
      <w:proofErr w:type="spellStart"/>
      <w:r w:rsidRPr="005049A4">
        <w:rPr>
          <w:rFonts w:ascii="Times New Roman" w:hAnsi="Times New Roman" w:cs="Times New Roman"/>
          <w:sz w:val="28"/>
          <w:szCs w:val="28"/>
        </w:rPr>
        <w:t>Чигриной</w:t>
      </w:r>
      <w:proofErr w:type="spellEnd"/>
      <w:r w:rsidRPr="005049A4">
        <w:rPr>
          <w:rFonts w:ascii="Times New Roman" w:hAnsi="Times New Roman" w:cs="Times New Roman"/>
          <w:sz w:val="28"/>
          <w:szCs w:val="28"/>
        </w:rPr>
        <w:t xml:space="preserve"> В.А.</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Чигрина</w:t>
      </w:r>
      <w:proofErr w:type="spellEnd"/>
      <w:r w:rsidRPr="005049A4">
        <w:rPr>
          <w:rFonts w:ascii="Times New Roman" w:hAnsi="Times New Roman" w:cs="Times New Roman"/>
          <w:sz w:val="28"/>
          <w:szCs w:val="28"/>
        </w:rPr>
        <w:t xml:space="preserve"> В.А. предложила проработать с социальными службами вопрос о том, как учитывается социальная поддержка пенсионеров в направлении Уровень и качество жизни. </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Предложила комплексно подходить к проблеме вырубки и обработки деревьев от клещей и тли.</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Высказала мнение о нуждаемости города в велодорожках. Либо запрете, как в других городах, использования </w:t>
      </w:r>
      <w:proofErr w:type="spellStart"/>
      <w:r w:rsidRPr="005049A4">
        <w:rPr>
          <w:rFonts w:ascii="Times New Roman" w:hAnsi="Times New Roman" w:cs="Times New Roman"/>
          <w:sz w:val="28"/>
          <w:szCs w:val="28"/>
        </w:rPr>
        <w:t>электросамокатов</w:t>
      </w:r>
      <w:proofErr w:type="spellEnd"/>
      <w:r w:rsidRPr="005049A4">
        <w:rPr>
          <w:rFonts w:ascii="Times New Roman" w:hAnsi="Times New Roman" w:cs="Times New Roman"/>
          <w:sz w:val="28"/>
          <w:szCs w:val="28"/>
        </w:rPr>
        <w:t>.</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Предложила развивать </w:t>
      </w:r>
      <w:proofErr w:type="spellStart"/>
      <w:r w:rsidRPr="005049A4">
        <w:rPr>
          <w:rFonts w:ascii="Times New Roman" w:hAnsi="Times New Roman" w:cs="Times New Roman"/>
          <w:sz w:val="28"/>
          <w:szCs w:val="28"/>
        </w:rPr>
        <w:t>ТОСы</w:t>
      </w:r>
      <w:proofErr w:type="spellEnd"/>
      <w:r w:rsidRPr="005049A4">
        <w:rPr>
          <w:rFonts w:ascii="Times New Roman" w:hAnsi="Times New Roman" w:cs="Times New Roman"/>
          <w:sz w:val="28"/>
          <w:szCs w:val="28"/>
        </w:rPr>
        <w:t>.</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сообщил, все, что возможно, будет учтено в Стратегии. Отметил, часть замечаний, при отсутствии возможности учесть в Стратегии, будут учтены в других документах, при наличии такой возможности.</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По вопросу социальной поддержки пенсионеров пояснил, не все вопросы находятся в сфере наших полномочий.</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Проинформировал о </w:t>
      </w:r>
      <w:r w:rsidR="00111F5B" w:rsidRPr="005049A4">
        <w:rPr>
          <w:rFonts w:ascii="Times New Roman" w:hAnsi="Times New Roman" w:cs="Times New Roman"/>
          <w:sz w:val="28"/>
          <w:szCs w:val="28"/>
        </w:rPr>
        <w:t>проведении</w:t>
      </w:r>
      <w:r w:rsidRPr="005049A4">
        <w:rPr>
          <w:rFonts w:ascii="Times New Roman" w:hAnsi="Times New Roman" w:cs="Times New Roman"/>
          <w:sz w:val="28"/>
          <w:szCs w:val="28"/>
        </w:rPr>
        <w:t xml:space="preserve"> </w:t>
      </w:r>
      <w:r w:rsidR="00111F5B" w:rsidRPr="005049A4">
        <w:rPr>
          <w:rFonts w:ascii="Times New Roman" w:hAnsi="Times New Roman" w:cs="Times New Roman"/>
          <w:sz w:val="28"/>
          <w:szCs w:val="28"/>
        </w:rPr>
        <w:t>противоклещевой</w:t>
      </w:r>
      <w:r w:rsidRPr="005049A4">
        <w:rPr>
          <w:rFonts w:ascii="Times New Roman" w:hAnsi="Times New Roman" w:cs="Times New Roman"/>
          <w:sz w:val="28"/>
          <w:szCs w:val="28"/>
        </w:rPr>
        <w:t xml:space="preserve"> обработки деревьев, нормативных процедур по санитарной подрезке деревьев, о необходимости освежать посадки, учитывая состояние почвы, климата. </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По поводу </w:t>
      </w:r>
      <w:proofErr w:type="spellStart"/>
      <w:r w:rsidRPr="005049A4">
        <w:rPr>
          <w:rFonts w:ascii="Times New Roman" w:hAnsi="Times New Roman" w:cs="Times New Roman"/>
          <w:sz w:val="28"/>
          <w:szCs w:val="28"/>
        </w:rPr>
        <w:t>ТОСов</w:t>
      </w:r>
      <w:proofErr w:type="spellEnd"/>
      <w:r w:rsidRPr="005049A4">
        <w:rPr>
          <w:rFonts w:ascii="Times New Roman" w:hAnsi="Times New Roman" w:cs="Times New Roman"/>
          <w:sz w:val="28"/>
          <w:szCs w:val="28"/>
        </w:rPr>
        <w:t xml:space="preserve"> отметил, это действительно очень важный институт, но он претерпел очень много изменений. И в настоящее время проводится очень большая работа по корректировке нормативной базы, разукрупнению </w:t>
      </w:r>
      <w:proofErr w:type="spellStart"/>
      <w:r w:rsidRPr="005049A4">
        <w:rPr>
          <w:rFonts w:ascii="Times New Roman" w:hAnsi="Times New Roman" w:cs="Times New Roman"/>
          <w:sz w:val="28"/>
          <w:szCs w:val="28"/>
        </w:rPr>
        <w:t>ТОСов</w:t>
      </w:r>
      <w:proofErr w:type="spellEnd"/>
      <w:r w:rsidRPr="005049A4">
        <w:rPr>
          <w:rFonts w:ascii="Times New Roman" w:hAnsi="Times New Roman" w:cs="Times New Roman"/>
          <w:sz w:val="28"/>
          <w:szCs w:val="28"/>
        </w:rPr>
        <w:t xml:space="preserve"> и у всех председателей имеется возможность для того, чтобы привлекать бюджетные средства на реализацию своих проектов. В этом году </w:t>
      </w:r>
      <w:proofErr w:type="spellStart"/>
      <w:r w:rsidRPr="005049A4">
        <w:rPr>
          <w:rFonts w:ascii="Times New Roman" w:hAnsi="Times New Roman" w:cs="Times New Roman"/>
          <w:sz w:val="28"/>
          <w:szCs w:val="28"/>
        </w:rPr>
        <w:t>ТОСам</w:t>
      </w:r>
      <w:proofErr w:type="spellEnd"/>
      <w:r w:rsidRPr="005049A4">
        <w:rPr>
          <w:rFonts w:ascii="Times New Roman" w:hAnsi="Times New Roman" w:cs="Times New Roman"/>
          <w:sz w:val="28"/>
          <w:szCs w:val="28"/>
        </w:rPr>
        <w:t xml:space="preserve"> были выделены деньги первый раз с целевым использованием на то, чтобы устранять ямочный ремонт во дворах. Поэтому </w:t>
      </w:r>
      <w:proofErr w:type="spellStart"/>
      <w:r w:rsidRPr="005049A4">
        <w:rPr>
          <w:rFonts w:ascii="Times New Roman" w:hAnsi="Times New Roman" w:cs="Times New Roman"/>
          <w:sz w:val="28"/>
          <w:szCs w:val="28"/>
        </w:rPr>
        <w:t>ТОСы</w:t>
      </w:r>
      <w:proofErr w:type="spellEnd"/>
      <w:r w:rsidRPr="005049A4">
        <w:rPr>
          <w:rFonts w:ascii="Times New Roman" w:hAnsi="Times New Roman" w:cs="Times New Roman"/>
          <w:sz w:val="28"/>
          <w:szCs w:val="28"/>
        </w:rPr>
        <w:t xml:space="preserve"> будут жить и, наверное, председатели тоже будут больше замотивированы.</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Веремеева</w:t>
      </w:r>
      <w:proofErr w:type="spellEnd"/>
      <w:r w:rsidRPr="005049A4">
        <w:rPr>
          <w:rFonts w:ascii="Times New Roman" w:hAnsi="Times New Roman" w:cs="Times New Roman"/>
          <w:sz w:val="28"/>
          <w:szCs w:val="28"/>
        </w:rPr>
        <w:t xml:space="preserve"> Л.В. предложила направление Стратегии «Человеческий капитал», который рассматривается как люди, рассматривать как семью. Оставшиеся 3 направления в этом случае: «Уровень и качество жизни», «Гражданское общество», «Инновационная экономика» будут направлены на семью.</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Предложила всем сферам муниципалитета включить долгосрочные мероприятия поддержки традиционной </w:t>
      </w:r>
      <w:proofErr w:type="spellStart"/>
      <w:r w:rsidRPr="005049A4">
        <w:rPr>
          <w:rFonts w:ascii="Times New Roman" w:hAnsi="Times New Roman" w:cs="Times New Roman"/>
          <w:sz w:val="28"/>
          <w:szCs w:val="28"/>
        </w:rPr>
        <w:t>многопоколенческой</w:t>
      </w:r>
      <w:proofErr w:type="spellEnd"/>
      <w:r w:rsidRPr="005049A4">
        <w:rPr>
          <w:rFonts w:ascii="Times New Roman" w:hAnsi="Times New Roman" w:cs="Times New Roman"/>
          <w:sz w:val="28"/>
          <w:szCs w:val="28"/>
        </w:rPr>
        <w:t xml:space="preserve"> многодетной </w:t>
      </w:r>
      <w:r w:rsidRPr="005049A4">
        <w:rPr>
          <w:rFonts w:ascii="Times New Roman" w:hAnsi="Times New Roman" w:cs="Times New Roman"/>
          <w:sz w:val="28"/>
          <w:szCs w:val="28"/>
        </w:rPr>
        <w:lastRenderedPageBreak/>
        <w:t>семьи.</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Высказалась о необходимости сменить критерии и повысить статус многодетной семьи. Для старшеклассников предусмотреть курс о создании семьи.</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Высказала обеспокоенность, что в настоящее время наши пенсионеры не имеют достойной пенсии, в соответствии с диаграммами проекта Стратегии, которые у вас были представлены, среди всех городов наши пенсионеры занимают последнее место по наличию пенсии, хотя там представлены города, далекие от севера. Позаботиться вместе об их времяпровождении, чем скрасить их одиночество, привлечь пенсионеров к активной жизни, дать им возможность быть наставником по их выбору и по желанию.</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Предложила флагманский проект «Семья – основа государства».</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поблагодарил за выступление </w:t>
      </w:r>
      <w:proofErr w:type="spellStart"/>
      <w:r w:rsidRPr="005049A4">
        <w:rPr>
          <w:rFonts w:ascii="Times New Roman" w:hAnsi="Times New Roman" w:cs="Times New Roman"/>
          <w:sz w:val="28"/>
          <w:szCs w:val="28"/>
        </w:rPr>
        <w:t>Веремееву</w:t>
      </w:r>
      <w:proofErr w:type="spellEnd"/>
      <w:r w:rsidRPr="005049A4">
        <w:rPr>
          <w:rFonts w:ascii="Times New Roman" w:hAnsi="Times New Roman" w:cs="Times New Roman"/>
          <w:sz w:val="28"/>
          <w:szCs w:val="28"/>
        </w:rPr>
        <w:t xml:space="preserve"> Л.В., запросил озвученные предложения в письменном виде и передал слово </w:t>
      </w:r>
      <w:proofErr w:type="spellStart"/>
      <w:r w:rsidRPr="005049A4">
        <w:rPr>
          <w:rFonts w:ascii="Times New Roman" w:hAnsi="Times New Roman" w:cs="Times New Roman"/>
          <w:sz w:val="28"/>
          <w:szCs w:val="28"/>
        </w:rPr>
        <w:t>Балаушко</w:t>
      </w:r>
      <w:proofErr w:type="spellEnd"/>
      <w:r w:rsidRPr="005049A4">
        <w:rPr>
          <w:rFonts w:ascii="Times New Roman" w:hAnsi="Times New Roman" w:cs="Times New Roman"/>
          <w:sz w:val="28"/>
          <w:szCs w:val="28"/>
        </w:rPr>
        <w:t xml:space="preserve"> Дмитрию Александровичу.</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Балаушко</w:t>
      </w:r>
      <w:proofErr w:type="spellEnd"/>
      <w:r w:rsidRPr="005049A4">
        <w:rPr>
          <w:rFonts w:ascii="Times New Roman" w:hAnsi="Times New Roman" w:cs="Times New Roman"/>
          <w:sz w:val="28"/>
          <w:szCs w:val="28"/>
        </w:rPr>
        <w:t xml:space="preserve"> Д.А. отметил Школу 21 как уникальный для Сургута и для всего региона объект. Предложил в Главу 2 раздела 1 Стратегии систему образования города дополнить Школой 21.</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В рамках вектора </w:t>
      </w:r>
      <w:proofErr w:type="spellStart"/>
      <w:r w:rsidRPr="005049A4">
        <w:rPr>
          <w:rFonts w:ascii="Times New Roman" w:hAnsi="Times New Roman" w:cs="Times New Roman"/>
          <w:sz w:val="28"/>
          <w:szCs w:val="28"/>
        </w:rPr>
        <w:t>Цифровизация</w:t>
      </w:r>
      <w:proofErr w:type="spellEnd"/>
      <w:r w:rsidRPr="005049A4">
        <w:rPr>
          <w:rFonts w:ascii="Times New Roman" w:hAnsi="Times New Roman" w:cs="Times New Roman"/>
          <w:sz w:val="28"/>
          <w:szCs w:val="28"/>
        </w:rPr>
        <w:t xml:space="preserve"> предложил проект Центр развития IT-кадров либо Школу 21, как часть этого центра развития, наравне с другими образовательными учреждениями.</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отметил, что город гордится таким объектом, как Школа 21 и передал слово </w:t>
      </w:r>
      <w:proofErr w:type="spellStart"/>
      <w:r w:rsidRPr="005049A4">
        <w:rPr>
          <w:rFonts w:ascii="Times New Roman" w:hAnsi="Times New Roman" w:cs="Times New Roman"/>
          <w:sz w:val="28"/>
          <w:szCs w:val="28"/>
        </w:rPr>
        <w:t>Белик</w:t>
      </w:r>
      <w:proofErr w:type="spellEnd"/>
      <w:r w:rsidRPr="005049A4">
        <w:rPr>
          <w:rFonts w:ascii="Times New Roman" w:hAnsi="Times New Roman" w:cs="Times New Roman"/>
          <w:sz w:val="28"/>
          <w:szCs w:val="28"/>
        </w:rPr>
        <w:t xml:space="preserve"> Надежде Сергеевне.</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Белик</w:t>
      </w:r>
      <w:proofErr w:type="spellEnd"/>
      <w:r w:rsidRPr="005049A4">
        <w:rPr>
          <w:rFonts w:ascii="Times New Roman" w:hAnsi="Times New Roman" w:cs="Times New Roman"/>
          <w:sz w:val="28"/>
          <w:szCs w:val="28"/>
        </w:rPr>
        <w:t xml:space="preserve"> Н.С. высказала беспокойство о духовно-нравственном воспитании детей. Предложила сделать системообразующий проект по духовно-нравственному воспитанию наших детей.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поблагодарил за выступление </w:t>
      </w:r>
      <w:proofErr w:type="spellStart"/>
      <w:r w:rsidRPr="005049A4">
        <w:rPr>
          <w:rFonts w:ascii="Times New Roman" w:hAnsi="Times New Roman" w:cs="Times New Roman"/>
          <w:sz w:val="28"/>
          <w:szCs w:val="28"/>
        </w:rPr>
        <w:t>Белик</w:t>
      </w:r>
      <w:proofErr w:type="spellEnd"/>
      <w:r w:rsidRPr="005049A4">
        <w:rPr>
          <w:rFonts w:ascii="Times New Roman" w:hAnsi="Times New Roman" w:cs="Times New Roman"/>
          <w:sz w:val="28"/>
          <w:szCs w:val="28"/>
        </w:rPr>
        <w:t xml:space="preserve"> Н.С. и передал слово Жихаревой Людмиле Александровне.</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Жихарева Л.А. высказала мнение, что органам местного самоуправления при таких важных вопросах, как рассмотрение проекта Стратегии, необходимо расширять информационное поле и охватывать как можно больше людей разного как статуса, так и уровня. Предложила дополнить в части образования – город, обеспеченный доступным и качественным образованием словами «с учетом перспективного расширения сети образовательных учреждений».</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Предложила в части «Комфортность города для жителей достигается за счет комплексного развития жилищного строительства, благоустроенных общественных пространств и озелененных территорий, удобного транспортного сообщения и надежной системы инженерной инфраструктуры» дополнить словами, что комфорт за счет комплексного развития жилищного строительства, </w:t>
      </w:r>
      <w:r w:rsidRPr="005049A4">
        <w:rPr>
          <w:rFonts w:ascii="Times New Roman" w:hAnsi="Times New Roman" w:cs="Times New Roman"/>
          <w:sz w:val="28"/>
          <w:szCs w:val="28"/>
        </w:rPr>
        <w:lastRenderedPageBreak/>
        <w:t>и в первую очередь развитая инфраструктура.</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поблагодарил за выступление Жихареву Л.А. и передал слово Абрамовой Валерии Константиновне.</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Абрамова В.А. - на заседаниях Общественного совета по вопросам жилищно-коммунального хозяйства при Администрации города Сургута очень часто обсуждается вопрос по развитию общественных пространств. Хотела бы отметить, что в городе отсутствует концепция и система развития общественных пространств. В проекте Стратегии города представлены флагманские проекты «Мобильный город», «Развитие системы общественных пространств», «Развитие дождевой канализации», однако, в приложениях отсутствует информация о флагманском проекте «Развитие системы общественных пространств». </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Предлагаю проект Стратегии дополнить данным флагманским проектом. А также данную информацию направить в общественный совет по вопросам жилищно-коммунального хозяйства при Администрации города Сургута для рассмотрения и направления дополнительных предложений.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Зыкина В.Е. пояснила, при разработке Стратегии НИИ ПГ понимал, что развитие общественных пространств очень важно для города. Жилая застройка достаточно благоустроена, предусмотрена социальная инфраструктура, но это уже в сложившейся части города. При этом в новых микрорайонах общественные пространства практически отсутствуют. При проектировании НИИ ПГ учитывал разную направленность общественных пространств, чтобы они были интересные различным категориям населения.</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уточнил, Валерия Константиновна, мы проработаем данное предложение, поскольку в проекте Стратегии есть карта общественных пространств, также была и сформирована презентация. Мы отработаем ссылки и уделим этому разделу большое внимание, поскольку это ключевой момент, учитывающий и благоустроенность территории, парки, скверы и прочее. В городе критически низкий процент освоения данных территорий, его необходимо поднимать. Отмечу, что общественные пространства - это широкое понятие, охватывающее и зеленые насаждения, социальные объекты, культурные объекты. И данным вопросам очень большое внимание уделено в проекте Стратегии.</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Абрамова В.А. - в проекте Стратегии в части развития комфортной городской среды отсутствует информация о доступной среде для людей с ограниченными возможностями. Это проблема города и она никак не решена совсем.</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Друзина О.А. пояснила, данный вопрос представлен в векторе «</w:t>
      </w:r>
      <w:proofErr w:type="spellStart"/>
      <w:r w:rsidRPr="005049A4">
        <w:rPr>
          <w:rFonts w:ascii="Times New Roman" w:hAnsi="Times New Roman" w:cs="Times New Roman"/>
          <w:sz w:val="28"/>
          <w:szCs w:val="28"/>
        </w:rPr>
        <w:t>Инклюзивность</w:t>
      </w:r>
      <w:proofErr w:type="spellEnd"/>
      <w:r w:rsidRPr="005049A4">
        <w:rPr>
          <w:rFonts w:ascii="Times New Roman" w:hAnsi="Times New Roman" w:cs="Times New Roman"/>
          <w:sz w:val="28"/>
          <w:szCs w:val="28"/>
        </w:rPr>
        <w:t>» направления «Гражданское общество».</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Абрамова В.А. спросила: я не увидела отражения данной сферы в связке с комфортной городской средой, и тематикой приложений. Я понимаю, что этот вопрос также отражается и в генеральном плане, но он должен прозвучать и в Стратегии. Просто про велодорожки мы прописали целый отдельный флагманский проект, а про людей с ограниченными возможностями ничего нет. Прошу уделить внимание этой проблеме в части комфортной городской среды. Тем более у нас были две большие стратегические сессии, на них были приняты хорошие решения, мы их обсуждали достаточно профессионально. В проекте Стратегии я думаю вы их учли.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объяснил, Ваше предложение будет рассмотрено и дополнено. Подход однозначный, все что новое создается в городе или реконструируется, потому что мы не можем все переделать одномоментно, так же как с велодорожками. Это будет поступательный процесс, если реконструируется улица, значит это в проекте будет учтено. Такой же подход применяется и с </w:t>
      </w:r>
      <w:proofErr w:type="spellStart"/>
      <w:r w:rsidRPr="005049A4">
        <w:rPr>
          <w:rFonts w:ascii="Times New Roman" w:hAnsi="Times New Roman" w:cs="Times New Roman"/>
          <w:sz w:val="28"/>
          <w:szCs w:val="28"/>
        </w:rPr>
        <w:t>инклюзивностью</w:t>
      </w:r>
      <w:proofErr w:type="spellEnd"/>
      <w:r w:rsidRPr="005049A4">
        <w:rPr>
          <w:rFonts w:ascii="Times New Roman" w:hAnsi="Times New Roman" w:cs="Times New Roman"/>
          <w:sz w:val="28"/>
          <w:szCs w:val="28"/>
        </w:rPr>
        <w:t>, так как отсутствует ресурсная возможность все переделать одномоментно. Он есть отдельные мероприятия по обеспечению пандусами и т.д., которые при реконструкции и строительстве будут учитываться и комплекс мероприятий он сформирован. Подчеркнул, что в Стратегии выделен целый вектор «</w:t>
      </w:r>
      <w:proofErr w:type="spellStart"/>
      <w:r w:rsidRPr="005049A4">
        <w:rPr>
          <w:rFonts w:ascii="Times New Roman" w:hAnsi="Times New Roman" w:cs="Times New Roman"/>
          <w:sz w:val="28"/>
          <w:szCs w:val="28"/>
        </w:rPr>
        <w:t>Инклюзивность</w:t>
      </w:r>
      <w:proofErr w:type="spellEnd"/>
      <w:r w:rsidRPr="005049A4">
        <w:rPr>
          <w:rFonts w:ascii="Times New Roman" w:hAnsi="Times New Roman" w:cs="Times New Roman"/>
          <w:sz w:val="28"/>
          <w:szCs w:val="28"/>
        </w:rPr>
        <w:t xml:space="preserve">», в котором определен перечень мероприятий, и в повседневной жизни решение вопроса понятно и не требует дополнительных усилий. А флагманский проект – это все такие вещи, где надо приложить большие умственные и организационные способности, чтобы связать в единую систему несколько разных векторов, несколько структур, ведомств, в которые между собой сами по себе могут недостаточно плотно координироваться. Дополнительно отметил, что для координации управленческих решений и была пересмотрена схема управления. Таким образом, Общественный совет по вопросам жилищно-коммунального хозяйства при Администрации города Сургута станет одним из органов, который не только участвует в планировании, но и принимает ежеквартальные отчеты по реализации Стратегии.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Тимофеева Н.В. - У меня два уточняющих вопроса и два предложения.</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В рамках Стратегии Сургут заявлен как компактный и направлен </w:t>
      </w:r>
      <w:proofErr w:type="spellStart"/>
      <w:r w:rsidRPr="005049A4">
        <w:rPr>
          <w:rFonts w:ascii="Times New Roman" w:hAnsi="Times New Roman" w:cs="Times New Roman"/>
          <w:sz w:val="28"/>
          <w:szCs w:val="28"/>
        </w:rPr>
        <w:t>человекоцентричность</w:t>
      </w:r>
      <w:proofErr w:type="spellEnd"/>
      <w:r w:rsidRPr="005049A4">
        <w:rPr>
          <w:rFonts w:ascii="Times New Roman" w:hAnsi="Times New Roman" w:cs="Times New Roman"/>
          <w:sz w:val="28"/>
          <w:szCs w:val="28"/>
        </w:rPr>
        <w:t>. В части заявленной агломерации Сургут-Нефтеюганск не очень понятно, что это за компактность, развивающаяся в сторону агломерации?</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Какие заложены планы строительства жилых домов высокой этажности? Если будет развитие индивидуального строительства в рамках агломерации, то эти вопросы можно было бы решить в рамках Стратегии?  </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При уровне в ВРП креативных индустрии в 1%, каким образом к 2036 году уровень работающих, а именно 55% перейдут в отрасль креативных индустрий</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Предложение в рамках развития комфортной городской среды, а именно по парку «За Саймой», как основного места для отдыха. Он мог бы стать таким </w:t>
      </w:r>
      <w:r w:rsidRPr="005049A4">
        <w:rPr>
          <w:rFonts w:ascii="Times New Roman" w:hAnsi="Times New Roman" w:cs="Times New Roman"/>
          <w:sz w:val="28"/>
          <w:szCs w:val="28"/>
        </w:rPr>
        <w:lastRenderedPageBreak/>
        <w:t xml:space="preserve">ключевым местом притяжением многих, с точки зрения туристической направленности, креативной индустрии, комфортной городской среды и обустройства велодорожек, развитие которых заявлено как флагманский проект. У меня конкретное предложение, все-таки предусмотреть вот эту сеть велодорожек не только в парке «За Саймой», но и вынести сеть велодорожек за его пределы, например, по берегам набережной и провести их через весь город, чтобы можно было организовать туристические туры на велосипедах через весь город. </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Отмечу, что ботанический сад тоже очень важный вопрос.</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ответил, что город в развитии стеснен городскими лесами, площадь которых уменьшать нельзя. При этом в городе колоссально растет количество населения. В Стратегии это детально описано. И соответственно, в целях обеспечения населения местами для жилищного строительства, преимущество будет отдано многоэтажной застройке с разной этажностью. </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Что касается комплекса развития агломерации, здесь компактно будет развиваться одно муниципальное образование, но агломерационные процессы будут влиять на всю агломерацию. Агломерация как явление уже сама по себе существует и задача властей всех муниципальных образований, которые в нее входят, сделать жизнь наших жителей более удобной. Индивидуальное жилье как правило выносится на окраины города и учитывая, что у Сургута окраины города почти не существует, а также город окружён лесами и частично дачными посёлками, то развитие индивидуального жилищного строительства будет сосредоточено в соседних муниципалитетах. </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Поэтому смотря на проект генерального плана, город вынужден оставаться в компактных границах, но при этом люди, которые проживают на территории города благодаря освоению близлежащих территорий будут расселяться по территориям агломерации. При этом население должно иметь примерно одинаковый уровень социального обеспечения, социального обслуживания, доступ к паркам, социальным и т.д. У муниципалитета уже имеется опыт реализации агломерационного проекта по строительству автомобильной дороги «Валентина </w:t>
      </w:r>
      <w:proofErr w:type="spellStart"/>
      <w:r w:rsidRPr="005049A4">
        <w:rPr>
          <w:rFonts w:ascii="Times New Roman" w:hAnsi="Times New Roman" w:cs="Times New Roman"/>
          <w:sz w:val="28"/>
          <w:szCs w:val="28"/>
        </w:rPr>
        <w:t>Салохина</w:t>
      </w:r>
      <w:proofErr w:type="spellEnd"/>
      <w:r w:rsidRPr="005049A4">
        <w:rPr>
          <w:rFonts w:ascii="Times New Roman" w:hAnsi="Times New Roman" w:cs="Times New Roman"/>
          <w:sz w:val="28"/>
          <w:szCs w:val="28"/>
        </w:rPr>
        <w:t xml:space="preserve">». </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Предложение по велодорожкам принимается. Наполнение парка «За Саймой» в рамках Стратегии отклоняется, за исключением ботанического сада. А в целом развитие сети велодорожек в городе принимается. Карта по велодорожкам НИИПГ будет доработана.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В части креативных индустрий это один из больших вызовов. Население города прирастает большими темпами за счет рождаемости и миграционных потоков. При этом занятость на крупных и средних предприятиях в Стратегии города не прирастает, ее рост будет обусловлен приростом численности работающих в организациях бюджетной сферы и созданием новых рабочих мест в секторах малого и среднего бизнеса. Огромный потенциал роста занятости города заложен в рамках создания НТЦ и развития в области креативных индустрий. Динамика роста рабочих мест пока низкая, </w:t>
      </w:r>
      <w:proofErr w:type="gramStart"/>
      <w:r w:rsidRPr="005049A4">
        <w:rPr>
          <w:rFonts w:ascii="Times New Roman" w:hAnsi="Times New Roman" w:cs="Times New Roman"/>
          <w:sz w:val="28"/>
          <w:szCs w:val="28"/>
        </w:rPr>
        <w:t>и</w:t>
      </w:r>
      <w:proofErr w:type="gramEnd"/>
      <w:r w:rsidRPr="005049A4">
        <w:rPr>
          <w:rFonts w:ascii="Times New Roman" w:hAnsi="Times New Roman" w:cs="Times New Roman"/>
          <w:sz w:val="28"/>
          <w:szCs w:val="28"/>
        </w:rPr>
        <w:t xml:space="preserve"> если этот темп сохранится, это может привести к ухудшению социальной обстановки в городе.</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Тимофеева Н.В. - и все-таки еще вопрос, поскольку генеральный план будет приниматься после утверждения Стратегии, несмотря на наличие всех </w:t>
      </w:r>
      <w:proofErr w:type="spellStart"/>
      <w:r w:rsidRPr="005049A4">
        <w:rPr>
          <w:rFonts w:ascii="Times New Roman" w:hAnsi="Times New Roman" w:cs="Times New Roman"/>
          <w:sz w:val="28"/>
          <w:szCs w:val="28"/>
        </w:rPr>
        <w:t>взаимоувязок</w:t>
      </w:r>
      <w:proofErr w:type="spellEnd"/>
      <w:r w:rsidRPr="005049A4">
        <w:rPr>
          <w:rFonts w:ascii="Times New Roman" w:hAnsi="Times New Roman" w:cs="Times New Roman"/>
          <w:sz w:val="28"/>
          <w:szCs w:val="28"/>
        </w:rPr>
        <w:t>, не окажется ли так что мы не будем строить индивидуальное жилищное строительство и велодорожки?</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ответил, границы города четко определены. Велодорожки предусмотрены генеральным планом и выделены в отдельный флагманский проект. Также проектом «</w:t>
      </w:r>
      <w:proofErr w:type="spellStart"/>
      <w:r w:rsidRPr="005049A4">
        <w:rPr>
          <w:rFonts w:ascii="Times New Roman" w:hAnsi="Times New Roman" w:cs="Times New Roman"/>
          <w:sz w:val="28"/>
          <w:szCs w:val="28"/>
        </w:rPr>
        <w:t>Экопарк</w:t>
      </w:r>
      <w:proofErr w:type="spellEnd"/>
      <w:r w:rsidRPr="005049A4">
        <w:rPr>
          <w:rFonts w:ascii="Times New Roman" w:hAnsi="Times New Roman" w:cs="Times New Roman"/>
          <w:sz w:val="28"/>
          <w:szCs w:val="28"/>
        </w:rPr>
        <w:t xml:space="preserve">» предусмотрено обустройство велодорожек.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Гуменюк</w:t>
      </w:r>
      <w:proofErr w:type="spellEnd"/>
      <w:r w:rsidRPr="005049A4">
        <w:rPr>
          <w:rFonts w:ascii="Times New Roman" w:hAnsi="Times New Roman" w:cs="Times New Roman"/>
          <w:sz w:val="28"/>
          <w:szCs w:val="28"/>
        </w:rPr>
        <w:t xml:space="preserve"> В.А. – спросила, почему проект Стратегии рассматривается без учета плана мероприятий по ее реализации</w:t>
      </w:r>
      <w:r w:rsidR="0077614C" w:rsidRPr="0077614C">
        <w:rPr>
          <w:rFonts w:ascii="Times New Roman" w:hAnsi="Times New Roman" w:cs="Times New Roman"/>
          <w:sz w:val="28"/>
          <w:szCs w:val="28"/>
        </w:rPr>
        <w:t xml:space="preserve"> и можно ли сократить </w:t>
      </w:r>
      <w:r w:rsidRPr="005049A4">
        <w:rPr>
          <w:rFonts w:ascii="Times New Roman" w:hAnsi="Times New Roman" w:cs="Times New Roman"/>
          <w:sz w:val="28"/>
          <w:szCs w:val="28"/>
        </w:rPr>
        <w:t>срок подготовки проекта Стратегии и плана мероприятий по ее реализации.</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Отсутствует информация по производству вернее по строительству, по созданию предприятий, направленных на </w:t>
      </w:r>
      <w:proofErr w:type="spellStart"/>
      <w:r w:rsidRPr="005049A4">
        <w:rPr>
          <w:rFonts w:ascii="Times New Roman" w:hAnsi="Times New Roman" w:cs="Times New Roman"/>
          <w:sz w:val="28"/>
          <w:szCs w:val="28"/>
        </w:rPr>
        <w:t>импортозамещение</w:t>
      </w:r>
      <w:proofErr w:type="spellEnd"/>
      <w:r w:rsidRPr="005049A4">
        <w:rPr>
          <w:rFonts w:ascii="Times New Roman" w:hAnsi="Times New Roman" w:cs="Times New Roman"/>
          <w:sz w:val="28"/>
          <w:szCs w:val="28"/>
        </w:rPr>
        <w:t xml:space="preserve">. Где производственные предприятия, альтернативные, предприятиям по добыче сырьевых ресурсов? Отмечается снижение добычи нефти в 2 раза, отсюда следует, что в городе могут высвободиться значительное количество трудовых ресурсов. В Стратегии отмечено что за счет малого и среднего бизнеса будет создано 100 тыс. рабочих мест. В этой связи какие альтернативные предприятия будут создаваться? </w:t>
      </w:r>
    </w:p>
    <w:p w:rsidR="005049A4" w:rsidRPr="005049A4" w:rsidRDefault="0077614C" w:rsidP="004A6C6A">
      <w:pPr>
        <w:ind w:firstLine="709"/>
        <w:jc w:val="both"/>
        <w:rPr>
          <w:rFonts w:ascii="Times New Roman" w:hAnsi="Times New Roman" w:cs="Times New Roman"/>
          <w:sz w:val="28"/>
          <w:szCs w:val="28"/>
        </w:rPr>
      </w:pPr>
      <w:r w:rsidRPr="0077614C">
        <w:rPr>
          <w:rFonts w:ascii="Times New Roman" w:hAnsi="Times New Roman" w:cs="Times New Roman"/>
          <w:sz w:val="28"/>
          <w:szCs w:val="28"/>
        </w:rPr>
        <w:t xml:space="preserve">Спросила, можно ли создать </w:t>
      </w:r>
      <w:r w:rsidR="005049A4" w:rsidRPr="005049A4">
        <w:rPr>
          <w:rFonts w:ascii="Times New Roman" w:hAnsi="Times New Roman" w:cs="Times New Roman"/>
          <w:sz w:val="28"/>
          <w:szCs w:val="28"/>
        </w:rPr>
        <w:t xml:space="preserve">зону особого экономического развития, аналогичную городу </w:t>
      </w:r>
      <w:proofErr w:type="spellStart"/>
      <w:r w:rsidR="005049A4" w:rsidRPr="005049A4">
        <w:rPr>
          <w:rFonts w:ascii="Times New Roman" w:hAnsi="Times New Roman" w:cs="Times New Roman"/>
          <w:sz w:val="28"/>
          <w:szCs w:val="28"/>
        </w:rPr>
        <w:t>Нягань</w:t>
      </w:r>
      <w:proofErr w:type="spellEnd"/>
      <w:r w:rsidR="005049A4" w:rsidRPr="005049A4">
        <w:rPr>
          <w:rFonts w:ascii="Times New Roman" w:hAnsi="Times New Roman" w:cs="Times New Roman"/>
          <w:sz w:val="28"/>
          <w:szCs w:val="28"/>
        </w:rPr>
        <w:t xml:space="preserve"> и таким образом развивать промышленное производство города.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В городе не развита фармацевтическая сфера, предлагаю создать фармацевтическую фабрику, учитывая, что город богат природными ресурсами. Также это позволит создать дополнительные рабочие места.</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 отметил необходимость диверсификации экономики – это один из основных вызовов для города. В рамках работы над Стратегией разработана математическая модель, увязывающая все показатели, показывающие, сколько необходимо привлечь средств в развитие производственной сферы и креативной экономики.</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Кукуричкин</w:t>
      </w:r>
      <w:proofErr w:type="spellEnd"/>
      <w:r w:rsidRPr="005049A4">
        <w:rPr>
          <w:rFonts w:ascii="Times New Roman" w:hAnsi="Times New Roman" w:cs="Times New Roman"/>
          <w:sz w:val="28"/>
          <w:szCs w:val="28"/>
        </w:rPr>
        <w:t xml:space="preserve"> Г.М. - в Стратегии отсутствует научное содержание экологических, географических условий нашей территории, а также </w:t>
      </w:r>
      <w:proofErr w:type="spellStart"/>
      <w:r w:rsidRPr="005049A4">
        <w:rPr>
          <w:rFonts w:ascii="Times New Roman" w:hAnsi="Times New Roman" w:cs="Times New Roman"/>
          <w:sz w:val="28"/>
          <w:szCs w:val="28"/>
        </w:rPr>
        <w:t>геоэкологических</w:t>
      </w:r>
      <w:proofErr w:type="spellEnd"/>
      <w:r w:rsidRPr="005049A4">
        <w:rPr>
          <w:rFonts w:ascii="Times New Roman" w:hAnsi="Times New Roman" w:cs="Times New Roman"/>
          <w:sz w:val="28"/>
          <w:szCs w:val="28"/>
        </w:rPr>
        <w:t xml:space="preserve"> рисков. Например, нет описания нестабильности уровня воды в реке и что она разливается, или наоборот, о наличии </w:t>
      </w:r>
      <w:proofErr w:type="spellStart"/>
      <w:r w:rsidRPr="005049A4">
        <w:rPr>
          <w:rFonts w:ascii="Times New Roman" w:hAnsi="Times New Roman" w:cs="Times New Roman"/>
          <w:sz w:val="28"/>
          <w:szCs w:val="28"/>
        </w:rPr>
        <w:t>оливиального</w:t>
      </w:r>
      <w:proofErr w:type="spellEnd"/>
      <w:r w:rsidRPr="005049A4">
        <w:rPr>
          <w:rFonts w:ascii="Times New Roman" w:hAnsi="Times New Roman" w:cs="Times New Roman"/>
          <w:sz w:val="28"/>
          <w:szCs w:val="28"/>
        </w:rPr>
        <w:t xml:space="preserve"> процесса в природе. Уничтожен водосбор на реке Сайме, отсюда следует необходимость его восстановления до экологически безопасных санитарных норм.</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В проекте Стратегии отсутствуют данные о природно-рекреационном каркасе, а именно о производительности зеленых насаждений об их устойчивости, густоте, возрасте, зараженности, рекреационной </w:t>
      </w:r>
      <w:proofErr w:type="spellStart"/>
      <w:r w:rsidRPr="005049A4">
        <w:rPr>
          <w:rFonts w:ascii="Times New Roman" w:hAnsi="Times New Roman" w:cs="Times New Roman"/>
          <w:sz w:val="28"/>
          <w:szCs w:val="28"/>
        </w:rPr>
        <w:t>нарушенности</w:t>
      </w:r>
      <w:proofErr w:type="spellEnd"/>
      <w:r w:rsidRPr="005049A4">
        <w:rPr>
          <w:rFonts w:ascii="Times New Roman" w:hAnsi="Times New Roman" w:cs="Times New Roman"/>
          <w:sz w:val="28"/>
          <w:szCs w:val="28"/>
        </w:rPr>
        <w:t xml:space="preserve">, таксации и научных изысканиях. Отсутствует описание об участках, нуждающихся в повышении/понижении уровня грунтовых вод, флоры, фауны, </w:t>
      </w:r>
      <w:r w:rsidRPr="005049A4">
        <w:rPr>
          <w:rFonts w:ascii="Times New Roman" w:hAnsi="Times New Roman" w:cs="Times New Roman"/>
          <w:sz w:val="28"/>
          <w:szCs w:val="28"/>
        </w:rPr>
        <w:lastRenderedPageBreak/>
        <w:t>климата, геологии и т.д.</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В проекте Стратегии отсутствует ботанический сад и «</w:t>
      </w:r>
      <w:proofErr w:type="spellStart"/>
      <w:r w:rsidRPr="005049A4">
        <w:rPr>
          <w:rFonts w:ascii="Times New Roman" w:hAnsi="Times New Roman" w:cs="Times New Roman"/>
          <w:sz w:val="28"/>
          <w:szCs w:val="28"/>
        </w:rPr>
        <w:t>Экопарк</w:t>
      </w:r>
      <w:proofErr w:type="spellEnd"/>
      <w:r w:rsidRPr="005049A4">
        <w:rPr>
          <w:rFonts w:ascii="Times New Roman" w:hAnsi="Times New Roman" w:cs="Times New Roman"/>
          <w:sz w:val="28"/>
          <w:szCs w:val="28"/>
        </w:rPr>
        <w:t>» - это природная экосистема, которая выполняет природоохранную функцию и является интеллектуальным ядром парка. Участникам публичных слушаний был представлен исторический экскурс по проекту ботанического сада.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Одним из документов, легших в основу проектирования «</w:t>
      </w:r>
      <w:proofErr w:type="spellStart"/>
      <w:r w:rsidRPr="005049A4">
        <w:rPr>
          <w:rFonts w:ascii="Times New Roman" w:hAnsi="Times New Roman" w:cs="Times New Roman"/>
          <w:sz w:val="28"/>
          <w:szCs w:val="28"/>
        </w:rPr>
        <w:t>Экопарка</w:t>
      </w:r>
      <w:proofErr w:type="spellEnd"/>
      <w:r w:rsidRPr="005049A4">
        <w:rPr>
          <w:rFonts w:ascii="Times New Roman" w:hAnsi="Times New Roman" w:cs="Times New Roman"/>
          <w:sz w:val="28"/>
          <w:szCs w:val="28"/>
        </w:rPr>
        <w:t xml:space="preserve">» была «Концепция развития ботанического сада в городе Сургуте», разработанная в 2018 году </w:t>
      </w:r>
      <w:proofErr w:type="spellStart"/>
      <w:r w:rsidRPr="005049A4">
        <w:rPr>
          <w:rFonts w:ascii="Times New Roman" w:hAnsi="Times New Roman" w:cs="Times New Roman"/>
          <w:sz w:val="28"/>
          <w:szCs w:val="28"/>
        </w:rPr>
        <w:t>СурГУ</w:t>
      </w:r>
      <w:proofErr w:type="spellEnd"/>
      <w:r w:rsidRPr="005049A4">
        <w:rPr>
          <w:rFonts w:ascii="Times New Roman" w:hAnsi="Times New Roman" w:cs="Times New Roman"/>
          <w:sz w:val="28"/>
          <w:szCs w:val="28"/>
        </w:rPr>
        <w:t>, где были обозначены 4 вектора развития ботанического сада: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1. Региональный центр сохранения генетических ресурсов растений в культуре.</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2. Интеллектуальная и технологическая база новых стандартов рационального природопользования.</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3. Учебно-научная база </w:t>
      </w:r>
      <w:proofErr w:type="spellStart"/>
      <w:r w:rsidRPr="005049A4">
        <w:rPr>
          <w:rFonts w:ascii="Times New Roman" w:hAnsi="Times New Roman" w:cs="Times New Roman"/>
          <w:sz w:val="28"/>
          <w:szCs w:val="28"/>
        </w:rPr>
        <w:t>СурГУ</w:t>
      </w:r>
      <w:proofErr w:type="spellEnd"/>
      <w:r w:rsidRPr="005049A4">
        <w:rPr>
          <w:rFonts w:ascii="Times New Roman" w:hAnsi="Times New Roman" w:cs="Times New Roman"/>
          <w:sz w:val="28"/>
          <w:szCs w:val="28"/>
        </w:rPr>
        <w:t xml:space="preserve"> – крупнейшего регионального вуза.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4. Особое общественное пространство – музей природы, важнейший центр экологического просвещения, эстетического воспитания, познавательного туризма.</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Учитывая вышесказанное, считаю необходимым внести в Стратегию соответствующие текстовые и графические дополнения, в том числе выделить особую роль ботанического сада и «</w:t>
      </w:r>
      <w:proofErr w:type="spellStart"/>
      <w:r w:rsidRPr="005049A4">
        <w:rPr>
          <w:rFonts w:ascii="Times New Roman" w:hAnsi="Times New Roman" w:cs="Times New Roman"/>
          <w:sz w:val="28"/>
          <w:szCs w:val="28"/>
        </w:rPr>
        <w:t>Экопарка</w:t>
      </w:r>
      <w:proofErr w:type="spellEnd"/>
      <w:r w:rsidRPr="005049A4">
        <w:rPr>
          <w:rFonts w:ascii="Times New Roman" w:hAnsi="Times New Roman" w:cs="Times New Roman"/>
          <w:sz w:val="28"/>
          <w:szCs w:val="28"/>
        </w:rPr>
        <w:t>» в обеспечении экологической устойчивости, туристической привлекательности и в целом в социально-экономическом развитии города.</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ответил, ранее направленные письменные предложения в рамках общественного обсуждения проекта Стратегии организационный комитет по подготовке и проведению публичных слушаний рассмотрит, и они будут учтены в проекте Стратегии.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roofErr w:type="spellStart"/>
      <w:r w:rsidRPr="005049A4">
        <w:rPr>
          <w:rFonts w:ascii="Times New Roman" w:hAnsi="Times New Roman" w:cs="Times New Roman"/>
          <w:sz w:val="28"/>
          <w:szCs w:val="28"/>
        </w:rPr>
        <w:t>Курамшина</w:t>
      </w:r>
      <w:proofErr w:type="spellEnd"/>
      <w:r w:rsidRPr="005049A4">
        <w:rPr>
          <w:rFonts w:ascii="Times New Roman" w:hAnsi="Times New Roman" w:cs="Times New Roman"/>
          <w:sz w:val="28"/>
          <w:szCs w:val="28"/>
        </w:rPr>
        <w:t xml:space="preserve"> А.В. Необходим переход на экономику предложений во всех формах, в которой основным рефреном обозначено производство. Без производства высококачественной, высокотехнологичной продукции невозможен экономический рост. Данное направление развития безусловно повлечет пересмотр подхода подготовки кадровой структуры.</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Друзина О.А. пояснила, в Стратегии есть два вектора, это как раз научно промышленный кластер и предпринимательство и туризм, в которых мы определяем развитие предприятий, производств различной направленности. Отмечу, что главным моментом является в данном случае земля. У нас производственных территорий в Сургуте 2000 гектар. Нам новых не надо. Нам вот эти необходимо преобразовать, для этого подготовили флагманский проект «</w:t>
      </w:r>
      <w:proofErr w:type="spellStart"/>
      <w:r w:rsidRPr="005049A4">
        <w:rPr>
          <w:rFonts w:ascii="Times New Roman" w:hAnsi="Times New Roman" w:cs="Times New Roman"/>
          <w:sz w:val="28"/>
          <w:szCs w:val="28"/>
        </w:rPr>
        <w:t>Ревитализация</w:t>
      </w:r>
      <w:proofErr w:type="spellEnd"/>
      <w:r w:rsidRPr="005049A4">
        <w:rPr>
          <w:rFonts w:ascii="Times New Roman" w:hAnsi="Times New Roman" w:cs="Times New Roman"/>
          <w:sz w:val="28"/>
          <w:szCs w:val="28"/>
        </w:rPr>
        <w:t xml:space="preserve"> производственных зон». Нужно навести порядок в этих производственных зонах. И вот уже будут условия для того, чтобы новые предприятия возникали.</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 xml:space="preserve">Кириленко А.М. – в Сургуте уже сегодня есть заводы и предприятия, которые изначально построены во времена советского союза, но которые </w:t>
      </w:r>
      <w:r w:rsidRPr="005049A4">
        <w:rPr>
          <w:rFonts w:ascii="Times New Roman" w:hAnsi="Times New Roman" w:cs="Times New Roman"/>
          <w:sz w:val="28"/>
          <w:szCs w:val="28"/>
        </w:rPr>
        <w:lastRenderedPageBreak/>
        <w:t xml:space="preserve">полностью сейчас реконструируется и получают вторую жизнь. И таких территорий становится все больше и больше. Просто надо им помогать, создавать условия. </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Кириленко А.М. - поблагодарил жителей города за высказанные предложения и замечания, проинформировав, что все они будут переданы в организационный комитет по подготовке и проведению публичных слушаний и отражены в заключении о результатах публичных слушаний.</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Уточнил, что обнародование информации о результатах публичных слушаний будет осуществлено не позднее 15.12.2023.</w:t>
      </w:r>
    </w:p>
    <w:p w:rsidR="005049A4" w:rsidRPr="005049A4" w:rsidRDefault="005049A4" w:rsidP="004A6C6A">
      <w:pPr>
        <w:ind w:firstLine="709"/>
        <w:jc w:val="both"/>
        <w:rPr>
          <w:rFonts w:ascii="Times New Roman" w:hAnsi="Times New Roman" w:cs="Times New Roman"/>
          <w:sz w:val="28"/>
          <w:szCs w:val="28"/>
        </w:rPr>
      </w:pPr>
      <w:r w:rsidRPr="005049A4">
        <w:rPr>
          <w:rFonts w:ascii="Times New Roman" w:hAnsi="Times New Roman" w:cs="Times New Roman"/>
          <w:sz w:val="28"/>
          <w:szCs w:val="28"/>
        </w:rPr>
        <w:t>Объявил публичные слушания состоявшимися.</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jc w:val="both"/>
        <w:rPr>
          <w:rFonts w:ascii="Times New Roman" w:hAnsi="Times New Roman" w:cs="Times New Roman"/>
          <w:sz w:val="28"/>
          <w:szCs w:val="28"/>
        </w:rPr>
      </w:pPr>
      <w:r w:rsidRPr="005049A4">
        <w:rPr>
          <w:rFonts w:ascii="Times New Roman" w:hAnsi="Times New Roman" w:cs="Times New Roman"/>
          <w:sz w:val="28"/>
          <w:szCs w:val="28"/>
        </w:rPr>
        <w:t xml:space="preserve">Председатель организационного комитета </w:t>
      </w:r>
    </w:p>
    <w:p w:rsidR="005049A4" w:rsidRPr="005049A4" w:rsidRDefault="005049A4" w:rsidP="004A6C6A">
      <w:pPr>
        <w:jc w:val="both"/>
        <w:rPr>
          <w:rFonts w:ascii="Times New Roman" w:hAnsi="Times New Roman" w:cs="Times New Roman"/>
          <w:sz w:val="28"/>
          <w:szCs w:val="28"/>
        </w:rPr>
      </w:pPr>
      <w:r w:rsidRPr="005049A4">
        <w:rPr>
          <w:rFonts w:ascii="Times New Roman" w:hAnsi="Times New Roman" w:cs="Times New Roman"/>
          <w:sz w:val="28"/>
          <w:szCs w:val="28"/>
        </w:rPr>
        <w:t>по подготовке и проведению публичных слушаний,</w:t>
      </w:r>
    </w:p>
    <w:p w:rsidR="005049A4" w:rsidRPr="005049A4" w:rsidRDefault="00EC7B39" w:rsidP="00EC7B39">
      <w:pPr>
        <w:jc w:val="both"/>
        <w:rPr>
          <w:rFonts w:ascii="Times New Roman" w:hAnsi="Times New Roman" w:cs="Times New Roman"/>
          <w:sz w:val="28"/>
          <w:szCs w:val="28"/>
        </w:rPr>
      </w:pPr>
      <w:r>
        <w:rPr>
          <w:rFonts w:ascii="Times New Roman" w:hAnsi="Times New Roman" w:cs="Times New Roman"/>
          <w:sz w:val="28"/>
          <w:szCs w:val="28"/>
        </w:rPr>
        <w:t>заместитель Главы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r>
      <w:r w:rsidRPr="00EC7B39">
        <w:rPr>
          <w:rFonts w:ascii="Times New Roman" w:hAnsi="Times New Roman" w:cs="Times New Roman"/>
          <w:sz w:val="28"/>
          <w:szCs w:val="28"/>
        </w:rPr>
        <w:t>[ Подпись</w:t>
      </w:r>
      <w:proofErr w:type="gramEnd"/>
      <w:r w:rsidRPr="00EC7B39">
        <w:rPr>
          <w:rFonts w:ascii="Times New Roman" w:hAnsi="Times New Roman" w:cs="Times New Roman"/>
          <w:sz w:val="28"/>
          <w:szCs w:val="28"/>
        </w:rPr>
        <w:t xml:space="preserve"> ]</w:t>
      </w:r>
      <w:r>
        <w:rPr>
          <w:rFonts w:ascii="Times New Roman" w:hAnsi="Times New Roman" w:cs="Times New Roman"/>
          <w:sz w:val="28"/>
          <w:szCs w:val="28"/>
        </w:rPr>
        <w:t xml:space="preserve">            </w:t>
      </w:r>
      <w:r w:rsidR="005049A4" w:rsidRPr="005049A4">
        <w:rPr>
          <w:rFonts w:ascii="Times New Roman" w:hAnsi="Times New Roman" w:cs="Times New Roman"/>
          <w:sz w:val="28"/>
          <w:szCs w:val="28"/>
        </w:rPr>
        <w:t>А.М. Кириленко</w:t>
      </w:r>
    </w:p>
    <w:p w:rsidR="005049A4" w:rsidRPr="005049A4" w:rsidRDefault="005049A4" w:rsidP="004A6C6A">
      <w:pPr>
        <w:ind w:firstLine="709"/>
        <w:jc w:val="both"/>
        <w:rPr>
          <w:rFonts w:ascii="Times New Roman" w:hAnsi="Times New Roman" w:cs="Times New Roman"/>
          <w:sz w:val="28"/>
          <w:szCs w:val="28"/>
        </w:rPr>
      </w:pPr>
    </w:p>
    <w:p w:rsidR="005049A4" w:rsidRPr="005049A4" w:rsidRDefault="005049A4" w:rsidP="004A6C6A">
      <w:pPr>
        <w:jc w:val="both"/>
        <w:rPr>
          <w:rFonts w:ascii="Times New Roman" w:hAnsi="Times New Roman" w:cs="Times New Roman"/>
          <w:sz w:val="28"/>
          <w:szCs w:val="28"/>
        </w:rPr>
      </w:pPr>
      <w:r w:rsidRPr="005049A4">
        <w:rPr>
          <w:rFonts w:ascii="Times New Roman" w:hAnsi="Times New Roman" w:cs="Times New Roman"/>
          <w:sz w:val="28"/>
          <w:szCs w:val="28"/>
        </w:rPr>
        <w:t xml:space="preserve">Секретарь организационного комитета </w:t>
      </w:r>
    </w:p>
    <w:p w:rsidR="005049A4" w:rsidRPr="005049A4" w:rsidRDefault="005049A4" w:rsidP="004A6C6A">
      <w:pPr>
        <w:jc w:val="both"/>
        <w:rPr>
          <w:rFonts w:ascii="Times New Roman" w:hAnsi="Times New Roman" w:cs="Times New Roman"/>
          <w:sz w:val="28"/>
          <w:szCs w:val="28"/>
        </w:rPr>
      </w:pPr>
      <w:r w:rsidRPr="005049A4">
        <w:rPr>
          <w:rFonts w:ascii="Times New Roman" w:hAnsi="Times New Roman" w:cs="Times New Roman"/>
          <w:sz w:val="28"/>
          <w:szCs w:val="28"/>
        </w:rPr>
        <w:t>по подготовке и проведению публичных слушаний,</w:t>
      </w:r>
    </w:p>
    <w:p w:rsidR="005049A4" w:rsidRPr="005049A4" w:rsidRDefault="005049A4" w:rsidP="004A6C6A">
      <w:pPr>
        <w:jc w:val="both"/>
        <w:rPr>
          <w:rFonts w:ascii="Times New Roman" w:hAnsi="Times New Roman" w:cs="Times New Roman"/>
          <w:sz w:val="28"/>
          <w:szCs w:val="28"/>
        </w:rPr>
      </w:pPr>
      <w:r w:rsidRPr="005049A4">
        <w:rPr>
          <w:rFonts w:ascii="Times New Roman" w:hAnsi="Times New Roman" w:cs="Times New Roman"/>
          <w:sz w:val="28"/>
          <w:szCs w:val="28"/>
        </w:rPr>
        <w:t xml:space="preserve">начальник отдела социально-экономического </w:t>
      </w:r>
    </w:p>
    <w:p w:rsidR="005049A4" w:rsidRPr="005049A4" w:rsidRDefault="005049A4" w:rsidP="004A6C6A">
      <w:pPr>
        <w:jc w:val="both"/>
        <w:rPr>
          <w:rFonts w:ascii="Times New Roman" w:hAnsi="Times New Roman" w:cs="Times New Roman"/>
          <w:sz w:val="28"/>
          <w:szCs w:val="28"/>
        </w:rPr>
      </w:pPr>
      <w:r w:rsidRPr="005049A4">
        <w:rPr>
          <w:rFonts w:ascii="Times New Roman" w:hAnsi="Times New Roman" w:cs="Times New Roman"/>
          <w:sz w:val="28"/>
          <w:szCs w:val="28"/>
        </w:rPr>
        <w:t xml:space="preserve">прогнозирования </w:t>
      </w:r>
      <w:r w:rsidR="00EC7B39">
        <w:rPr>
          <w:rFonts w:ascii="Times New Roman" w:hAnsi="Times New Roman" w:cs="Times New Roman"/>
          <w:sz w:val="28"/>
          <w:szCs w:val="28"/>
        </w:rPr>
        <w:t>Администрации города</w:t>
      </w:r>
      <w:r w:rsidR="00EC7B39">
        <w:rPr>
          <w:rFonts w:ascii="Times New Roman" w:hAnsi="Times New Roman" w:cs="Times New Roman"/>
          <w:sz w:val="28"/>
          <w:szCs w:val="28"/>
        </w:rPr>
        <w:tab/>
      </w:r>
      <w:proofErr w:type="gramStart"/>
      <w:r w:rsidR="00EC7B39">
        <w:rPr>
          <w:rFonts w:ascii="Times New Roman" w:hAnsi="Times New Roman" w:cs="Times New Roman"/>
          <w:sz w:val="28"/>
          <w:szCs w:val="28"/>
        </w:rPr>
        <w:tab/>
      </w:r>
      <w:r w:rsidR="00EC7B39" w:rsidRPr="00EC7B39">
        <w:rPr>
          <w:rFonts w:ascii="Times New Roman" w:hAnsi="Times New Roman" w:cs="Times New Roman"/>
          <w:sz w:val="28"/>
          <w:szCs w:val="28"/>
        </w:rPr>
        <w:t>[ Подпись</w:t>
      </w:r>
      <w:proofErr w:type="gramEnd"/>
      <w:r w:rsidR="00EC7B39" w:rsidRPr="00EC7B39">
        <w:rPr>
          <w:rFonts w:ascii="Times New Roman" w:hAnsi="Times New Roman" w:cs="Times New Roman"/>
          <w:sz w:val="28"/>
          <w:szCs w:val="28"/>
        </w:rPr>
        <w:t xml:space="preserve"> ]</w:t>
      </w:r>
      <w:r w:rsidR="004A6C6A">
        <w:rPr>
          <w:rFonts w:ascii="Times New Roman" w:hAnsi="Times New Roman" w:cs="Times New Roman"/>
          <w:sz w:val="28"/>
          <w:szCs w:val="28"/>
        </w:rPr>
        <w:t xml:space="preserve">    </w:t>
      </w:r>
      <w:r w:rsidR="00EC7B39">
        <w:rPr>
          <w:rFonts w:ascii="Times New Roman" w:hAnsi="Times New Roman" w:cs="Times New Roman"/>
          <w:sz w:val="28"/>
          <w:szCs w:val="28"/>
        </w:rPr>
        <w:t xml:space="preserve">       </w:t>
      </w:r>
      <w:r w:rsidR="004A6C6A">
        <w:rPr>
          <w:rFonts w:ascii="Times New Roman" w:hAnsi="Times New Roman" w:cs="Times New Roman"/>
          <w:sz w:val="28"/>
          <w:szCs w:val="28"/>
        </w:rPr>
        <w:t xml:space="preserve">   </w:t>
      </w:r>
      <w:r w:rsidRPr="005049A4">
        <w:rPr>
          <w:rFonts w:ascii="Times New Roman" w:hAnsi="Times New Roman" w:cs="Times New Roman"/>
          <w:sz w:val="28"/>
          <w:szCs w:val="28"/>
        </w:rPr>
        <w:t>С.Г. Мединцева</w:t>
      </w:r>
    </w:p>
    <w:p w:rsidR="005049A4" w:rsidRPr="005049A4" w:rsidRDefault="005049A4" w:rsidP="005049A4">
      <w:pPr>
        <w:jc w:val="both"/>
        <w:rPr>
          <w:rFonts w:ascii="Times New Roman" w:hAnsi="Times New Roman" w:cs="Times New Roman"/>
          <w:sz w:val="28"/>
          <w:szCs w:val="28"/>
        </w:rPr>
      </w:pPr>
    </w:p>
    <w:p w:rsidR="005049A4" w:rsidRPr="005049A4" w:rsidRDefault="005049A4" w:rsidP="002E3D3A">
      <w:pPr>
        <w:ind w:left="7230"/>
        <w:rPr>
          <w:rFonts w:ascii="Times New Roman" w:hAnsi="Times New Roman" w:cs="Times New Roman"/>
          <w:sz w:val="28"/>
          <w:szCs w:val="28"/>
        </w:rPr>
      </w:pPr>
      <w:r w:rsidRPr="005049A4">
        <w:rPr>
          <w:rFonts w:ascii="Times New Roman" w:hAnsi="Times New Roman" w:cs="Times New Roman"/>
          <w:sz w:val="28"/>
          <w:szCs w:val="28"/>
        </w:rPr>
        <w:br w:type="page"/>
      </w:r>
      <w:r w:rsidRPr="005049A4">
        <w:rPr>
          <w:rFonts w:ascii="Times New Roman" w:hAnsi="Times New Roman" w:cs="Times New Roman"/>
          <w:sz w:val="28"/>
          <w:szCs w:val="28"/>
        </w:rPr>
        <w:lastRenderedPageBreak/>
        <w:t>Приложение 1</w:t>
      </w:r>
    </w:p>
    <w:p w:rsidR="005049A4" w:rsidRPr="005049A4" w:rsidRDefault="005049A4" w:rsidP="002E3D3A">
      <w:pPr>
        <w:ind w:left="7230"/>
        <w:rPr>
          <w:rFonts w:ascii="Times New Roman" w:hAnsi="Times New Roman" w:cs="Times New Roman"/>
          <w:sz w:val="28"/>
          <w:szCs w:val="28"/>
        </w:rPr>
      </w:pPr>
      <w:r w:rsidRPr="005049A4">
        <w:rPr>
          <w:rFonts w:ascii="Times New Roman" w:hAnsi="Times New Roman" w:cs="Times New Roman"/>
          <w:sz w:val="28"/>
          <w:szCs w:val="28"/>
        </w:rPr>
        <w:t xml:space="preserve">к протоколу публичных </w:t>
      </w:r>
    </w:p>
    <w:p w:rsidR="005049A4" w:rsidRPr="005049A4" w:rsidRDefault="005049A4" w:rsidP="002E3D3A">
      <w:pPr>
        <w:ind w:left="7230"/>
        <w:rPr>
          <w:rFonts w:ascii="Times New Roman" w:hAnsi="Times New Roman" w:cs="Times New Roman"/>
          <w:sz w:val="28"/>
          <w:szCs w:val="28"/>
        </w:rPr>
      </w:pPr>
      <w:r w:rsidRPr="005049A4">
        <w:rPr>
          <w:rFonts w:ascii="Times New Roman" w:hAnsi="Times New Roman" w:cs="Times New Roman"/>
          <w:sz w:val="28"/>
          <w:szCs w:val="28"/>
        </w:rPr>
        <w:t>слушаний 05.12.2023</w:t>
      </w:r>
    </w:p>
    <w:p w:rsidR="005049A4" w:rsidRPr="005049A4" w:rsidRDefault="005049A4" w:rsidP="005049A4">
      <w:pPr>
        <w:jc w:val="both"/>
        <w:rPr>
          <w:rFonts w:ascii="Times New Roman" w:hAnsi="Times New Roman" w:cs="Times New Roman"/>
          <w:sz w:val="28"/>
          <w:szCs w:val="28"/>
        </w:rPr>
      </w:pPr>
    </w:p>
    <w:p w:rsidR="005049A4" w:rsidRPr="005049A4" w:rsidRDefault="005049A4" w:rsidP="005049A4">
      <w:pPr>
        <w:jc w:val="both"/>
        <w:rPr>
          <w:rFonts w:ascii="Times New Roman" w:hAnsi="Times New Roman" w:cs="Times New Roman"/>
          <w:sz w:val="28"/>
          <w:szCs w:val="28"/>
        </w:rPr>
      </w:pPr>
    </w:p>
    <w:p w:rsidR="005049A4" w:rsidRPr="005049A4" w:rsidRDefault="005049A4" w:rsidP="005049A4">
      <w:pPr>
        <w:jc w:val="center"/>
        <w:rPr>
          <w:rFonts w:ascii="Times New Roman" w:hAnsi="Times New Roman" w:cs="Times New Roman"/>
          <w:sz w:val="28"/>
          <w:szCs w:val="28"/>
        </w:rPr>
      </w:pPr>
      <w:r w:rsidRPr="005049A4">
        <w:rPr>
          <w:rFonts w:ascii="Times New Roman" w:hAnsi="Times New Roman" w:cs="Times New Roman"/>
          <w:sz w:val="28"/>
          <w:szCs w:val="28"/>
        </w:rPr>
        <w:t>Список депутатов Думы города,</w:t>
      </w:r>
    </w:p>
    <w:p w:rsidR="005049A4" w:rsidRPr="005049A4" w:rsidRDefault="005049A4" w:rsidP="005049A4">
      <w:pPr>
        <w:jc w:val="center"/>
        <w:rPr>
          <w:rFonts w:ascii="Times New Roman" w:hAnsi="Times New Roman" w:cs="Times New Roman"/>
          <w:sz w:val="28"/>
          <w:szCs w:val="28"/>
        </w:rPr>
      </w:pPr>
      <w:r w:rsidRPr="005049A4">
        <w:rPr>
          <w:rFonts w:ascii="Times New Roman" w:hAnsi="Times New Roman" w:cs="Times New Roman"/>
          <w:sz w:val="28"/>
          <w:szCs w:val="28"/>
        </w:rPr>
        <w:t xml:space="preserve">присутствовавших на публичных слушаниях по проекту решения Думы города </w:t>
      </w:r>
    </w:p>
    <w:p w:rsidR="005049A4" w:rsidRPr="005049A4" w:rsidRDefault="005049A4" w:rsidP="005049A4">
      <w:pPr>
        <w:jc w:val="center"/>
        <w:rPr>
          <w:rFonts w:ascii="Times New Roman" w:hAnsi="Times New Roman" w:cs="Times New Roman"/>
          <w:sz w:val="28"/>
          <w:szCs w:val="28"/>
        </w:rPr>
      </w:pPr>
      <w:r w:rsidRPr="005049A4">
        <w:rPr>
          <w:rFonts w:ascii="Times New Roman" w:hAnsi="Times New Roman" w:cs="Times New Roman"/>
          <w:sz w:val="28"/>
          <w:szCs w:val="28"/>
        </w:rPr>
        <w:t xml:space="preserve">«О внесении изменения в решение Думы города от 08.06.2015 № 718-V ДГ </w:t>
      </w:r>
    </w:p>
    <w:p w:rsidR="005049A4" w:rsidRPr="005049A4" w:rsidRDefault="005049A4" w:rsidP="005049A4">
      <w:pPr>
        <w:jc w:val="center"/>
        <w:rPr>
          <w:rFonts w:ascii="Times New Roman" w:hAnsi="Times New Roman" w:cs="Times New Roman"/>
          <w:sz w:val="28"/>
          <w:szCs w:val="28"/>
        </w:rPr>
      </w:pPr>
      <w:r w:rsidRPr="005049A4">
        <w:rPr>
          <w:rFonts w:ascii="Times New Roman" w:hAnsi="Times New Roman" w:cs="Times New Roman"/>
          <w:sz w:val="28"/>
          <w:szCs w:val="28"/>
        </w:rPr>
        <w:t>«О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5049A4" w:rsidRPr="005049A4" w:rsidRDefault="005049A4" w:rsidP="005049A4">
      <w:pPr>
        <w:jc w:val="center"/>
        <w:rPr>
          <w:rFonts w:ascii="Times New Roman" w:hAnsi="Times New Roman" w:cs="Times New Roman"/>
          <w:sz w:val="28"/>
          <w:szCs w:val="28"/>
        </w:rPr>
      </w:pPr>
    </w:p>
    <w:p w:rsidR="005049A4" w:rsidRPr="005049A4" w:rsidRDefault="005049A4" w:rsidP="005049A4">
      <w:pPr>
        <w:jc w:val="both"/>
        <w:rPr>
          <w:rFonts w:ascii="Times New Roman" w:hAnsi="Times New Roman" w:cs="Times New Roman"/>
          <w:sz w:val="28"/>
          <w:szCs w:val="28"/>
        </w:rPr>
      </w:pPr>
      <w:r w:rsidRPr="005049A4">
        <w:rPr>
          <w:rFonts w:ascii="Times New Roman" w:hAnsi="Times New Roman" w:cs="Times New Roman"/>
          <w:sz w:val="28"/>
          <w:szCs w:val="28"/>
        </w:rPr>
        <w:t>1.</w:t>
      </w:r>
      <w:r w:rsidRPr="005049A4">
        <w:rPr>
          <w:rFonts w:ascii="Times New Roman" w:hAnsi="Times New Roman" w:cs="Times New Roman"/>
          <w:sz w:val="28"/>
          <w:szCs w:val="28"/>
        </w:rPr>
        <w:tab/>
        <w:t>Кучин Алексей Сергеевич – депутат Думы города;</w:t>
      </w:r>
    </w:p>
    <w:p w:rsidR="005049A4" w:rsidRPr="005049A4" w:rsidRDefault="005049A4" w:rsidP="005049A4">
      <w:pPr>
        <w:jc w:val="both"/>
        <w:rPr>
          <w:rFonts w:ascii="Times New Roman" w:hAnsi="Times New Roman" w:cs="Times New Roman"/>
          <w:sz w:val="28"/>
          <w:szCs w:val="28"/>
        </w:rPr>
      </w:pPr>
      <w:r w:rsidRPr="005049A4">
        <w:rPr>
          <w:rFonts w:ascii="Times New Roman" w:hAnsi="Times New Roman" w:cs="Times New Roman"/>
          <w:sz w:val="28"/>
          <w:szCs w:val="28"/>
        </w:rPr>
        <w:t>2.</w:t>
      </w:r>
      <w:r w:rsidRPr="005049A4">
        <w:rPr>
          <w:rFonts w:ascii="Times New Roman" w:hAnsi="Times New Roman" w:cs="Times New Roman"/>
          <w:sz w:val="28"/>
          <w:szCs w:val="28"/>
        </w:rPr>
        <w:tab/>
      </w:r>
      <w:proofErr w:type="spellStart"/>
      <w:r w:rsidRPr="005049A4">
        <w:rPr>
          <w:rFonts w:ascii="Times New Roman" w:hAnsi="Times New Roman" w:cs="Times New Roman"/>
          <w:sz w:val="28"/>
          <w:szCs w:val="28"/>
        </w:rPr>
        <w:t>Саликов</w:t>
      </w:r>
      <w:proofErr w:type="spellEnd"/>
      <w:r w:rsidRPr="005049A4">
        <w:rPr>
          <w:rFonts w:ascii="Times New Roman" w:hAnsi="Times New Roman" w:cs="Times New Roman"/>
          <w:sz w:val="28"/>
          <w:szCs w:val="28"/>
        </w:rPr>
        <w:t xml:space="preserve"> Андрей Николаевич – депутат Думы города.</w:t>
      </w:r>
    </w:p>
    <w:p w:rsidR="005049A4" w:rsidRPr="005049A4" w:rsidRDefault="005049A4" w:rsidP="005049A4">
      <w:pPr>
        <w:jc w:val="both"/>
        <w:rPr>
          <w:rFonts w:ascii="Times New Roman" w:hAnsi="Times New Roman" w:cs="Times New Roman"/>
          <w:sz w:val="28"/>
          <w:szCs w:val="28"/>
        </w:rPr>
      </w:pPr>
    </w:p>
    <w:p w:rsidR="005049A4" w:rsidRPr="005049A4" w:rsidRDefault="005049A4" w:rsidP="005049A4">
      <w:pPr>
        <w:jc w:val="both"/>
        <w:rPr>
          <w:rFonts w:ascii="Times New Roman" w:hAnsi="Times New Roman" w:cs="Times New Roman"/>
          <w:sz w:val="28"/>
          <w:szCs w:val="28"/>
        </w:rPr>
      </w:pPr>
    </w:p>
    <w:p w:rsidR="005049A4" w:rsidRPr="005049A4" w:rsidRDefault="005049A4" w:rsidP="002E3D3A">
      <w:pPr>
        <w:ind w:left="7230"/>
        <w:rPr>
          <w:rFonts w:ascii="Times New Roman" w:hAnsi="Times New Roman" w:cs="Times New Roman"/>
          <w:sz w:val="28"/>
          <w:szCs w:val="28"/>
        </w:rPr>
      </w:pPr>
      <w:r w:rsidRPr="005049A4">
        <w:rPr>
          <w:rFonts w:ascii="Times New Roman" w:hAnsi="Times New Roman" w:cs="Times New Roman"/>
          <w:sz w:val="28"/>
          <w:szCs w:val="28"/>
        </w:rPr>
        <w:br w:type="page"/>
      </w:r>
      <w:r w:rsidRPr="005049A4">
        <w:rPr>
          <w:rFonts w:ascii="Times New Roman" w:hAnsi="Times New Roman" w:cs="Times New Roman"/>
          <w:sz w:val="28"/>
          <w:szCs w:val="28"/>
        </w:rPr>
        <w:lastRenderedPageBreak/>
        <w:t>Приложение 2</w:t>
      </w:r>
    </w:p>
    <w:p w:rsidR="005049A4" w:rsidRPr="005049A4" w:rsidRDefault="005049A4" w:rsidP="002E3D3A">
      <w:pPr>
        <w:ind w:left="7230"/>
        <w:rPr>
          <w:rFonts w:ascii="Times New Roman" w:hAnsi="Times New Roman" w:cs="Times New Roman"/>
          <w:sz w:val="28"/>
          <w:szCs w:val="28"/>
        </w:rPr>
      </w:pPr>
      <w:r w:rsidRPr="005049A4">
        <w:rPr>
          <w:rFonts w:ascii="Times New Roman" w:hAnsi="Times New Roman" w:cs="Times New Roman"/>
          <w:sz w:val="28"/>
          <w:szCs w:val="28"/>
        </w:rPr>
        <w:t xml:space="preserve">к протоколу публичных </w:t>
      </w:r>
    </w:p>
    <w:p w:rsidR="005049A4" w:rsidRPr="005049A4" w:rsidRDefault="005049A4" w:rsidP="002E3D3A">
      <w:pPr>
        <w:ind w:left="7230"/>
        <w:rPr>
          <w:rFonts w:ascii="Times New Roman" w:hAnsi="Times New Roman" w:cs="Times New Roman"/>
          <w:sz w:val="28"/>
          <w:szCs w:val="28"/>
        </w:rPr>
      </w:pPr>
      <w:r w:rsidRPr="005049A4">
        <w:rPr>
          <w:rFonts w:ascii="Times New Roman" w:hAnsi="Times New Roman" w:cs="Times New Roman"/>
          <w:sz w:val="28"/>
          <w:szCs w:val="28"/>
        </w:rPr>
        <w:t>слушаний 05.12.2023</w:t>
      </w:r>
    </w:p>
    <w:p w:rsidR="005049A4" w:rsidRPr="005049A4" w:rsidRDefault="005049A4" w:rsidP="005049A4">
      <w:pPr>
        <w:jc w:val="center"/>
        <w:rPr>
          <w:rFonts w:ascii="Times New Roman" w:hAnsi="Times New Roman" w:cs="Times New Roman"/>
          <w:sz w:val="28"/>
          <w:szCs w:val="28"/>
        </w:rPr>
      </w:pPr>
    </w:p>
    <w:p w:rsidR="005049A4" w:rsidRPr="005049A4" w:rsidRDefault="005049A4" w:rsidP="005049A4">
      <w:pPr>
        <w:jc w:val="center"/>
        <w:rPr>
          <w:rFonts w:ascii="Times New Roman" w:hAnsi="Times New Roman" w:cs="Times New Roman"/>
          <w:sz w:val="28"/>
          <w:szCs w:val="28"/>
        </w:rPr>
      </w:pPr>
    </w:p>
    <w:p w:rsidR="005049A4" w:rsidRPr="005049A4" w:rsidRDefault="005049A4" w:rsidP="005049A4">
      <w:pPr>
        <w:jc w:val="center"/>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 xml:space="preserve">Список должностных лиц </w:t>
      </w:r>
    </w:p>
    <w:p w:rsidR="005049A4" w:rsidRPr="005049A4" w:rsidRDefault="005049A4" w:rsidP="005049A4">
      <w:pPr>
        <w:jc w:val="center"/>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 xml:space="preserve">аппарата Думы города, Администрации города, присутствовавших </w:t>
      </w:r>
      <w:r w:rsidRPr="005049A4">
        <w:rPr>
          <w:rFonts w:ascii="Times New Roman" w:eastAsia="Calibri" w:hAnsi="Times New Roman" w:cs="Times New Roman"/>
          <w:sz w:val="28"/>
          <w:szCs w:val="28"/>
          <w:lang w:eastAsia="en-US"/>
        </w:rPr>
        <w:br/>
        <w:t xml:space="preserve">на публичных слушаниях по проекту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w:t>
      </w:r>
      <w:r w:rsidR="004F7743">
        <w:rPr>
          <w:rFonts w:ascii="Times New Roman" w:eastAsia="Calibri" w:hAnsi="Times New Roman" w:cs="Times New Roman"/>
          <w:sz w:val="28"/>
          <w:szCs w:val="28"/>
          <w:lang w:eastAsia="en-US"/>
        </w:rPr>
        <w:br/>
      </w:r>
      <w:r w:rsidRPr="005049A4">
        <w:rPr>
          <w:rFonts w:ascii="Times New Roman" w:eastAsia="Calibri" w:hAnsi="Times New Roman" w:cs="Times New Roman"/>
          <w:sz w:val="28"/>
          <w:szCs w:val="28"/>
          <w:lang w:eastAsia="en-US"/>
        </w:rPr>
        <w:t>до 2030 года»</w:t>
      </w:r>
    </w:p>
    <w:p w:rsidR="005049A4" w:rsidRPr="005049A4" w:rsidRDefault="005049A4" w:rsidP="005049A4">
      <w:pPr>
        <w:jc w:val="center"/>
        <w:rPr>
          <w:rFonts w:ascii="Times New Roman" w:eastAsia="Calibri" w:hAnsi="Times New Roman" w:cs="Times New Roman"/>
          <w:sz w:val="28"/>
          <w:szCs w:val="28"/>
          <w:lang w:eastAsia="en-US"/>
        </w:rPr>
      </w:pP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Багомедова Светлана Анатольевна – специалист-эксперт отдела социально-экономического прогнозирования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Байков Андрей Борисович – начальник отдела по ремонту и содержанию автомобильных дорог департамента городского хозяйства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Бакика Оксана Борисовна – специалист-эксперт отдела социально-экономического прогнозирования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proofErr w:type="spellStart"/>
      <w:r w:rsidRPr="00AC579B">
        <w:rPr>
          <w:rFonts w:ascii="Times New Roman" w:eastAsia="Calibri" w:hAnsi="Times New Roman" w:cs="Times New Roman"/>
          <w:sz w:val="28"/>
          <w:szCs w:val="28"/>
          <w:lang w:eastAsia="en-US"/>
        </w:rPr>
        <w:t>Балина</w:t>
      </w:r>
      <w:proofErr w:type="spellEnd"/>
      <w:r w:rsidRPr="00AC579B">
        <w:rPr>
          <w:rFonts w:ascii="Times New Roman" w:eastAsia="Calibri" w:hAnsi="Times New Roman" w:cs="Times New Roman"/>
          <w:sz w:val="28"/>
          <w:szCs w:val="28"/>
          <w:lang w:eastAsia="en-US"/>
        </w:rPr>
        <w:t xml:space="preserve"> Юлия Владиславовна – начальник службы протокола Думы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proofErr w:type="spellStart"/>
      <w:r w:rsidRPr="00AC579B">
        <w:rPr>
          <w:rFonts w:ascii="Times New Roman" w:eastAsia="Calibri" w:hAnsi="Times New Roman" w:cs="Times New Roman"/>
          <w:sz w:val="28"/>
          <w:szCs w:val="28"/>
          <w:lang w:eastAsia="en-US"/>
        </w:rPr>
        <w:t>Батракова</w:t>
      </w:r>
      <w:proofErr w:type="spellEnd"/>
      <w:r w:rsidRPr="00AC579B">
        <w:rPr>
          <w:rFonts w:ascii="Times New Roman" w:eastAsia="Calibri" w:hAnsi="Times New Roman" w:cs="Times New Roman"/>
          <w:sz w:val="28"/>
          <w:szCs w:val="28"/>
          <w:lang w:eastAsia="en-US"/>
        </w:rPr>
        <w:t xml:space="preserve"> Людмила Михайловна – заместитель Главы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Бергер Ольга Сергеевна – специалист-эксперт отдела социально-экономического прогнозирования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proofErr w:type="spellStart"/>
      <w:r w:rsidRPr="00AC579B">
        <w:rPr>
          <w:rFonts w:ascii="Times New Roman" w:eastAsia="Calibri" w:hAnsi="Times New Roman" w:cs="Times New Roman"/>
          <w:sz w:val="28"/>
          <w:szCs w:val="28"/>
          <w:lang w:eastAsia="en-US"/>
        </w:rPr>
        <w:t>Дворникова</w:t>
      </w:r>
      <w:proofErr w:type="spellEnd"/>
      <w:r w:rsidRPr="00AC579B">
        <w:rPr>
          <w:rFonts w:ascii="Times New Roman" w:eastAsia="Calibri" w:hAnsi="Times New Roman" w:cs="Times New Roman"/>
          <w:sz w:val="28"/>
          <w:szCs w:val="28"/>
          <w:lang w:eastAsia="en-US"/>
        </w:rPr>
        <w:t xml:space="preserve"> Татьяна Аркадьевна – помощник Председателя Думы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Зыков Павел Михайлович – директор муниципального казенного учреждения «Управление информационных технологий и связи города Сургута»;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Каплунская Анна Александровна – начальник отдела анализа и муниципальных программ департамента финансов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proofErr w:type="spellStart"/>
      <w:r w:rsidRPr="00AC579B">
        <w:rPr>
          <w:rFonts w:ascii="Times New Roman" w:eastAsia="Calibri" w:hAnsi="Times New Roman" w:cs="Times New Roman"/>
          <w:sz w:val="28"/>
          <w:szCs w:val="28"/>
          <w:lang w:eastAsia="en-US"/>
        </w:rPr>
        <w:t>Клёнингер</w:t>
      </w:r>
      <w:proofErr w:type="spellEnd"/>
      <w:r w:rsidRPr="00AC579B">
        <w:rPr>
          <w:rFonts w:ascii="Times New Roman" w:eastAsia="Calibri" w:hAnsi="Times New Roman" w:cs="Times New Roman"/>
          <w:sz w:val="28"/>
          <w:szCs w:val="28"/>
          <w:lang w:eastAsia="en-US"/>
        </w:rPr>
        <w:t xml:space="preserve"> Наталия Викторовна – главный специалист отдела экономического анализа организаций сферы городского хозяйства департамента городского хозяйства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Коновалов Александр Юрьевич – директор департамента архитектуры и градостроительства;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Кузнецова Галина Михайловна – начальник управления по труду;</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Лефлер Юлия Сергеевна – специалист-эксперт отдела социально-экономического прогнозирования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lastRenderedPageBreak/>
        <w:t xml:space="preserve">Макарова Елена Викторовна – начальник отдела правового обеспечения сферы бюджета, экономики и деятельности Администрации города правового управления Администрации города; </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Минакова Оксана Сергеевна – начальник управления анализа и сводного планирования расходов департамента финансов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Николаенко Ирина Алексеевна – директор муниципального казенного учреждения «Лесопарковое хозяйство»;</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Новикова Маргарита Александровна – директор департамента финансов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Хотмирова Анна Ивановна – заместитель директора департамента образования;</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Припутень Елизавета Алексеевна – начальник отдела генерального плана департамента архитектуры и градостроительства;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Садыков Владимир Рашидович – начальник отдела муниципального земельного контроля контрольного управления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proofErr w:type="spellStart"/>
      <w:r w:rsidRPr="00AC579B">
        <w:rPr>
          <w:rFonts w:ascii="Times New Roman" w:eastAsia="Calibri" w:hAnsi="Times New Roman" w:cs="Times New Roman"/>
          <w:sz w:val="28"/>
          <w:szCs w:val="28"/>
          <w:lang w:eastAsia="en-US"/>
        </w:rPr>
        <w:t>Семковская</w:t>
      </w:r>
      <w:proofErr w:type="spellEnd"/>
      <w:r w:rsidRPr="00AC579B">
        <w:rPr>
          <w:rFonts w:ascii="Times New Roman" w:eastAsia="Calibri" w:hAnsi="Times New Roman" w:cs="Times New Roman"/>
          <w:sz w:val="28"/>
          <w:szCs w:val="28"/>
          <w:lang w:eastAsia="en-US"/>
        </w:rPr>
        <w:t xml:space="preserve"> Ирина Петровна - заместитель директора департамента культуры и молодежной политики;</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 xml:space="preserve"> Софрони Андрей Георгиевич – заместитель начальника отдела социально-экономического прогнозирования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 xml:space="preserve"> Таран Людмила </w:t>
      </w:r>
      <w:proofErr w:type="spellStart"/>
      <w:r w:rsidRPr="00AC579B">
        <w:rPr>
          <w:rFonts w:ascii="Times New Roman" w:eastAsia="Calibri" w:hAnsi="Times New Roman" w:cs="Times New Roman"/>
          <w:sz w:val="28"/>
          <w:szCs w:val="28"/>
          <w:lang w:eastAsia="en-US"/>
        </w:rPr>
        <w:t>Равильевна</w:t>
      </w:r>
      <w:proofErr w:type="spellEnd"/>
      <w:r w:rsidRPr="00AC579B">
        <w:rPr>
          <w:rFonts w:ascii="Times New Roman" w:eastAsia="Calibri" w:hAnsi="Times New Roman" w:cs="Times New Roman"/>
          <w:sz w:val="28"/>
          <w:szCs w:val="28"/>
          <w:lang w:eastAsia="en-US"/>
        </w:rPr>
        <w:t xml:space="preserve"> – начальник отдела по организационному и документационному обеспечению Думы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Тихонова Екатерина Сергеевнам – заместитель начальника отдела перспективного развития инженерной инфраструктуры и энергосбережения департамента городского хозяйства Администрации города;</w:t>
      </w:r>
    </w:p>
    <w:p w:rsidR="00AC579B" w:rsidRPr="00AC579B" w:rsidRDefault="00AC579B" w:rsidP="00AC579B">
      <w:pPr>
        <w:widowControl/>
        <w:numPr>
          <w:ilvl w:val="0"/>
          <w:numId w:val="27"/>
        </w:numPr>
        <w:jc w:val="both"/>
        <w:rPr>
          <w:rFonts w:ascii="Times New Roman" w:eastAsia="Calibri" w:hAnsi="Times New Roman" w:cs="Times New Roman"/>
          <w:sz w:val="28"/>
          <w:szCs w:val="28"/>
          <w:lang w:eastAsia="en-US"/>
        </w:rPr>
      </w:pPr>
      <w:r w:rsidRPr="00AC579B">
        <w:rPr>
          <w:rFonts w:ascii="Times New Roman" w:eastAsia="Calibri" w:hAnsi="Times New Roman" w:cs="Times New Roman"/>
          <w:sz w:val="28"/>
          <w:szCs w:val="28"/>
          <w:lang w:eastAsia="en-US"/>
        </w:rPr>
        <w:t xml:space="preserve"> Яцутко Екатерина Леонидовна – начальник отдела инвестиций и проектного управления инвестиций, развития предпринимательства</w:t>
      </w:r>
      <w:r>
        <w:rPr>
          <w:rFonts w:ascii="Times New Roman" w:eastAsia="Calibri" w:hAnsi="Times New Roman" w:cs="Times New Roman"/>
          <w:sz w:val="28"/>
          <w:szCs w:val="28"/>
          <w:lang w:eastAsia="en-US"/>
        </w:rPr>
        <w:t xml:space="preserve"> и туризма Администрации города.</w:t>
      </w:r>
    </w:p>
    <w:p w:rsidR="005049A4" w:rsidRPr="005049A4" w:rsidRDefault="005049A4" w:rsidP="00AC579B">
      <w:pPr>
        <w:widowControl/>
        <w:ind w:left="928"/>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F53332">
      <w:pPr>
        <w:ind w:left="7230"/>
        <w:rPr>
          <w:rFonts w:ascii="Times New Roman" w:hAnsi="Times New Roman" w:cs="Times New Roman"/>
          <w:sz w:val="28"/>
          <w:szCs w:val="28"/>
        </w:rPr>
      </w:pPr>
      <w:r w:rsidRPr="005049A4">
        <w:rPr>
          <w:rFonts w:ascii="Times New Roman" w:eastAsia="Calibri" w:hAnsi="Times New Roman" w:cs="Times New Roman"/>
          <w:sz w:val="28"/>
          <w:szCs w:val="28"/>
          <w:lang w:eastAsia="en-US"/>
        </w:rPr>
        <w:br w:type="page"/>
      </w:r>
      <w:r w:rsidRPr="005049A4">
        <w:rPr>
          <w:rFonts w:ascii="Times New Roman" w:hAnsi="Times New Roman" w:cs="Times New Roman"/>
          <w:sz w:val="28"/>
          <w:szCs w:val="28"/>
        </w:rPr>
        <w:lastRenderedPageBreak/>
        <w:t>Приложение 3</w:t>
      </w:r>
    </w:p>
    <w:p w:rsidR="005049A4" w:rsidRPr="005049A4" w:rsidRDefault="005049A4" w:rsidP="00F53332">
      <w:pPr>
        <w:ind w:left="7230"/>
        <w:rPr>
          <w:rFonts w:ascii="Times New Roman" w:hAnsi="Times New Roman" w:cs="Times New Roman"/>
          <w:sz w:val="28"/>
          <w:szCs w:val="28"/>
        </w:rPr>
      </w:pPr>
      <w:r w:rsidRPr="005049A4">
        <w:rPr>
          <w:rFonts w:ascii="Times New Roman" w:hAnsi="Times New Roman" w:cs="Times New Roman"/>
          <w:sz w:val="28"/>
          <w:szCs w:val="28"/>
        </w:rPr>
        <w:t xml:space="preserve">к протоколу публичных </w:t>
      </w:r>
    </w:p>
    <w:p w:rsidR="005049A4" w:rsidRPr="005049A4" w:rsidRDefault="005049A4" w:rsidP="00F53332">
      <w:pPr>
        <w:ind w:left="7230"/>
        <w:rPr>
          <w:rFonts w:ascii="Times New Roman" w:hAnsi="Times New Roman" w:cs="Times New Roman"/>
          <w:sz w:val="28"/>
          <w:szCs w:val="28"/>
        </w:rPr>
      </w:pPr>
      <w:r w:rsidRPr="005049A4">
        <w:rPr>
          <w:rFonts w:ascii="Times New Roman" w:hAnsi="Times New Roman" w:cs="Times New Roman"/>
          <w:sz w:val="28"/>
          <w:szCs w:val="28"/>
        </w:rPr>
        <w:t>слушаний 05.12.2023</w:t>
      </w:r>
    </w:p>
    <w:p w:rsidR="005049A4" w:rsidRPr="005049A4" w:rsidRDefault="005049A4" w:rsidP="005049A4">
      <w:pPr>
        <w:jc w:val="center"/>
        <w:rPr>
          <w:rFonts w:ascii="Times New Roman" w:hAnsi="Times New Roman" w:cs="Times New Roman"/>
          <w:sz w:val="28"/>
          <w:szCs w:val="28"/>
        </w:rPr>
      </w:pPr>
    </w:p>
    <w:p w:rsidR="005049A4" w:rsidRPr="005049A4" w:rsidRDefault="005049A4" w:rsidP="005049A4">
      <w:pPr>
        <w:jc w:val="center"/>
        <w:rPr>
          <w:rFonts w:ascii="Times New Roman" w:hAnsi="Times New Roman" w:cs="Times New Roman"/>
          <w:sz w:val="28"/>
          <w:szCs w:val="28"/>
        </w:rPr>
      </w:pPr>
    </w:p>
    <w:p w:rsidR="005049A4" w:rsidRPr="005049A4" w:rsidRDefault="005049A4" w:rsidP="005049A4">
      <w:pPr>
        <w:jc w:val="center"/>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Список жителей города Сургута,</w:t>
      </w:r>
      <w:r w:rsidRPr="005049A4">
        <w:rPr>
          <w:rFonts w:ascii="Times New Roman" w:eastAsia="Calibri" w:hAnsi="Times New Roman" w:cs="Times New Roman"/>
          <w:sz w:val="28"/>
          <w:szCs w:val="28"/>
          <w:lang w:eastAsia="en-US"/>
        </w:rPr>
        <w:br/>
        <w:t xml:space="preserve">присутствовавших на публичных слушаниях по проекту решения Думы города </w:t>
      </w:r>
      <w:r w:rsidRPr="005049A4">
        <w:rPr>
          <w:rFonts w:ascii="Times New Roman" w:eastAsia="Calibri" w:hAnsi="Times New Roman" w:cs="Times New Roman"/>
          <w:sz w:val="28"/>
          <w:szCs w:val="28"/>
          <w:lang w:eastAsia="en-US"/>
        </w:rPr>
        <w:br/>
        <w:t xml:space="preserve">«О внесении изменения в решение Думы города от 08.06.2015 № 718-V ДГ </w:t>
      </w:r>
      <w:r w:rsidRPr="005049A4">
        <w:rPr>
          <w:rFonts w:ascii="Times New Roman" w:eastAsia="Calibri" w:hAnsi="Times New Roman" w:cs="Times New Roman"/>
          <w:sz w:val="28"/>
          <w:szCs w:val="28"/>
          <w:lang w:eastAsia="en-US"/>
        </w:rPr>
        <w:br/>
        <w:t>«О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Абрамова Валерия Константиновна;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 xml:space="preserve">Ахметов </w:t>
      </w:r>
      <w:proofErr w:type="spellStart"/>
      <w:r w:rsidRPr="005049A4">
        <w:rPr>
          <w:rFonts w:ascii="Times New Roman" w:eastAsia="Calibri" w:hAnsi="Times New Roman" w:cs="Times New Roman"/>
          <w:sz w:val="28"/>
          <w:szCs w:val="28"/>
          <w:lang w:eastAsia="en-US"/>
        </w:rPr>
        <w:t>Идель</w:t>
      </w:r>
      <w:proofErr w:type="spellEnd"/>
      <w:r w:rsidRPr="005049A4">
        <w:rPr>
          <w:rFonts w:ascii="Times New Roman" w:eastAsia="Calibri" w:hAnsi="Times New Roman" w:cs="Times New Roman"/>
          <w:sz w:val="28"/>
          <w:szCs w:val="28"/>
          <w:lang w:eastAsia="en-US"/>
        </w:rPr>
        <w:t xml:space="preserve"> </w:t>
      </w:r>
      <w:proofErr w:type="spellStart"/>
      <w:r w:rsidRPr="005049A4">
        <w:rPr>
          <w:rFonts w:ascii="Times New Roman" w:eastAsia="Calibri" w:hAnsi="Times New Roman" w:cs="Times New Roman"/>
          <w:sz w:val="28"/>
          <w:szCs w:val="28"/>
          <w:lang w:eastAsia="en-US"/>
        </w:rPr>
        <w:t>Венирович</w:t>
      </w:r>
      <w:proofErr w:type="spellEnd"/>
      <w:r w:rsidRPr="005049A4">
        <w:rPr>
          <w:rFonts w:ascii="Times New Roman" w:eastAsia="Calibri" w:hAnsi="Times New Roman" w:cs="Times New Roman"/>
          <w:sz w:val="28"/>
          <w:szCs w:val="28"/>
          <w:lang w:eastAsia="en-US"/>
        </w:rPr>
        <w:t>;</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Балаушко</w:t>
      </w:r>
      <w:proofErr w:type="spellEnd"/>
      <w:r w:rsidRPr="005049A4">
        <w:rPr>
          <w:rFonts w:ascii="Times New Roman" w:eastAsia="Calibri" w:hAnsi="Times New Roman" w:cs="Times New Roman"/>
          <w:sz w:val="28"/>
          <w:szCs w:val="28"/>
          <w:lang w:eastAsia="en-US"/>
        </w:rPr>
        <w:t xml:space="preserve"> Дмитрий Александрович;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Белик</w:t>
      </w:r>
      <w:proofErr w:type="spellEnd"/>
      <w:r w:rsidRPr="005049A4">
        <w:rPr>
          <w:rFonts w:ascii="Times New Roman" w:eastAsia="Calibri" w:hAnsi="Times New Roman" w:cs="Times New Roman"/>
          <w:sz w:val="28"/>
          <w:szCs w:val="28"/>
          <w:lang w:eastAsia="en-US"/>
        </w:rPr>
        <w:t xml:space="preserve"> Надежда Сергеевна;</w:t>
      </w:r>
    </w:p>
    <w:p w:rsidR="005049A4" w:rsidRPr="005049A4" w:rsidRDefault="005049A4" w:rsidP="005049A4">
      <w:pPr>
        <w:widowControl/>
        <w:numPr>
          <w:ilvl w:val="0"/>
          <w:numId w:val="29"/>
        </w:numPr>
        <w:ind w:left="709" w:firstLine="0"/>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Бирук</w:t>
      </w:r>
      <w:proofErr w:type="spellEnd"/>
      <w:r w:rsidRPr="005049A4">
        <w:rPr>
          <w:rFonts w:ascii="Times New Roman" w:eastAsia="Calibri" w:hAnsi="Times New Roman" w:cs="Times New Roman"/>
          <w:sz w:val="28"/>
          <w:szCs w:val="28"/>
          <w:lang w:eastAsia="en-US"/>
        </w:rPr>
        <w:t xml:space="preserve"> Инна Александровна;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Болотнова</w:t>
      </w:r>
      <w:proofErr w:type="spellEnd"/>
      <w:r w:rsidRPr="005049A4">
        <w:rPr>
          <w:rFonts w:ascii="Times New Roman" w:eastAsia="Calibri" w:hAnsi="Times New Roman" w:cs="Times New Roman"/>
          <w:sz w:val="28"/>
          <w:szCs w:val="28"/>
          <w:lang w:eastAsia="en-US"/>
        </w:rPr>
        <w:t xml:space="preserve"> Екатерина Сергеевна;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Быков Павел Евгеньевич;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Валгушкин</w:t>
      </w:r>
      <w:proofErr w:type="spellEnd"/>
      <w:r w:rsidRPr="005049A4">
        <w:rPr>
          <w:rFonts w:ascii="Times New Roman" w:eastAsia="Calibri" w:hAnsi="Times New Roman" w:cs="Times New Roman"/>
          <w:sz w:val="28"/>
          <w:szCs w:val="28"/>
          <w:lang w:eastAsia="en-US"/>
        </w:rPr>
        <w:t xml:space="preserve"> Юрий Викторович;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Веремеева</w:t>
      </w:r>
      <w:proofErr w:type="spellEnd"/>
      <w:r w:rsidRPr="005049A4">
        <w:rPr>
          <w:rFonts w:ascii="Times New Roman" w:eastAsia="Calibri" w:hAnsi="Times New Roman" w:cs="Times New Roman"/>
          <w:sz w:val="28"/>
          <w:szCs w:val="28"/>
          <w:lang w:eastAsia="en-US"/>
        </w:rPr>
        <w:t xml:space="preserve"> Любовь Васильевна;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Глинских Сергей Евгеньевич;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Гуменюк</w:t>
      </w:r>
      <w:proofErr w:type="spellEnd"/>
      <w:r w:rsidRPr="005049A4">
        <w:rPr>
          <w:rFonts w:ascii="Times New Roman" w:eastAsia="Calibri" w:hAnsi="Times New Roman" w:cs="Times New Roman"/>
          <w:sz w:val="28"/>
          <w:szCs w:val="28"/>
          <w:lang w:eastAsia="en-US"/>
        </w:rPr>
        <w:t xml:space="preserve"> Валентина Леонтьевна;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Елин</w:t>
      </w:r>
      <w:proofErr w:type="spellEnd"/>
      <w:r w:rsidRPr="005049A4">
        <w:rPr>
          <w:rFonts w:ascii="Times New Roman" w:eastAsia="Calibri" w:hAnsi="Times New Roman" w:cs="Times New Roman"/>
          <w:sz w:val="28"/>
          <w:szCs w:val="28"/>
          <w:lang w:eastAsia="en-US"/>
        </w:rPr>
        <w:t xml:space="preserve"> Дмитрий Александрович;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Жихарева Людмила Александровна;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Заведеев</w:t>
      </w:r>
      <w:proofErr w:type="spellEnd"/>
      <w:r w:rsidRPr="005049A4">
        <w:rPr>
          <w:rFonts w:ascii="Times New Roman" w:eastAsia="Calibri" w:hAnsi="Times New Roman" w:cs="Times New Roman"/>
          <w:sz w:val="28"/>
          <w:szCs w:val="28"/>
          <w:lang w:eastAsia="en-US"/>
        </w:rPr>
        <w:t xml:space="preserve"> Егор Владимирович;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Имамвердиева</w:t>
      </w:r>
      <w:proofErr w:type="spellEnd"/>
      <w:r w:rsidRPr="005049A4">
        <w:rPr>
          <w:rFonts w:ascii="Times New Roman" w:eastAsia="Calibri" w:hAnsi="Times New Roman" w:cs="Times New Roman"/>
          <w:sz w:val="28"/>
          <w:szCs w:val="28"/>
          <w:lang w:eastAsia="en-US"/>
        </w:rPr>
        <w:t xml:space="preserve"> Марина Ивановна;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Ковалина</w:t>
      </w:r>
      <w:proofErr w:type="spellEnd"/>
      <w:r w:rsidRPr="005049A4">
        <w:rPr>
          <w:rFonts w:ascii="Times New Roman" w:eastAsia="Calibri" w:hAnsi="Times New Roman" w:cs="Times New Roman"/>
          <w:sz w:val="28"/>
          <w:szCs w:val="28"/>
          <w:lang w:eastAsia="en-US"/>
        </w:rPr>
        <w:t xml:space="preserve"> Елена Денисовна;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Кукуричкин</w:t>
      </w:r>
      <w:proofErr w:type="spellEnd"/>
      <w:r w:rsidRPr="005049A4">
        <w:rPr>
          <w:rFonts w:ascii="Times New Roman" w:eastAsia="Calibri" w:hAnsi="Times New Roman" w:cs="Times New Roman"/>
          <w:sz w:val="28"/>
          <w:szCs w:val="28"/>
          <w:lang w:eastAsia="en-US"/>
        </w:rPr>
        <w:t xml:space="preserve"> Глеб Михайлович;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Курамшина</w:t>
      </w:r>
      <w:proofErr w:type="spellEnd"/>
      <w:r w:rsidRPr="005049A4">
        <w:rPr>
          <w:rFonts w:ascii="Times New Roman" w:eastAsia="Calibri" w:hAnsi="Times New Roman" w:cs="Times New Roman"/>
          <w:sz w:val="28"/>
          <w:szCs w:val="28"/>
          <w:lang w:eastAsia="en-US"/>
        </w:rPr>
        <w:t xml:space="preserve"> Алсу </w:t>
      </w:r>
      <w:proofErr w:type="spellStart"/>
      <w:r w:rsidRPr="005049A4">
        <w:rPr>
          <w:rFonts w:ascii="Times New Roman" w:eastAsia="Calibri" w:hAnsi="Times New Roman" w:cs="Times New Roman"/>
          <w:sz w:val="28"/>
          <w:szCs w:val="28"/>
          <w:lang w:eastAsia="en-US"/>
        </w:rPr>
        <w:t>Винировна</w:t>
      </w:r>
      <w:proofErr w:type="spellEnd"/>
      <w:r w:rsidRPr="005049A4">
        <w:rPr>
          <w:rFonts w:ascii="Times New Roman" w:eastAsia="Calibri" w:hAnsi="Times New Roman" w:cs="Times New Roman"/>
          <w:sz w:val="28"/>
          <w:szCs w:val="28"/>
          <w:lang w:eastAsia="en-US"/>
        </w:rPr>
        <w:t>;</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Лешукова</w:t>
      </w:r>
      <w:proofErr w:type="spellEnd"/>
      <w:r w:rsidRPr="005049A4">
        <w:rPr>
          <w:rFonts w:ascii="Times New Roman" w:eastAsia="Calibri" w:hAnsi="Times New Roman" w:cs="Times New Roman"/>
          <w:sz w:val="28"/>
          <w:szCs w:val="28"/>
          <w:lang w:eastAsia="en-US"/>
        </w:rPr>
        <w:t xml:space="preserve"> Елена Владимировна;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Медведев Дмитрий Валерьевич;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Меленко</w:t>
      </w:r>
      <w:proofErr w:type="spellEnd"/>
      <w:r w:rsidRPr="005049A4">
        <w:rPr>
          <w:rFonts w:ascii="Times New Roman" w:eastAsia="Calibri" w:hAnsi="Times New Roman" w:cs="Times New Roman"/>
          <w:sz w:val="28"/>
          <w:szCs w:val="28"/>
          <w:lang w:eastAsia="en-US"/>
        </w:rPr>
        <w:t xml:space="preserve"> Надежда Александровна;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Мирзаянов</w:t>
      </w:r>
      <w:proofErr w:type="spellEnd"/>
      <w:r w:rsidRPr="005049A4">
        <w:rPr>
          <w:rFonts w:ascii="Times New Roman" w:eastAsia="Calibri" w:hAnsi="Times New Roman" w:cs="Times New Roman"/>
          <w:sz w:val="28"/>
          <w:szCs w:val="28"/>
          <w:lang w:eastAsia="en-US"/>
        </w:rPr>
        <w:t xml:space="preserve"> Руслан </w:t>
      </w:r>
      <w:proofErr w:type="spellStart"/>
      <w:r w:rsidRPr="005049A4">
        <w:rPr>
          <w:rFonts w:ascii="Times New Roman" w:eastAsia="Calibri" w:hAnsi="Times New Roman" w:cs="Times New Roman"/>
          <w:sz w:val="28"/>
          <w:szCs w:val="28"/>
          <w:lang w:eastAsia="en-US"/>
        </w:rPr>
        <w:t>Рэгатович</w:t>
      </w:r>
      <w:proofErr w:type="spellEnd"/>
      <w:r w:rsidRPr="005049A4">
        <w:rPr>
          <w:rFonts w:ascii="Times New Roman" w:eastAsia="Calibri" w:hAnsi="Times New Roman" w:cs="Times New Roman"/>
          <w:sz w:val="28"/>
          <w:szCs w:val="28"/>
          <w:lang w:eastAsia="en-US"/>
        </w:rPr>
        <w:t>;</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Новиков Антон Андреевич;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 xml:space="preserve">Османов Магомед </w:t>
      </w:r>
      <w:proofErr w:type="spellStart"/>
      <w:r w:rsidRPr="005049A4">
        <w:rPr>
          <w:rFonts w:ascii="Times New Roman" w:eastAsia="Calibri" w:hAnsi="Times New Roman" w:cs="Times New Roman"/>
          <w:sz w:val="28"/>
          <w:szCs w:val="28"/>
          <w:lang w:eastAsia="en-US"/>
        </w:rPr>
        <w:t>Арсенович</w:t>
      </w:r>
      <w:proofErr w:type="spellEnd"/>
      <w:r w:rsidRPr="005049A4">
        <w:rPr>
          <w:rFonts w:ascii="Times New Roman" w:eastAsia="Calibri" w:hAnsi="Times New Roman" w:cs="Times New Roman"/>
          <w:sz w:val="28"/>
          <w:szCs w:val="28"/>
          <w:lang w:eastAsia="en-US"/>
        </w:rPr>
        <w:t>;</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Попова Екатерина Владимировна;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Потапова Арина Аркадьевна;</w:t>
      </w:r>
    </w:p>
    <w:p w:rsidR="005049A4" w:rsidRPr="005049A4" w:rsidRDefault="00F626A0"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Рах</w:t>
      </w:r>
      <w:r w:rsidR="005049A4" w:rsidRPr="005049A4">
        <w:rPr>
          <w:rFonts w:ascii="Times New Roman" w:eastAsia="Calibri" w:hAnsi="Times New Roman" w:cs="Times New Roman"/>
          <w:sz w:val="28"/>
          <w:szCs w:val="28"/>
          <w:lang w:eastAsia="en-US"/>
        </w:rPr>
        <w:t>аткулова</w:t>
      </w:r>
      <w:proofErr w:type="spellEnd"/>
      <w:r w:rsidR="005049A4" w:rsidRPr="005049A4">
        <w:rPr>
          <w:rFonts w:ascii="Times New Roman" w:eastAsia="Calibri" w:hAnsi="Times New Roman" w:cs="Times New Roman"/>
          <w:sz w:val="28"/>
          <w:szCs w:val="28"/>
          <w:lang w:eastAsia="en-US"/>
        </w:rPr>
        <w:t xml:space="preserve"> </w:t>
      </w:r>
      <w:proofErr w:type="spellStart"/>
      <w:r w:rsidR="005049A4" w:rsidRPr="005049A4">
        <w:rPr>
          <w:rFonts w:ascii="Times New Roman" w:eastAsia="Calibri" w:hAnsi="Times New Roman" w:cs="Times New Roman"/>
          <w:sz w:val="28"/>
          <w:szCs w:val="28"/>
          <w:lang w:eastAsia="en-US"/>
        </w:rPr>
        <w:t>Фарангиз</w:t>
      </w:r>
      <w:proofErr w:type="spellEnd"/>
      <w:r w:rsidR="005049A4" w:rsidRPr="005049A4">
        <w:rPr>
          <w:rFonts w:ascii="Times New Roman" w:eastAsia="Calibri" w:hAnsi="Times New Roman" w:cs="Times New Roman"/>
          <w:sz w:val="28"/>
          <w:szCs w:val="28"/>
          <w:lang w:eastAsia="en-US"/>
        </w:rPr>
        <w:t xml:space="preserve"> </w:t>
      </w:r>
      <w:proofErr w:type="spellStart"/>
      <w:r w:rsidR="005049A4" w:rsidRPr="005049A4">
        <w:rPr>
          <w:rFonts w:ascii="Times New Roman" w:eastAsia="Calibri" w:hAnsi="Times New Roman" w:cs="Times New Roman"/>
          <w:sz w:val="28"/>
          <w:szCs w:val="28"/>
          <w:lang w:eastAsia="en-US"/>
        </w:rPr>
        <w:t>Зайнитдиновна</w:t>
      </w:r>
      <w:proofErr w:type="spellEnd"/>
      <w:r w:rsidR="005049A4" w:rsidRPr="005049A4">
        <w:rPr>
          <w:rFonts w:ascii="Times New Roman" w:eastAsia="Calibri" w:hAnsi="Times New Roman" w:cs="Times New Roman"/>
          <w:sz w:val="28"/>
          <w:szCs w:val="28"/>
          <w:lang w:eastAsia="en-US"/>
        </w:rPr>
        <w:t>;</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Сандарь</w:t>
      </w:r>
      <w:proofErr w:type="spellEnd"/>
      <w:r w:rsidRPr="005049A4">
        <w:rPr>
          <w:rFonts w:ascii="Times New Roman" w:eastAsia="Calibri" w:hAnsi="Times New Roman" w:cs="Times New Roman"/>
          <w:sz w:val="28"/>
          <w:szCs w:val="28"/>
          <w:lang w:eastAsia="en-US"/>
        </w:rPr>
        <w:t xml:space="preserve"> Мария Георгиевна;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Сафиоллин</w:t>
      </w:r>
      <w:proofErr w:type="spellEnd"/>
      <w:r w:rsidRPr="005049A4">
        <w:rPr>
          <w:rFonts w:ascii="Times New Roman" w:eastAsia="Calibri" w:hAnsi="Times New Roman" w:cs="Times New Roman"/>
          <w:sz w:val="28"/>
          <w:szCs w:val="28"/>
          <w:lang w:eastAsia="en-US"/>
        </w:rPr>
        <w:t xml:space="preserve"> Алексей </w:t>
      </w:r>
      <w:proofErr w:type="spellStart"/>
      <w:r w:rsidRPr="005049A4">
        <w:rPr>
          <w:rFonts w:ascii="Times New Roman" w:eastAsia="Calibri" w:hAnsi="Times New Roman" w:cs="Times New Roman"/>
          <w:sz w:val="28"/>
          <w:szCs w:val="28"/>
          <w:lang w:eastAsia="en-US"/>
        </w:rPr>
        <w:t>Маулитджанович</w:t>
      </w:r>
      <w:proofErr w:type="spellEnd"/>
      <w:r w:rsidRPr="005049A4">
        <w:rPr>
          <w:rFonts w:ascii="Times New Roman" w:eastAsia="Calibri" w:hAnsi="Times New Roman" w:cs="Times New Roman"/>
          <w:sz w:val="28"/>
          <w:szCs w:val="28"/>
          <w:lang w:eastAsia="en-US"/>
        </w:rPr>
        <w:t>;</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Сердюкова</w:t>
      </w:r>
      <w:proofErr w:type="spellEnd"/>
      <w:r w:rsidRPr="005049A4">
        <w:rPr>
          <w:rFonts w:ascii="Times New Roman" w:eastAsia="Calibri" w:hAnsi="Times New Roman" w:cs="Times New Roman"/>
          <w:sz w:val="28"/>
          <w:szCs w:val="28"/>
          <w:lang w:eastAsia="en-US"/>
        </w:rPr>
        <w:t xml:space="preserve"> Ирина Ивановна;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Стрельцова</w:t>
      </w:r>
      <w:proofErr w:type="spellEnd"/>
      <w:r w:rsidRPr="005049A4">
        <w:rPr>
          <w:rFonts w:ascii="Times New Roman" w:eastAsia="Calibri" w:hAnsi="Times New Roman" w:cs="Times New Roman"/>
          <w:sz w:val="28"/>
          <w:szCs w:val="28"/>
          <w:lang w:eastAsia="en-US"/>
        </w:rPr>
        <w:t xml:space="preserve"> Надежда Яковлевна;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lastRenderedPageBreak/>
        <w:t>Суботьялова</w:t>
      </w:r>
      <w:proofErr w:type="spellEnd"/>
      <w:r w:rsidRPr="005049A4">
        <w:rPr>
          <w:rFonts w:ascii="Times New Roman" w:eastAsia="Calibri" w:hAnsi="Times New Roman" w:cs="Times New Roman"/>
          <w:sz w:val="28"/>
          <w:szCs w:val="28"/>
          <w:lang w:eastAsia="en-US"/>
        </w:rPr>
        <w:t xml:space="preserve"> Дина Маратовна;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Тимофеева Наталья Васильевна;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Трифонов Владимир Владимирович;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Ушакова Надежда Владимировна;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Фасахова</w:t>
      </w:r>
      <w:proofErr w:type="spellEnd"/>
      <w:r w:rsidRPr="005049A4">
        <w:rPr>
          <w:rFonts w:ascii="Times New Roman" w:eastAsia="Calibri" w:hAnsi="Times New Roman" w:cs="Times New Roman"/>
          <w:sz w:val="28"/>
          <w:szCs w:val="28"/>
          <w:lang w:eastAsia="en-US"/>
        </w:rPr>
        <w:t xml:space="preserve"> Галина Павловна;</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Чепарев</w:t>
      </w:r>
      <w:proofErr w:type="spellEnd"/>
      <w:r w:rsidRPr="005049A4">
        <w:rPr>
          <w:rFonts w:ascii="Times New Roman" w:eastAsia="Calibri" w:hAnsi="Times New Roman" w:cs="Times New Roman"/>
          <w:sz w:val="28"/>
          <w:szCs w:val="28"/>
          <w:lang w:eastAsia="en-US"/>
        </w:rPr>
        <w:t xml:space="preserve"> Вадим Сергеевич;</w:t>
      </w:r>
    </w:p>
    <w:p w:rsidR="005049A4" w:rsidRPr="005049A4" w:rsidRDefault="005049A4" w:rsidP="005049A4">
      <w:pPr>
        <w:widowControl/>
        <w:numPr>
          <w:ilvl w:val="0"/>
          <w:numId w:val="29"/>
        </w:numPr>
        <w:ind w:left="0" w:firstLine="709"/>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Чигрина</w:t>
      </w:r>
      <w:proofErr w:type="spellEnd"/>
      <w:r w:rsidRPr="005049A4">
        <w:rPr>
          <w:rFonts w:ascii="Times New Roman" w:eastAsia="Calibri" w:hAnsi="Times New Roman" w:cs="Times New Roman"/>
          <w:sz w:val="28"/>
          <w:szCs w:val="28"/>
          <w:lang w:eastAsia="en-US"/>
        </w:rPr>
        <w:t xml:space="preserve"> Виктория Александровна.</w:t>
      </w:r>
    </w:p>
    <w:p w:rsidR="005049A4" w:rsidRPr="005049A4" w:rsidRDefault="005049A4" w:rsidP="005049A4">
      <w:pPr>
        <w:ind w:left="709"/>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4F7743">
      <w:pPr>
        <w:ind w:left="7230"/>
        <w:rPr>
          <w:rFonts w:ascii="Times New Roman" w:hAnsi="Times New Roman" w:cs="Times New Roman"/>
          <w:sz w:val="28"/>
          <w:szCs w:val="28"/>
        </w:rPr>
      </w:pPr>
      <w:r w:rsidRPr="005049A4">
        <w:rPr>
          <w:rFonts w:ascii="Times New Roman" w:eastAsia="Calibri" w:hAnsi="Times New Roman" w:cs="Times New Roman"/>
          <w:sz w:val="28"/>
          <w:szCs w:val="28"/>
          <w:lang w:eastAsia="en-US"/>
        </w:rPr>
        <w:br w:type="page"/>
      </w:r>
      <w:r w:rsidRPr="005049A4">
        <w:rPr>
          <w:rFonts w:ascii="Times New Roman" w:hAnsi="Times New Roman" w:cs="Times New Roman"/>
          <w:sz w:val="28"/>
          <w:szCs w:val="28"/>
        </w:rPr>
        <w:lastRenderedPageBreak/>
        <w:t>Приложение 4</w:t>
      </w:r>
    </w:p>
    <w:p w:rsidR="005049A4" w:rsidRPr="005049A4" w:rsidRDefault="005049A4" w:rsidP="004F7743">
      <w:pPr>
        <w:ind w:left="7230"/>
        <w:rPr>
          <w:rFonts w:ascii="Times New Roman" w:hAnsi="Times New Roman" w:cs="Times New Roman"/>
          <w:sz w:val="28"/>
          <w:szCs w:val="28"/>
        </w:rPr>
      </w:pPr>
      <w:r w:rsidRPr="005049A4">
        <w:rPr>
          <w:rFonts w:ascii="Times New Roman" w:hAnsi="Times New Roman" w:cs="Times New Roman"/>
          <w:sz w:val="28"/>
          <w:szCs w:val="28"/>
        </w:rPr>
        <w:t xml:space="preserve">к протоколу публичных </w:t>
      </w:r>
    </w:p>
    <w:p w:rsidR="005049A4" w:rsidRPr="005049A4" w:rsidRDefault="005049A4" w:rsidP="004F7743">
      <w:pPr>
        <w:ind w:left="7230"/>
        <w:rPr>
          <w:rFonts w:ascii="Times New Roman" w:hAnsi="Times New Roman" w:cs="Times New Roman"/>
          <w:sz w:val="28"/>
          <w:szCs w:val="28"/>
        </w:rPr>
      </w:pPr>
      <w:r w:rsidRPr="005049A4">
        <w:rPr>
          <w:rFonts w:ascii="Times New Roman" w:hAnsi="Times New Roman" w:cs="Times New Roman"/>
          <w:sz w:val="28"/>
          <w:szCs w:val="28"/>
        </w:rPr>
        <w:t>слушаний 05.12.2023</w:t>
      </w:r>
    </w:p>
    <w:p w:rsidR="005049A4" w:rsidRPr="005049A4" w:rsidRDefault="005049A4" w:rsidP="005049A4">
      <w:pPr>
        <w:jc w:val="center"/>
        <w:rPr>
          <w:rFonts w:ascii="Times New Roman" w:hAnsi="Times New Roman" w:cs="Times New Roman"/>
          <w:sz w:val="28"/>
          <w:szCs w:val="28"/>
        </w:rPr>
      </w:pPr>
    </w:p>
    <w:p w:rsidR="005049A4" w:rsidRPr="005049A4" w:rsidRDefault="005049A4" w:rsidP="005049A4">
      <w:pPr>
        <w:jc w:val="center"/>
        <w:rPr>
          <w:rFonts w:ascii="Times New Roman" w:hAnsi="Times New Roman" w:cs="Times New Roman"/>
          <w:sz w:val="28"/>
          <w:szCs w:val="28"/>
        </w:rPr>
      </w:pPr>
    </w:p>
    <w:p w:rsidR="005049A4" w:rsidRPr="005049A4" w:rsidRDefault="005049A4" w:rsidP="005049A4">
      <w:pPr>
        <w:jc w:val="center"/>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Список представителей средств массовой информации города Сургута,</w:t>
      </w:r>
      <w:r w:rsidRPr="005049A4">
        <w:rPr>
          <w:rFonts w:ascii="Times New Roman" w:eastAsia="Calibri" w:hAnsi="Times New Roman" w:cs="Times New Roman"/>
          <w:sz w:val="28"/>
          <w:szCs w:val="28"/>
          <w:lang w:eastAsia="en-US"/>
        </w:rPr>
        <w:br/>
        <w:t xml:space="preserve">присутствовавших на публичных слушаниях по проекту решения Думы города </w:t>
      </w:r>
      <w:r w:rsidRPr="005049A4">
        <w:rPr>
          <w:rFonts w:ascii="Times New Roman" w:eastAsia="Calibri" w:hAnsi="Times New Roman" w:cs="Times New Roman"/>
          <w:sz w:val="28"/>
          <w:szCs w:val="28"/>
          <w:lang w:eastAsia="en-US"/>
        </w:rPr>
        <w:br/>
        <w:t xml:space="preserve">«О внесении изменения в решение Думы города от 08.06.2015 № 718-V ДГ </w:t>
      </w:r>
      <w:r w:rsidRPr="005049A4">
        <w:rPr>
          <w:rFonts w:ascii="Times New Roman" w:eastAsia="Calibri" w:hAnsi="Times New Roman" w:cs="Times New Roman"/>
          <w:sz w:val="28"/>
          <w:szCs w:val="28"/>
          <w:lang w:eastAsia="en-US"/>
        </w:rPr>
        <w:br/>
        <w:t>«О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widowControl/>
        <w:numPr>
          <w:ilvl w:val="0"/>
          <w:numId w:val="31"/>
        </w:numPr>
        <w:ind w:left="709" w:firstLine="0"/>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w:t>
      </w:r>
      <w:proofErr w:type="spellStart"/>
      <w:r w:rsidRPr="005049A4">
        <w:rPr>
          <w:rFonts w:ascii="Times New Roman" w:eastAsia="Calibri" w:hAnsi="Times New Roman" w:cs="Times New Roman"/>
          <w:sz w:val="28"/>
          <w:szCs w:val="28"/>
          <w:lang w:eastAsia="en-US"/>
        </w:rPr>
        <w:t>Сургутская</w:t>
      </w:r>
      <w:proofErr w:type="spellEnd"/>
      <w:r w:rsidRPr="005049A4">
        <w:rPr>
          <w:rFonts w:ascii="Times New Roman" w:eastAsia="Calibri" w:hAnsi="Times New Roman" w:cs="Times New Roman"/>
          <w:sz w:val="28"/>
          <w:szCs w:val="28"/>
          <w:lang w:eastAsia="en-US"/>
        </w:rPr>
        <w:t xml:space="preserve"> трибуна»;</w:t>
      </w:r>
    </w:p>
    <w:p w:rsidR="005049A4" w:rsidRPr="005049A4" w:rsidRDefault="005049A4" w:rsidP="005049A4">
      <w:pPr>
        <w:widowControl/>
        <w:numPr>
          <w:ilvl w:val="0"/>
          <w:numId w:val="31"/>
        </w:numPr>
        <w:ind w:left="709" w:firstLine="0"/>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ОТК «Мегаполис»;</w:t>
      </w:r>
    </w:p>
    <w:p w:rsidR="005049A4" w:rsidRDefault="005049A4" w:rsidP="005049A4">
      <w:pPr>
        <w:widowControl/>
        <w:numPr>
          <w:ilvl w:val="0"/>
          <w:numId w:val="31"/>
        </w:numPr>
        <w:ind w:left="709" w:firstLine="0"/>
        <w:jc w:val="both"/>
        <w:rPr>
          <w:rFonts w:ascii="Times New Roman" w:eastAsia="Calibri" w:hAnsi="Times New Roman" w:cs="Times New Roman"/>
          <w:sz w:val="28"/>
          <w:szCs w:val="28"/>
          <w:lang w:eastAsia="en-US"/>
        </w:rPr>
      </w:pPr>
      <w:proofErr w:type="spellStart"/>
      <w:r w:rsidRPr="005049A4">
        <w:rPr>
          <w:rFonts w:ascii="Times New Roman" w:eastAsia="Calibri" w:hAnsi="Times New Roman" w:cs="Times New Roman"/>
          <w:sz w:val="28"/>
          <w:szCs w:val="28"/>
          <w:lang w:eastAsia="en-US"/>
        </w:rPr>
        <w:t>СургутинформТВ</w:t>
      </w:r>
      <w:proofErr w:type="spellEnd"/>
      <w:r w:rsidRPr="005049A4">
        <w:rPr>
          <w:rFonts w:ascii="Times New Roman" w:eastAsia="Calibri" w:hAnsi="Times New Roman" w:cs="Times New Roman"/>
          <w:sz w:val="28"/>
          <w:szCs w:val="28"/>
          <w:lang w:eastAsia="en-US"/>
        </w:rPr>
        <w:t>;</w:t>
      </w:r>
    </w:p>
    <w:p w:rsidR="002B7956" w:rsidRPr="005049A4" w:rsidRDefault="002B7956" w:rsidP="005049A4">
      <w:pPr>
        <w:widowControl/>
        <w:numPr>
          <w:ilvl w:val="0"/>
          <w:numId w:val="31"/>
        </w:numPr>
        <w:ind w:left="709"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Мегаполис</w:t>
      </w:r>
      <w:r>
        <w:rPr>
          <w:rFonts w:ascii="Times New Roman" w:eastAsia="Calibri" w:hAnsi="Times New Roman" w:cs="Times New Roman"/>
          <w:sz w:val="28"/>
          <w:szCs w:val="28"/>
          <w:lang w:val="en-US" w:eastAsia="en-US"/>
        </w:rPr>
        <w:t xml:space="preserve"> HD</w:t>
      </w:r>
      <w:r>
        <w:rPr>
          <w:rFonts w:ascii="Times New Roman" w:eastAsia="Calibri" w:hAnsi="Times New Roman" w:cs="Times New Roman"/>
          <w:sz w:val="28"/>
          <w:szCs w:val="28"/>
          <w:lang w:eastAsia="en-US"/>
        </w:rPr>
        <w:t>;</w:t>
      </w:r>
    </w:p>
    <w:p w:rsidR="005049A4" w:rsidRPr="005049A4" w:rsidRDefault="005049A4" w:rsidP="005049A4">
      <w:pPr>
        <w:widowControl/>
        <w:numPr>
          <w:ilvl w:val="0"/>
          <w:numId w:val="31"/>
        </w:numPr>
        <w:ind w:left="709" w:firstLine="0"/>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 xml:space="preserve">Муксун </w:t>
      </w:r>
      <w:r w:rsidRPr="005049A4">
        <w:rPr>
          <w:rFonts w:ascii="Times New Roman" w:eastAsia="Calibri" w:hAnsi="Times New Roman" w:cs="Times New Roman"/>
          <w:sz w:val="28"/>
          <w:szCs w:val="28"/>
          <w:lang w:val="en-US" w:eastAsia="en-US"/>
        </w:rPr>
        <w:t>FM</w:t>
      </w:r>
      <w:r w:rsidR="002B7956">
        <w:rPr>
          <w:rFonts w:ascii="Times New Roman" w:eastAsia="Calibri" w:hAnsi="Times New Roman" w:cs="Times New Roman"/>
          <w:sz w:val="28"/>
          <w:szCs w:val="28"/>
          <w:lang w:eastAsia="en-US"/>
        </w:rPr>
        <w:t>.</w:t>
      </w:r>
    </w:p>
    <w:p w:rsidR="005049A4" w:rsidRPr="005049A4" w:rsidRDefault="005049A4" w:rsidP="005049A4">
      <w:pPr>
        <w:ind w:left="709"/>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5049A4">
      <w:pPr>
        <w:tabs>
          <w:tab w:val="left" w:pos="1134"/>
        </w:tabs>
        <w:jc w:val="both"/>
        <w:rPr>
          <w:rFonts w:ascii="Times New Roman" w:eastAsia="Calibri" w:hAnsi="Times New Roman" w:cs="Times New Roman"/>
          <w:sz w:val="28"/>
          <w:szCs w:val="28"/>
          <w:lang w:eastAsia="en-US"/>
        </w:rPr>
      </w:pPr>
    </w:p>
    <w:p w:rsidR="005049A4" w:rsidRPr="005049A4" w:rsidRDefault="005049A4" w:rsidP="004F7743">
      <w:pPr>
        <w:ind w:left="7230"/>
        <w:rPr>
          <w:rFonts w:ascii="Times New Roman" w:hAnsi="Times New Roman" w:cs="Times New Roman"/>
          <w:sz w:val="28"/>
          <w:szCs w:val="28"/>
        </w:rPr>
      </w:pPr>
      <w:r w:rsidRPr="005049A4">
        <w:rPr>
          <w:rFonts w:ascii="Times New Roman" w:eastAsia="Calibri" w:hAnsi="Times New Roman" w:cs="Times New Roman"/>
          <w:sz w:val="28"/>
          <w:szCs w:val="28"/>
          <w:lang w:eastAsia="en-US"/>
        </w:rPr>
        <w:br w:type="page"/>
      </w:r>
      <w:r w:rsidRPr="005049A4">
        <w:rPr>
          <w:rFonts w:ascii="Times New Roman" w:hAnsi="Times New Roman" w:cs="Times New Roman"/>
          <w:sz w:val="28"/>
          <w:szCs w:val="28"/>
        </w:rPr>
        <w:lastRenderedPageBreak/>
        <w:t>Приложение 5</w:t>
      </w:r>
    </w:p>
    <w:p w:rsidR="005049A4" w:rsidRPr="005049A4" w:rsidRDefault="005049A4" w:rsidP="004F7743">
      <w:pPr>
        <w:ind w:left="7230"/>
        <w:rPr>
          <w:rFonts w:ascii="Times New Roman" w:hAnsi="Times New Roman" w:cs="Times New Roman"/>
          <w:sz w:val="28"/>
          <w:szCs w:val="28"/>
        </w:rPr>
      </w:pPr>
      <w:r w:rsidRPr="005049A4">
        <w:rPr>
          <w:rFonts w:ascii="Times New Roman" w:hAnsi="Times New Roman" w:cs="Times New Roman"/>
          <w:sz w:val="28"/>
          <w:szCs w:val="28"/>
        </w:rPr>
        <w:t xml:space="preserve">к протоколу публичных </w:t>
      </w:r>
    </w:p>
    <w:p w:rsidR="005049A4" w:rsidRPr="005049A4" w:rsidRDefault="005049A4" w:rsidP="004F7743">
      <w:pPr>
        <w:ind w:left="7230"/>
        <w:rPr>
          <w:rFonts w:ascii="Times New Roman" w:hAnsi="Times New Roman" w:cs="Times New Roman"/>
          <w:sz w:val="28"/>
          <w:szCs w:val="28"/>
        </w:rPr>
      </w:pPr>
      <w:r w:rsidRPr="005049A4">
        <w:rPr>
          <w:rFonts w:ascii="Times New Roman" w:hAnsi="Times New Roman" w:cs="Times New Roman"/>
          <w:sz w:val="28"/>
          <w:szCs w:val="28"/>
        </w:rPr>
        <w:t>слушаний 05.12.2023</w:t>
      </w:r>
    </w:p>
    <w:p w:rsidR="005049A4" w:rsidRPr="005049A4" w:rsidRDefault="005049A4" w:rsidP="005049A4">
      <w:pPr>
        <w:jc w:val="center"/>
        <w:rPr>
          <w:rFonts w:ascii="Times New Roman" w:hAnsi="Times New Roman" w:cs="Times New Roman"/>
          <w:sz w:val="28"/>
          <w:szCs w:val="28"/>
        </w:rPr>
      </w:pPr>
    </w:p>
    <w:p w:rsidR="005049A4" w:rsidRPr="005049A4" w:rsidRDefault="005049A4" w:rsidP="005049A4">
      <w:pPr>
        <w:jc w:val="center"/>
        <w:rPr>
          <w:rFonts w:ascii="Times New Roman" w:hAnsi="Times New Roman" w:cs="Times New Roman"/>
          <w:sz w:val="28"/>
          <w:szCs w:val="28"/>
        </w:rPr>
      </w:pPr>
    </w:p>
    <w:p w:rsidR="005049A4" w:rsidRPr="005049A4" w:rsidRDefault="005049A4" w:rsidP="005049A4">
      <w:pPr>
        <w:jc w:val="center"/>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 xml:space="preserve">Список иных участников, присутствовавших на публичных слушаниях </w:t>
      </w:r>
      <w:r w:rsidRPr="005049A4">
        <w:rPr>
          <w:rFonts w:ascii="Times New Roman" w:eastAsia="Calibri" w:hAnsi="Times New Roman" w:cs="Times New Roman"/>
          <w:sz w:val="28"/>
          <w:szCs w:val="28"/>
          <w:lang w:eastAsia="en-US"/>
        </w:rPr>
        <w:br/>
        <w:t>по проекту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5049A4" w:rsidRPr="005049A4" w:rsidRDefault="005049A4" w:rsidP="005049A4">
      <w:pPr>
        <w:ind w:firstLine="709"/>
        <w:jc w:val="both"/>
        <w:rPr>
          <w:rFonts w:ascii="Times New Roman" w:eastAsia="Calibri" w:hAnsi="Times New Roman" w:cs="Times New Roman"/>
          <w:sz w:val="28"/>
          <w:szCs w:val="28"/>
          <w:lang w:eastAsia="en-US"/>
        </w:rPr>
      </w:pPr>
    </w:p>
    <w:p w:rsidR="005049A4" w:rsidRPr="005049A4" w:rsidRDefault="005049A4" w:rsidP="005049A4">
      <w:pPr>
        <w:widowControl/>
        <w:numPr>
          <w:ilvl w:val="0"/>
          <w:numId w:val="33"/>
        </w:numPr>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Друзина Ольга Александровна – начальник отдела экономики градостроительства общества с ограниченной ответственностью «Научно-Исследовательский Институт Перспективного градостроительства»;</w:t>
      </w:r>
    </w:p>
    <w:p w:rsidR="005049A4" w:rsidRPr="005049A4" w:rsidRDefault="005049A4" w:rsidP="005049A4">
      <w:pPr>
        <w:widowControl/>
        <w:numPr>
          <w:ilvl w:val="0"/>
          <w:numId w:val="33"/>
        </w:numPr>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Зыкина Вероника Евгеньевна – главный архитектор проектов отдела комплексного градостроительного проектирования территорий общества с ограниченной ответственностью «Научно-Исследовательский Институт Перспективного градостроительства»;</w:t>
      </w:r>
    </w:p>
    <w:p w:rsidR="005049A4" w:rsidRPr="005049A4" w:rsidRDefault="005049A4" w:rsidP="005049A4">
      <w:pPr>
        <w:widowControl/>
        <w:numPr>
          <w:ilvl w:val="0"/>
          <w:numId w:val="33"/>
        </w:numPr>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t>Смирнов Максим Павлович – руководитель отдела развития транспортной инфраструктуры общества с ограниченной ответственностью «Научно-Исследовательский Институт Перспективного градостроительства».</w:t>
      </w:r>
    </w:p>
    <w:p w:rsidR="005049A4" w:rsidRPr="005049A4" w:rsidRDefault="005049A4" w:rsidP="005049A4">
      <w:pPr>
        <w:ind w:firstLine="709"/>
        <w:jc w:val="both"/>
        <w:rPr>
          <w:rFonts w:ascii="Times New Roman" w:eastAsia="Calibri" w:hAnsi="Times New Roman" w:cs="Times New Roman"/>
          <w:sz w:val="28"/>
          <w:szCs w:val="28"/>
          <w:lang w:eastAsia="en-US"/>
        </w:rPr>
      </w:pPr>
    </w:p>
    <w:p w:rsidR="005049A4" w:rsidRPr="005049A4" w:rsidRDefault="005049A4" w:rsidP="005049A4">
      <w:pPr>
        <w:ind w:left="7230"/>
        <w:jc w:val="both"/>
        <w:rPr>
          <w:rFonts w:ascii="Times New Roman" w:eastAsia="Calibri" w:hAnsi="Times New Roman" w:cs="Times New Roman"/>
          <w:sz w:val="28"/>
          <w:szCs w:val="28"/>
          <w:lang w:eastAsia="en-US"/>
        </w:rPr>
      </w:pPr>
    </w:p>
    <w:p w:rsidR="005049A4" w:rsidRPr="005049A4" w:rsidRDefault="005049A4" w:rsidP="005049A4">
      <w:pPr>
        <w:ind w:left="7230"/>
        <w:jc w:val="both"/>
        <w:rPr>
          <w:rFonts w:ascii="Times New Roman" w:eastAsia="Calibri" w:hAnsi="Times New Roman" w:cs="Times New Roman"/>
          <w:sz w:val="28"/>
          <w:szCs w:val="28"/>
          <w:lang w:eastAsia="en-US"/>
        </w:rPr>
      </w:pPr>
      <w:r w:rsidRPr="005049A4">
        <w:rPr>
          <w:rFonts w:ascii="Times New Roman" w:eastAsia="Calibri" w:hAnsi="Times New Roman" w:cs="Times New Roman"/>
          <w:sz w:val="28"/>
          <w:szCs w:val="28"/>
          <w:lang w:eastAsia="en-US"/>
        </w:rPr>
        <w:br w:type="page"/>
      </w:r>
    </w:p>
    <w:p w:rsidR="005049A4" w:rsidRPr="006C0F4C" w:rsidRDefault="005049A4" w:rsidP="006C0F4C">
      <w:pPr>
        <w:ind w:left="7230"/>
        <w:rPr>
          <w:rFonts w:ascii="Times New Roman" w:eastAsia="Calibri" w:hAnsi="Times New Roman" w:cs="Times New Roman"/>
          <w:sz w:val="28"/>
          <w:szCs w:val="28"/>
          <w:lang w:eastAsia="en-US"/>
        </w:rPr>
      </w:pPr>
      <w:r w:rsidRPr="006C0F4C">
        <w:rPr>
          <w:rFonts w:ascii="Times New Roman" w:hAnsi="Times New Roman" w:cs="Times New Roman"/>
          <w:sz w:val="28"/>
          <w:szCs w:val="28"/>
        </w:rPr>
        <w:lastRenderedPageBreak/>
        <w:t>Приложение 6</w:t>
      </w:r>
    </w:p>
    <w:p w:rsidR="005049A4" w:rsidRPr="006C0F4C" w:rsidRDefault="005049A4" w:rsidP="006C0F4C">
      <w:pPr>
        <w:ind w:left="7230"/>
        <w:rPr>
          <w:rFonts w:ascii="Times New Roman" w:hAnsi="Times New Roman" w:cs="Times New Roman"/>
          <w:sz w:val="28"/>
          <w:szCs w:val="28"/>
        </w:rPr>
      </w:pPr>
      <w:r w:rsidRPr="006C0F4C">
        <w:rPr>
          <w:rFonts w:ascii="Times New Roman" w:hAnsi="Times New Roman" w:cs="Times New Roman"/>
          <w:sz w:val="28"/>
          <w:szCs w:val="28"/>
        </w:rPr>
        <w:t xml:space="preserve">к протоколу публичных </w:t>
      </w:r>
    </w:p>
    <w:p w:rsidR="005049A4" w:rsidRPr="006C0F4C" w:rsidRDefault="005049A4" w:rsidP="006C0F4C">
      <w:pPr>
        <w:ind w:left="7230"/>
        <w:rPr>
          <w:rFonts w:ascii="Times New Roman" w:hAnsi="Times New Roman" w:cs="Times New Roman"/>
          <w:sz w:val="28"/>
          <w:szCs w:val="28"/>
        </w:rPr>
      </w:pPr>
      <w:r w:rsidRPr="006C0F4C">
        <w:rPr>
          <w:rFonts w:ascii="Times New Roman" w:hAnsi="Times New Roman" w:cs="Times New Roman"/>
          <w:sz w:val="28"/>
          <w:szCs w:val="28"/>
        </w:rPr>
        <w:t>слушаний 05.12.2023</w:t>
      </w:r>
    </w:p>
    <w:p w:rsidR="005049A4" w:rsidRPr="006C0F4C" w:rsidRDefault="005049A4" w:rsidP="005049A4">
      <w:pPr>
        <w:tabs>
          <w:tab w:val="left" w:pos="1134"/>
        </w:tabs>
        <w:jc w:val="both"/>
        <w:rPr>
          <w:rFonts w:ascii="Times New Roman" w:eastAsia="Calibri" w:hAnsi="Times New Roman" w:cs="Times New Roman"/>
          <w:sz w:val="28"/>
          <w:szCs w:val="28"/>
          <w:lang w:eastAsia="en-US"/>
        </w:rPr>
      </w:pPr>
    </w:p>
    <w:p w:rsidR="005049A4" w:rsidRPr="006C0F4C" w:rsidRDefault="005049A4" w:rsidP="005049A4">
      <w:pPr>
        <w:jc w:val="center"/>
        <w:rPr>
          <w:rFonts w:ascii="Times New Roman" w:eastAsia="Calibri" w:hAnsi="Times New Roman" w:cs="Times New Roman"/>
          <w:sz w:val="28"/>
          <w:szCs w:val="28"/>
          <w:lang w:eastAsia="en-US"/>
        </w:rPr>
      </w:pPr>
      <w:r w:rsidRPr="006C0F4C">
        <w:rPr>
          <w:rFonts w:ascii="Times New Roman" w:eastAsia="Calibri" w:hAnsi="Times New Roman" w:cs="Times New Roman"/>
          <w:sz w:val="28"/>
          <w:szCs w:val="28"/>
          <w:lang w:eastAsia="en-US"/>
        </w:rPr>
        <w:t xml:space="preserve">Свод предложений и замечаний, поступивших к публичным слушаниям, </w:t>
      </w:r>
    </w:p>
    <w:p w:rsidR="005049A4" w:rsidRPr="006C0F4C" w:rsidRDefault="005049A4" w:rsidP="005049A4">
      <w:pPr>
        <w:jc w:val="center"/>
        <w:rPr>
          <w:rFonts w:ascii="Times New Roman" w:eastAsia="Calibri" w:hAnsi="Times New Roman" w:cs="Times New Roman"/>
          <w:sz w:val="28"/>
          <w:szCs w:val="28"/>
          <w:lang w:eastAsia="en-US"/>
        </w:rPr>
      </w:pPr>
      <w:r w:rsidRPr="006C0F4C">
        <w:rPr>
          <w:rFonts w:ascii="Times New Roman" w:eastAsia="Calibri" w:hAnsi="Times New Roman" w:cs="Times New Roman"/>
          <w:sz w:val="28"/>
          <w:szCs w:val="28"/>
          <w:lang w:eastAsia="en-US"/>
        </w:rPr>
        <w:t>а также озвученных на публичных слушаниях по проекту решения Думы города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5049A4" w:rsidRPr="006C0F4C" w:rsidRDefault="005049A4" w:rsidP="005049A4">
      <w:pPr>
        <w:tabs>
          <w:tab w:val="left" w:pos="1134"/>
        </w:tabs>
        <w:jc w:val="both"/>
        <w:rPr>
          <w:rFonts w:ascii="Times New Roman" w:eastAsia="Calibri" w:hAnsi="Times New Roman" w:cs="Times New Roman"/>
          <w:lang w:eastAsia="en-US"/>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460"/>
        <w:gridCol w:w="1865"/>
        <w:gridCol w:w="5785"/>
      </w:tblGrid>
      <w:tr w:rsidR="005049A4" w:rsidRPr="006C0F4C" w:rsidTr="00246658">
        <w:tc>
          <w:tcPr>
            <w:tcW w:w="512" w:type="dxa"/>
            <w:tcBorders>
              <w:bottom w:val="single" w:sz="4" w:space="0" w:color="auto"/>
            </w:tcBorders>
            <w:shd w:val="clear" w:color="auto" w:fill="auto"/>
          </w:tcPr>
          <w:p w:rsidR="005049A4" w:rsidRPr="006C0F4C" w:rsidRDefault="005049A4" w:rsidP="00F53332">
            <w:pPr>
              <w:jc w:val="center"/>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 п/п</w:t>
            </w:r>
          </w:p>
        </w:tc>
        <w:tc>
          <w:tcPr>
            <w:tcW w:w="1460" w:type="dxa"/>
            <w:tcBorders>
              <w:bottom w:val="single" w:sz="4" w:space="0" w:color="auto"/>
            </w:tcBorders>
            <w:shd w:val="clear" w:color="auto" w:fill="auto"/>
          </w:tcPr>
          <w:p w:rsidR="005049A4" w:rsidRPr="006C0F4C" w:rsidRDefault="005049A4" w:rsidP="00F53332">
            <w:pPr>
              <w:jc w:val="center"/>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Дата поступления предложения (замечания)</w:t>
            </w:r>
          </w:p>
        </w:tc>
        <w:tc>
          <w:tcPr>
            <w:tcW w:w="1865" w:type="dxa"/>
            <w:tcBorders>
              <w:bottom w:val="single" w:sz="4" w:space="0" w:color="auto"/>
            </w:tcBorders>
            <w:shd w:val="clear" w:color="auto" w:fill="auto"/>
          </w:tcPr>
          <w:p w:rsidR="005049A4" w:rsidRPr="006C0F4C" w:rsidRDefault="005049A4" w:rsidP="00F53332">
            <w:pPr>
              <w:jc w:val="center"/>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Ф.И.О. участника</w:t>
            </w:r>
          </w:p>
          <w:p w:rsidR="005049A4" w:rsidRPr="006C0F4C" w:rsidRDefault="005049A4" w:rsidP="00F53332">
            <w:pPr>
              <w:jc w:val="center"/>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 xml:space="preserve">публичных слушаний </w:t>
            </w:r>
          </w:p>
        </w:tc>
        <w:tc>
          <w:tcPr>
            <w:tcW w:w="5785" w:type="dxa"/>
            <w:tcBorders>
              <w:bottom w:val="single" w:sz="4" w:space="0" w:color="auto"/>
            </w:tcBorders>
          </w:tcPr>
          <w:p w:rsidR="005049A4" w:rsidRPr="006C0F4C" w:rsidRDefault="005049A4" w:rsidP="00F53332">
            <w:pPr>
              <w:jc w:val="center"/>
              <w:rPr>
                <w:rFonts w:ascii="Times New Roman" w:hAnsi="Times New Roman" w:cs="Times New Roman"/>
                <w:sz w:val="22"/>
                <w:szCs w:val="22"/>
              </w:rPr>
            </w:pPr>
            <w:r w:rsidRPr="006C0F4C">
              <w:rPr>
                <w:rFonts w:ascii="Times New Roman" w:hAnsi="Times New Roman" w:cs="Times New Roman"/>
                <w:sz w:val="22"/>
                <w:szCs w:val="22"/>
              </w:rPr>
              <w:t>Содержание предложения (замечания)</w:t>
            </w:r>
          </w:p>
        </w:tc>
      </w:tr>
      <w:tr w:rsidR="005049A4" w:rsidRPr="006C0F4C" w:rsidTr="00246658">
        <w:tc>
          <w:tcPr>
            <w:tcW w:w="512" w:type="dxa"/>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1.</w:t>
            </w:r>
          </w:p>
        </w:tc>
        <w:tc>
          <w:tcPr>
            <w:tcW w:w="1460" w:type="dxa"/>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22.11.2023</w:t>
            </w:r>
          </w:p>
        </w:tc>
        <w:tc>
          <w:tcPr>
            <w:tcW w:w="1865" w:type="dxa"/>
            <w:shd w:val="clear" w:color="auto" w:fill="auto"/>
          </w:tcPr>
          <w:p w:rsidR="005049A4" w:rsidRPr="006C0F4C" w:rsidRDefault="005049A4" w:rsidP="00F53332">
            <w:pPr>
              <w:autoSpaceDE w:val="0"/>
              <w:autoSpaceDN w:val="0"/>
              <w:adjustRightInd w:val="0"/>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Отдел социально-экономического прогнозирования Администрации города</w:t>
            </w:r>
          </w:p>
        </w:tc>
        <w:tc>
          <w:tcPr>
            <w:tcW w:w="5785" w:type="dxa"/>
            <w:tcBorders>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 xml:space="preserve">Вектор «Городское управление» не содержит задач, увязанных с выполнением функций и задач, выполняемых финансовым органом, в связи с чем предлагаю внести дополнительную задачу «обеспечение сбалансированности, устойчивости бюджета города, создание условий для качественной организации бюджетного процесса в городе Сургуте», с целевым показателем «Сохранение высокого уровня долговой устойчивости». </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Наименование единицы измерения показателя – да/нет. Расчет нового показателя по этапам Стратегии, для формирования 5 цифровых значений по новому показателю; для включения в 21 Главу Стратегии и в методику расчетов показателей.</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141"/>
              <w:gridCol w:w="1134"/>
              <w:gridCol w:w="1134"/>
              <w:gridCol w:w="1134"/>
            </w:tblGrid>
            <w:tr w:rsidR="005049A4" w:rsidRPr="006C0F4C" w:rsidTr="00F53332">
              <w:tc>
                <w:tcPr>
                  <w:tcW w:w="1017" w:type="dxa"/>
                  <w:shd w:val="clear" w:color="auto" w:fill="auto"/>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2024 – 2026</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(1 этап)</w:t>
                  </w:r>
                </w:p>
              </w:tc>
              <w:tc>
                <w:tcPr>
                  <w:tcW w:w="1141" w:type="dxa"/>
                  <w:shd w:val="clear" w:color="auto" w:fill="auto"/>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2027 – 2031</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(2 этап)</w:t>
                  </w:r>
                </w:p>
              </w:tc>
              <w:tc>
                <w:tcPr>
                  <w:tcW w:w="1134" w:type="dxa"/>
                  <w:shd w:val="clear" w:color="auto" w:fill="auto"/>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2032 – 2036</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(3 этап)</w:t>
                  </w:r>
                </w:p>
              </w:tc>
              <w:tc>
                <w:tcPr>
                  <w:tcW w:w="1134" w:type="dxa"/>
                  <w:shd w:val="clear" w:color="auto" w:fill="auto"/>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2037 – 2044</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(4 этап)</w:t>
                  </w:r>
                </w:p>
              </w:tc>
              <w:tc>
                <w:tcPr>
                  <w:tcW w:w="1134" w:type="dxa"/>
                  <w:shd w:val="clear" w:color="auto" w:fill="auto"/>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2045 – 2050</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(5 этап)</w:t>
                  </w:r>
                </w:p>
              </w:tc>
            </w:tr>
            <w:tr w:rsidR="005049A4" w:rsidRPr="006C0F4C" w:rsidTr="00F53332">
              <w:tc>
                <w:tcPr>
                  <w:tcW w:w="1017" w:type="dxa"/>
                  <w:shd w:val="clear" w:color="auto" w:fill="auto"/>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да</w:t>
                  </w:r>
                </w:p>
              </w:tc>
              <w:tc>
                <w:tcPr>
                  <w:tcW w:w="1141" w:type="dxa"/>
                  <w:shd w:val="clear" w:color="auto" w:fill="auto"/>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да</w:t>
                  </w:r>
                </w:p>
              </w:tc>
              <w:tc>
                <w:tcPr>
                  <w:tcW w:w="1134" w:type="dxa"/>
                  <w:shd w:val="clear" w:color="auto" w:fill="auto"/>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да</w:t>
                  </w:r>
                </w:p>
              </w:tc>
              <w:tc>
                <w:tcPr>
                  <w:tcW w:w="1134" w:type="dxa"/>
                  <w:shd w:val="clear" w:color="auto" w:fill="auto"/>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да</w:t>
                  </w:r>
                </w:p>
              </w:tc>
              <w:tc>
                <w:tcPr>
                  <w:tcW w:w="1134" w:type="dxa"/>
                  <w:shd w:val="clear" w:color="auto" w:fill="auto"/>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да</w:t>
                  </w:r>
                </w:p>
              </w:tc>
            </w:tr>
          </w:tbl>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Показатель рассчитывается согласно требованиям Бюджетного кодекса Российской Федерации</w:t>
            </w:r>
          </w:p>
        </w:tc>
      </w:tr>
      <w:tr w:rsidR="005049A4" w:rsidRPr="006C0F4C" w:rsidTr="00246658">
        <w:tc>
          <w:tcPr>
            <w:tcW w:w="512" w:type="dxa"/>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w:t>
            </w:r>
          </w:p>
        </w:tc>
        <w:tc>
          <w:tcPr>
            <w:tcW w:w="1460" w:type="dxa"/>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22.11.2023</w:t>
            </w:r>
          </w:p>
        </w:tc>
        <w:tc>
          <w:tcPr>
            <w:tcW w:w="1865" w:type="dxa"/>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Отдел социально-экономического прогнозирования Администрации города</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Главу 21 «Целевые показатели реализации Стратегии 2050» изложить в новой редакции</w:t>
            </w:r>
          </w:p>
        </w:tc>
      </w:tr>
      <w:tr w:rsidR="005049A4" w:rsidRPr="006C0F4C" w:rsidTr="00246658">
        <w:tc>
          <w:tcPr>
            <w:tcW w:w="512" w:type="dxa"/>
            <w:tcBorders>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3.</w:t>
            </w:r>
          </w:p>
        </w:tc>
        <w:tc>
          <w:tcPr>
            <w:tcW w:w="1460" w:type="dxa"/>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22.11.2023</w:t>
            </w:r>
          </w:p>
        </w:tc>
        <w:tc>
          <w:tcPr>
            <w:tcW w:w="1865" w:type="dxa"/>
            <w:tcBorders>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Отдел социально-экономического прогнозирования Администрации города</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 xml:space="preserve">Дополнить главу 1 раздела </w:t>
            </w:r>
            <w:r w:rsidRPr="006C0F4C">
              <w:rPr>
                <w:rFonts w:ascii="Times New Roman" w:hAnsi="Times New Roman" w:cs="Times New Roman"/>
                <w:sz w:val="22"/>
                <w:szCs w:val="22"/>
                <w:lang w:val="en-US"/>
              </w:rPr>
              <w:t>I</w:t>
            </w:r>
            <w:r w:rsidRPr="006C0F4C">
              <w:rPr>
                <w:rFonts w:ascii="Times New Roman" w:hAnsi="Times New Roman" w:cs="Times New Roman"/>
                <w:sz w:val="22"/>
                <w:szCs w:val="22"/>
              </w:rPr>
              <w:t xml:space="preserve"> информацией о признании в 2023 году Сургута победителем в номинации «Лучший город российского Севера» по оценке качества жизни среди городов с населением более 250 тыс. человек, в рамках VIII Международного форума, проходившего в Финансовом университете при Правительстве Российской Федерации </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w:t>
            </w:r>
          </w:p>
        </w:tc>
        <w:tc>
          <w:tcPr>
            <w:tcW w:w="1460" w:type="dxa"/>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22.11.2023</w:t>
            </w:r>
          </w:p>
        </w:tc>
        <w:tc>
          <w:tcPr>
            <w:tcW w:w="1865" w:type="dxa"/>
            <w:tcBorders>
              <w:top w:val="single" w:sz="4" w:space="0" w:color="auto"/>
              <w:left w:val="single" w:sz="4" w:space="0" w:color="auto"/>
              <w:bottom w:val="single" w:sz="4" w:space="0" w:color="auto"/>
              <w:right w:val="single" w:sz="4" w:space="0" w:color="auto"/>
            </w:tcBorders>
          </w:tcPr>
          <w:p w:rsidR="005049A4" w:rsidRPr="006C0F4C" w:rsidRDefault="005049A4" w:rsidP="00F53332">
            <w:pPr>
              <w:pStyle w:val="HTML"/>
              <w:rPr>
                <w:rFonts w:ascii="Times New Roman" w:eastAsia="Times New Roman" w:hAnsi="Times New Roman" w:cs="Times New Roman"/>
                <w:sz w:val="22"/>
                <w:szCs w:val="22"/>
              </w:rPr>
            </w:pPr>
            <w:proofErr w:type="spellStart"/>
            <w:r w:rsidRPr="006C0F4C">
              <w:rPr>
                <w:rFonts w:ascii="Times New Roman" w:eastAsia="Times New Roman" w:hAnsi="Times New Roman" w:cs="Times New Roman"/>
                <w:sz w:val="22"/>
                <w:szCs w:val="22"/>
              </w:rPr>
              <w:t>Смертина</w:t>
            </w:r>
            <w:proofErr w:type="spellEnd"/>
            <w:r w:rsidRPr="006C0F4C">
              <w:rPr>
                <w:rFonts w:ascii="Times New Roman" w:eastAsia="Times New Roman" w:hAnsi="Times New Roman" w:cs="Times New Roman"/>
                <w:sz w:val="22"/>
                <w:szCs w:val="22"/>
              </w:rPr>
              <w:t xml:space="preserve"> </w:t>
            </w:r>
          </w:p>
          <w:p w:rsidR="005049A4" w:rsidRPr="006C0F4C" w:rsidRDefault="005049A4" w:rsidP="00F53332">
            <w:pPr>
              <w:pStyle w:val="HTML"/>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 xml:space="preserve">Елена </w:t>
            </w:r>
          </w:p>
          <w:p w:rsidR="005049A4" w:rsidRPr="006C0F4C" w:rsidRDefault="005049A4" w:rsidP="00F53332">
            <w:pPr>
              <w:pStyle w:val="HTML"/>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 xml:space="preserve">Викторовна </w:t>
            </w:r>
          </w:p>
          <w:p w:rsidR="005049A4" w:rsidRPr="006C0F4C" w:rsidRDefault="005049A4" w:rsidP="00F53332">
            <w:pPr>
              <w:jc w:val="both"/>
              <w:rPr>
                <w:rFonts w:ascii="Times New Roman" w:hAnsi="Times New Roman" w:cs="Times New Roman"/>
                <w:sz w:val="22"/>
                <w:szCs w:val="22"/>
              </w:rPr>
            </w:pP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 xml:space="preserve">В городе катастрофически не хватает школ. Особенно в нашем районе, где отстроились и сдались целые кварталы. Садиками район обеспечен, но дети быстро растут, а школы нет. Администрация вкладывается в другие проекты, </w:t>
            </w:r>
            <w:r w:rsidRPr="006C0F4C">
              <w:rPr>
                <w:rFonts w:ascii="Times New Roman" w:eastAsia="Times New Roman" w:hAnsi="Times New Roman" w:cs="Times New Roman"/>
                <w:sz w:val="22"/>
                <w:szCs w:val="22"/>
              </w:rPr>
              <w:lastRenderedPageBreak/>
              <w:t>игнорируя реальные потребности и коллективные письма. Постройте тогда частную школу, я готова платить деньги, только чтобы мой ребёнок учился рядом с домом, а не в другом районе и Бог знает как добирался.</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lastRenderedPageBreak/>
              <w:t>5.</w:t>
            </w:r>
          </w:p>
        </w:tc>
        <w:tc>
          <w:tcPr>
            <w:tcW w:w="1460" w:type="dxa"/>
            <w:tcBorders>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23.11.2023</w:t>
            </w:r>
          </w:p>
        </w:tc>
        <w:tc>
          <w:tcPr>
            <w:tcW w:w="1865" w:type="dxa"/>
            <w:tcBorders>
              <w:top w:val="single" w:sz="4" w:space="0" w:color="auto"/>
            </w:tcBorders>
          </w:tcPr>
          <w:p w:rsidR="005049A4" w:rsidRPr="006C0F4C" w:rsidRDefault="005049A4" w:rsidP="00F53332">
            <w:pPr>
              <w:pStyle w:val="HTML"/>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Смирнова</w:t>
            </w:r>
          </w:p>
          <w:p w:rsidR="005049A4" w:rsidRPr="006C0F4C" w:rsidRDefault="005049A4" w:rsidP="00F53332">
            <w:pPr>
              <w:pStyle w:val="HTML"/>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 xml:space="preserve">Елена </w:t>
            </w:r>
          </w:p>
          <w:p w:rsidR="005049A4" w:rsidRPr="006C0F4C" w:rsidRDefault="005049A4" w:rsidP="00F53332">
            <w:pPr>
              <w:pStyle w:val="HTML"/>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Ивановна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 xml:space="preserve">В новых микрорайонах: 30, 31,32,31Б ВООБЩЕ нет библиотеки. В этих районах есть д. сады, школы, лицей.  Пожалуйста, откройте библиотеку. Это место будет притяжением детей. Они не будут собираться по подъездам. В зимнее время страшно зайти в подъезд, на верхних этажах собираются компании детей. </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6.</w:t>
            </w:r>
          </w:p>
        </w:tc>
        <w:tc>
          <w:tcPr>
            <w:tcW w:w="1460" w:type="dxa"/>
            <w:tcBorders>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23.11.2023</w:t>
            </w:r>
          </w:p>
        </w:tc>
        <w:tc>
          <w:tcPr>
            <w:tcW w:w="1865" w:type="dxa"/>
            <w:tcBorders>
              <w:top w:val="single" w:sz="4" w:space="0" w:color="auto"/>
            </w:tcBorders>
          </w:tcPr>
          <w:p w:rsidR="005049A4" w:rsidRPr="006C0F4C" w:rsidRDefault="005049A4" w:rsidP="00F53332">
            <w:pPr>
              <w:pStyle w:val="HTML"/>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Смирнова</w:t>
            </w:r>
          </w:p>
          <w:p w:rsidR="005049A4" w:rsidRPr="006C0F4C" w:rsidRDefault="005049A4" w:rsidP="00F53332">
            <w:pPr>
              <w:pStyle w:val="HTML"/>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 xml:space="preserve">Елена </w:t>
            </w:r>
          </w:p>
          <w:p w:rsidR="005049A4" w:rsidRPr="006C0F4C" w:rsidRDefault="005049A4" w:rsidP="00F53332">
            <w:pPr>
              <w:pStyle w:val="HTML"/>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Ивановна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eastAsia="Times New Roman" w:hAnsi="Times New Roman" w:cs="Times New Roman"/>
                <w:sz w:val="22"/>
                <w:szCs w:val="22"/>
              </w:rPr>
            </w:pPr>
            <w:r w:rsidRPr="006C0F4C">
              <w:rPr>
                <w:rFonts w:ascii="Times New Roman" w:eastAsia="Times New Roman" w:hAnsi="Times New Roman" w:cs="Times New Roman"/>
                <w:sz w:val="22"/>
                <w:szCs w:val="22"/>
              </w:rPr>
              <w:t xml:space="preserve">Сделайте меж. городскую автобусную станцию в г. </w:t>
            </w:r>
            <w:proofErr w:type="spellStart"/>
            <w:r w:rsidRPr="006C0F4C">
              <w:rPr>
                <w:rFonts w:ascii="Times New Roman" w:eastAsia="Times New Roman" w:hAnsi="Times New Roman" w:cs="Times New Roman"/>
                <w:sz w:val="22"/>
                <w:szCs w:val="22"/>
              </w:rPr>
              <w:t>Лангепас</w:t>
            </w:r>
            <w:proofErr w:type="spellEnd"/>
            <w:r w:rsidRPr="006C0F4C">
              <w:rPr>
                <w:rFonts w:ascii="Times New Roman" w:eastAsia="Times New Roman" w:hAnsi="Times New Roman" w:cs="Times New Roman"/>
                <w:sz w:val="22"/>
                <w:szCs w:val="22"/>
              </w:rPr>
              <w:t xml:space="preserve">, </w:t>
            </w:r>
            <w:proofErr w:type="spellStart"/>
            <w:r w:rsidRPr="006C0F4C">
              <w:rPr>
                <w:rFonts w:ascii="Times New Roman" w:eastAsia="Times New Roman" w:hAnsi="Times New Roman" w:cs="Times New Roman"/>
                <w:sz w:val="22"/>
                <w:szCs w:val="22"/>
              </w:rPr>
              <w:t>Мегион</w:t>
            </w:r>
            <w:proofErr w:type="spellEnd"/>
            <w:r w:rsidRPr="006C0F4C">
              <w:rPr>
                <w:rFonts w:ascii="Times New Roman" w:eastAsia="Times New Roman" w:hAnsi="Times New Roman" w:cs="Times New Roman"/>
                <w:sz w:val="22"/>
                <w:szCs w:val="22"/>
              </w:rPr>
              <w:t xml:space="preserve">, Нижневартовск где-то в городе, чтобы не приходилось ехать по пробкам в аэропорт. </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7.</w:t>
            </w:r>
          </w:p>
        </w:tc>
        <w:tc>
          <w:tcPr>
            <w:tcW w:w="1460"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26.11.2023</w:t>
            </w:r>
          </w:p>
        </w:tc>
        <w:tc>
          <w:tcPr>
            <w:tcW w:w="1865" w:type="dxa"/>
            <w:tcBorders>
              <w:top w:val="single" w:sz="4" w:space="0" w:color="auto"/>
              <w:bottom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Кирильчук</w:t>
            </w:r>
            <w:proofErr w:type="spellEnd"/>
            <w:r w:rsidRPr="006C0F4C">
              <w:rPr>
                <w:rFonts w:ascii="Times New Roman" w:hAnsi="Times New Roman" w:cs="Times New Roman"/>
                <w:sz w:val="22"/>
                <w:szCs w:val="22"/>
              </w:rPr>
              <w:t xml:space="preserve"> </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Инна Владимировна</w:t>
            </w:r>
          </w:p>
          <w:p w:rsidR="005049A4" w:rsidRPr="006C0F4C" w:rsidRDefault="005049A4" w:rsidP="00F53332">
            <w:pPr>
              <w:jc w:val="both"/>
              <w:rPr>
                <w:rFonts w:ascii="Times New Roman" w:hAnsi="Times New Roman" w:cs="Times New Roman"/>
                <w:sz w:val="22"/>
                <w:szCs w:val="22"/>
              </w:rPr>
            </w:pP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eastAsia="Times New Roman" w:hAnsi="Times New Roman" w:cs="Times New Roman"/>
                <w:sz w:val="22"/>
                <w:szCs w:val="22"/>
              </w:rPr>
            </w:pPr>
            <w:r w:rsidRPr="006C0F4C">
              <w:rPr>
                <w:rFonts w:ascii="Times New Roman" w:hAnsi="Times New Roman" w:cs="Times New Roman"/>
                <w:sz w:val="22"/>
                <w:szCs w:val="22"/>
              </w:rPr>
              <w:t>Очень хотелось, чтобы в городе появилось больше зон для детей подросткового возраста. Спортивные площадки в каждом районе, скейтпарки, большие, с хорошими рампами. Закрытые скейтпарки. У нас для такого возраста ничего нет.</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8.</w:t>
            </w:r>
          </w:p>
        </w:tc>
        <w:tc>
          <w:tcPr>
            <w:tcW w:w="1460"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bottom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Заведеев</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Егор</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Владимирович</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На мой взгляд следовало бы отметить те изменения по отношению к действующему документу, которые на мой взгляд в рассматриваемом проекте несколько,</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 xml:space="preserve">как бы </w:t>
            </w:r>
            <w:proofErr w:type="spellStart"/>
            <w:r w:rsidRPr="006C0F4C">
              <w:rPr>
                <w:rFonts w:ascii="Times New Roman" w:hAnsi="Times New Roman" w:cs="Times New Roman"/>
                <w:sz w:val="22"/>
                <w:szCs w:val="22"/>
              </w:rPr>
              <w:t>замылились</w:t>
            </w:r>
            <w:proofErr w:type="spellEnd"/>
            <w:r w:rsidRPr="006C0F4C">
              <w:rPr>
                <w:rFonts w:ascii="Times New Roman" w:hAnsi="Times New Roman" w:cs="Times New Roman"/>
                <w:sz w:val="22"/>
                <w:szCs w:val="22"/>
              </w:rPr>
              <w:t xml:space="preserve">, несколько размылись в какой-то степени. Например, в общем-то красной нитью по проекту и по развитию на фоне округа и страны в целом, является </w:t>
            </w:r>
            <w:proofErr w:type="spellStart"/>
            <w:r w:rsidRPr="006C0F4C">
              <w:rPr>
                <w:rFonts w:ascii="Times New Roman" w:hAnsi="Times New Roman" w:cs="Times New Roman"/>
                <w:sz w:val="22"/>
                <w:szCs w:val="22"/>
              </w:rPr>
              <w:t>цифровизация</w:t>
            </w:r>
            <w:proofErr w:type="spellEnd"/>
            <w:r w:rsidRPr="006C0F4C">
              <w:rPr>
                <w:rFonts w:ascii="Times New Roman" w:hAnsi="Times New Roman" w:cs="Times New Roman"/>
                <w:sz w:val="22"/>
                <w:szCs w:val="22"/>
              </w:rPr>
              <w:t xml:space="preserve">. </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Если в предыдущей Стратегии был прописан флагманский проект «Цифровой Сургут», который был направлен на то, чтобы в общем-то идти потихоньку к реализации, концепции умный город, по которой в общем-то развивается большинство крупных городов и в России и как в мире в целом.</w:t>
            </w:r>
          </w:p>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В общем-то этот проект был достаточно сильной стороной предыдущей Стратегии, вот и мог рассматриваться как серьезное конкурентное преимущество города Сургута</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9.</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Бирук</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Инна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 xml:space="preserve">Почему в представленной Стратегии нет развития </w:t>
            </w:r>
            <w:proofErr w:type="spellStart"/>
            <w:r w:rsidRPr="006C0F4C">
              <w:rPr>
                <w:rFonts w:ascii="Times New Roman" w:hAnsi="Times New Roman" w:cs="Times New Roman"/>
                <w:sz w:val="22"/>
                <w:szCs w:val="22"/>
              </w:rPr>
              <w:t>ТОСа</w:t>
            </w:r>
            <w:proofErr w:type="spellEnd"/>
            <w:r w:rsidRPr="006C0F4C">
              <w:rPr>
                <w:rFonts w:ascii="Times New Roman" w:hAnsi="Times New Roman" w:cs="Times New Roman"/>
                <w:sz w:val="22"/>
                <w:szCs w:val="22"/>
              </w:rPr>
              <w:t xml:space="preserve"> как института публичной политики</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10.</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Бирук</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Инна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Скажите, пожалуйста, организационно- управленческие механизмы меня интересуют. В действующей Стратегии представлена схема организационно-управленческого механизма. Мне кажется, такая сложная схема, тем не менее, рабочая. А сейчас вы ее сократили на треть. Общественный совет, координационный совет, группа при координационных советах. И все, отчет Главы</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11.</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Бирук</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Инна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Можно ли мне ознакомиться с отчётом, который представил разработчик по транспортной реформе, согласно технического задания</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12.</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Бирук</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Инна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 xml:space="preserve">У вас в техническом задании предусмотрены сборы информации в социальных сетях. </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Как вы собирали, что вы рекомендовали в новой транспортной реформе</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13.</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Бирук</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Инна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Будет ли представлен публично процесс реализации Стратегии</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14.</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Бирук</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Инна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 xml:space="preserve">Как именно в Стратегии отражено </w:t>
            </w:r>
            <w:proofErr w:type="spellStart"/>
            <w:r w:rsidRPr="006C0F4C">
              <w:rPr>
                <w:rFonts w:ascii="Times New Roman" w:hAnsi="Times New Roman" w:cs="Times New Roman"/>
                <w:sz w:val="22"/>
                <w:szCs w:val="22"/>
              </w:rPr>
              <w:t>волонтерство</w:t>
            </w:r>
            <w:proofErr w:type="spellEnd"/>
            <w:r w:rsidRPr="006C0F4C">
              <w:rPr>
                <w:rFonts w:ascii="Times New Roman" w:hAnsi="Times New Roman" w:cs="Times New Roman"/>
                <w:sz w:val="22"/>
                <w:szCs w:val="22"/>
              </w:rPr>
              <w:t xml:space="preserve"> и его развитие</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lastRenderedPageBreak/>
              <w:t>15.</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Глинских</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Сергей</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Евгеньевич</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Я хотел бы уточнить о каком НТЦ идет речь.</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Об НТЦ, то есть инновационный научно-технологический центр «</w:t>
            </w:r>
            <w:proofErr w:type="spellStart"/>
            <w:r w:rsidRPr="006C0F4C">
              <w:rPr>
                <w:rFonts w:ascii="Times New Roman" w:hAnsi="Times New Roman" w:cs="Times New Roman"/>
                <w:sz w:val="22"/>
                <w:szCs w:val="22"/>
              </w:rPr>
              <w:t>Юнити</w:t>
            </w:r>
            <w:proofErr w:type="spellEnd"/>
            <w:r w:rsidRPr="006C0F4C">
              <w:rPr>
                <w:rFonts w:ascii="Times New Roman" w:hAnsi="Times New Roman" w:cs="Times New Roman"/>
                <w:sz w:val="22"/>
                <w:szCs w:val="22"/>
              </w:rPr>
              <w:t xml:space="preserve"> Парк» или просто научно-технологический центр «</w:t>
            </w:r>
            <w:proofErr w:type="spellStart"/>
            <w:r w:rsidRPr="006C0F4C">
              <w:rPr>
                <w:rFonts w:ascii="Times New Roman" w:hAnsi="Times New Roman" w:cs="Times New Roman"/>
                <w:sz w:val="22"/>
                <w:szCs w:val="22"/>
              </w:rPr>
              <w:t>Юнити</w:t>
            </w:r>
            <w:proofErr w:type="spellEnd"/>
            <w:r w:rsidRPr="006C0F4C">
              <w:rPr>
                <w:rFonts w:ascii="Times New Roman" w:hAnsi="Times New Roman" w:cs="Times New Roman"/>
                <w:sz w:val="22"/>
                <w:szCs w:val="22"/>
              </w:rPr>
              <w:t xml:space="preserve"> Парк»</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16.</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Глинских</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Сергей</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Евгеньевич</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Выражено мнение об отсутствии в проекте Стратегии градостроительной политики, не раскрыта информация, какое жилье будет построено</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17.</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Глинских</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Сергей</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Евгеньевич</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 xml:space="preserve">Когда Губернатор приезжала, на встрече с жителями Сургута она сказала следующее, я сейчас приведу прямую речь Натальи Владимировны Комаровой «Да, действительно, </w:t>
            </w:r>
            <w:proofErr w:type="spellStart"/>
            <w:r w:rsidRPr="006C0F4C">
              <w:rPr>
                <w:rFonts w:ascii="Times New Roman" w:hAnsi="Times New Roman" w:cs="Times New Roman"/>
                <w:sz w:val="22"/>
                <w:szCs w:val="22"/>
              </w:rPr>
              <w:t>дорожно</w:t>
            </w:r>
            <w:proofErr w:type="spellEnd"/>
            <w:r w:rsidRPr="006C0F4C">
              <w:rPr>
                <w:rFonts w:ascii="Times New Roman" w:hAnsi="Times New Roman" w:cs="Times New Roman"/>
                <w:sz w:val="22"/>
                <w:szCs w:val="22"/>
              </w:rPr>
              <w:t xml:space="preserve"> - транспортная сеть в Сургуте, не современная, не обеспечивает запросы граждан, экономики и качества жизни. В этой связи сейчас принято решение об изменении градостроительного плана и синхронизации его со Стратегией развития с горизонтом до 50-го года».</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То есть она, собственно говоря, как бы предполагала, что это будет выполнено как раз в рамках Стратегии.</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У меня вопрос.</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В каком году, согласно Стратегии, дорожная транспортная сеть будет современная, отвечающая запросам граждан, экономики и качества жизни</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18.</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Глинских</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Сергей</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Евгеньевич</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Показатель 88, сегодня много говорилось о гражданском обществе, этот показатель оттуда. Я его зачитаю. Количество некоммерческих организаций, которым оказано консультационная и методическая поддержка, со стороны органов местного самоуправления, составит три единицы с 24 по 26-й год, то есть, насколько я понимаю, за три года консультационная поддержка со стороны органов местного самоуправления только три некоммерческих организации. По одной некоммерческой организации в год. У нас несколько сот некоммерческих организаций, десятки из которых получают Грант Губернатора. А тут органы местного самоуправления консультировать будут только одну некоммерческую организацию в год. Откуда такая низкая работоспособность.</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19.</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Трифонов</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Владимирович</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В целях понимания уровня исполнения поставленных Стратегией задач необходимо дополнить каждый флагманский проект фразой «Главной задачей флагманского проекта является достижение целевых показателей и/или нормативов обеспеченности в соответствии с федеральными стандартами».</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20.</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Трифонов</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Владимирович</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В связи с тем, что город является крупным транспортным узлом, в городе располагается крупнейшая вертолетная компания предлагаю обозначить перспективы развития на территории города </w:t>
            </w:r>
            <w:proofErr w:type="spellStart"/>
            <w:r w:rsidRPr="006C0F4C">
              <w:rPr>
                <w:rFonts w:ascii="Times New Roman" w:hAnsi="Times New Roman" w:cs="Times New Roman"/>
                <w:sz w:val="22"/>
                <w:szCs w:val="22"/>
              </w:rPr>
              <w:t>авиахаба</w:t>
            </w:r>
            <w:proofErr w:type="spellEnd"/>
            <w:r w:rsidRPr="006C0F4C">
              <w:rPr>
                <w:rFonts w:ascii="Times New Roman" w:hAnsi="Times New Roman" w:cs="Times New Roman"/>
                <w:sz w:val="22"/>
                <w:szCs w:val="22"/>
              </w:rPr>
              <w:t xml:space="preserve">, </w:t>
            </w:r>
            <w:proofErr w:type="spellStart"/>
            <w:r w:rsidRPr="006C0F4C">
              <w:rPr>
                <w:rFonts w:ascii="Times New Roman" w:hAnsi="Times New Roman" w:cs="Times New Roman"/>
                <w:sz w:val="22"/>
                <w:szCs w:val="22"/>
              </w:rPr>
              <w:t>бизнесавиации</w:t>
            </w:r>
            <w:proofErr w:type="spellEnd"/>
            <w:r w:rsidRPr="006C0F4C">
              <w:rPr>
                <w:rFonts w:ascii="Times New Roman" w:hAnsi="Times New Roman" w:cs="Times New Roman"/>
                <w:sz w:val="22"/>
                <w:szCs w:val="22"/>
              </w:rPr>
              <w:t>.</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21.</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Трифонов</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Владимирович</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Учитывая существенные темпы роста населения, стремление численности населения к 500 тысячам, предлагаю рассмотреть возможность районирования города с целью улучшения муниципального управления имуществом, распределения ресурсов, работы с гражданами, реализации проектов.</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22.</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Трифонов</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Владимирович</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Предлагаю рассмотреть систему мониторинга и контроля реализации Стратегии.</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23.</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Трифонов</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Владимирович</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Город длительное время развивался в основном в восточном направлении, в том числе из-за дефицита средств на строительство инженерной инфраструктуры, </w:t>
            </w:r>
            <w:r w:rsidRPr="006C0F4C">
              <w:rPr>
                <w:rFonts w:ascii="Times New Roman" w:hAnsi="Times New Roman" w:cs="Times New Roman"/>
                <w:sz w:val="22"/>
                <w:szCs w:val="22"/>
              </w:rPr>
              <w:lastRenderedPageBreak/>
              <w:t>просматриваются разрывы в пространственной структуре, перепады по высотности застройки. В связи с этим предлагаю рассмотреть возможность определения новых жилых зон в западной части города, включая территории дачных кооперативов.</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lastRenderedPageBreak/>
              <w:t>24.</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Трифонов</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Владимирович</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Кроме того, предлагаю включить в схему велодорожки и соответствующую дорожную разметку в западной части города.</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25.</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Сафиоллин</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Алексей</w:t>
            </w:r>
          </w:p>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Маулитджанович</w:t>
            </w:r>
            <w:proofErr w:type="spellEnd"/>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В процессе формирования документов стратегического развития мы все учились системному подходу. Стратегия – это договор между обществом, бизнесом и властью, направленный на обеспечение роста безопасности и благосостояния города.</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26.</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Сафиоллин</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Алексей</w:t>
            </w:r>
          </w:p>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Маулитджанович</w:t>
            </w:r>
            <w:proofErr w:type="spellEnd"/>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Предлагаю определить ответственного по каждому из 20 векторов.</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27.</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Сафиоллин</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Алексей</w:t>
            </w:r>
          </w:p>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Маулитджанович</w:t>
            </w:r>
            <w:proofErr w:type="spellEnd"/>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Предлагаю закрепить основы государственной политики по сохранению и укреплению традиционных российских духовно-нравственных ценностей, утвержденные Указом Президента РФ от 09.11.2022 № 809 в документах стратегического планирования, рассмотреть возможность отдельного проекта по данной сфере</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28.</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Сафиоллин</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Алексей</w:t>
            </w:r>
          </w:p>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Маулитджанович</w:t>
            </w:r>
            <w:proofErr w:type="spellEnd"/>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Предлагаю рассмотреть возможность дополнить мероприятиями по развитию гражданского общества.</w:t>
            </w:r>
          </w:p>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При разработке плана мероприятий по реализации Стратегии предлагаю активно привлекать гражданское общество к обсуждению.</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29.</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Стрельцова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Надежда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Яковлевна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Предлагаю исключить из Стратегии противоречие между описанием по достижению при реализации предыдущих этапов целевых показателей и низкой обеспеченностью рядом объектов социальной сферы, например, ДЮСШОР.</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30.</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Стрельцова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Надежда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Яковлевна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Предлагаю развитие семейных ценностей, духовно-нравственное и патриотическое воспитание сделать составляющим всех флагманских проектов и векторов, оно должно проходить красной линией в документе.</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31.</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Стрельцова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Надежда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Яковлевна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Предлагаю усилить акцент на русскую культуру, ценности российского общества.</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32.</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Стрельцова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Надежда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Яковлевна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Предлагаю учесть в Стратегии развитие Ботанического сада.</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33.</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Стрельцова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Надежда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Яковлевна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Предлагаю ограничить применение понятия «развлечение».</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34.</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Сердюкова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Ирина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Ивановна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Скажите, пожалуйста, вот сейчас те многочисленные мигранты, которые приезжают в наш город, мы на каких традициях их должны воспитывать? Мы как их должны ассимилировать в наше Российское пространство, на каких духовных традициях мы их будем воспитывать и принимать, скажем так, в наши сообщества?</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35.</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Сердюкова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Ирина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Ивановна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Ведь город Сургут - единственный город в Советском Союзе - город шести ударных комсомольских строек. Понимаете, город Сургут - город Дружбы народов. Мы всегда вот так и позиционировали. А музея шести ударных комсомольских у нас нет.</w:t>
            </w:r>
          </w:p>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lastRenderedPageBreak/>
              <w:t>Предложила сделать в городе проект среди школьников, среди семей – «Моя семья на комсомольских стройках Сургута»</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lastRenderedPageBreak/>
              <w:t>36.</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Сердюкова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Ирина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Ивановна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Предложила разработать комплексный план духовно-нравственного воспитания, основанный на русской культуре.</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37.</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Чигрина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Виктория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Задала вопрос о том, как учитывается направление Уровень и качество жизни для самой незащищенной группы населения, для пенсионеров, у которых нет абсолютно никаких регалий? Предложила проработать этот вопрос с социальным службам.</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38.</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Чигрина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Виктория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Выразила обеспокоенность вырубкой в центральной части города деревьев под корень. А вырубают потому, что деревья в городе, в любом районе, не обрабатываются весной от клещей, не обрабатываются от черной и зеленой </w:t>
            </w:r>
            <w:proofErr w:type="spellStart"/>
            <w:r w:rsidRPr="006C0F4C">
              <w:rPr>
                <w:rFonts w:ascii="Times New Roman" w:hAnsi="Times New Roman" w:cs="Times New Roman"/>
                <w:sz w:val="22"/>
                <w:szCs w:val="22"/>
              </w:rPr>
              <w:t>тли.Предложила</w:t>
            </w:r>
            <w:proofErr w:type="spellEnd"/>
            <w:r w:rsidRPr="006C0F4C">
              <w:rPr>
                <w:rFonts w:ascii="Times New Roman" w:hAnsi="Times New Roman" w:cs="Times New Roman"/>
                <w:sz w:val="22"/>
                <w:szCs w:val="22"/>
              </w:rPr>
              <w:t xml:space="preserve"> комплексно подходить и обрабатывать, а не вырубать.</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39.</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Чигрина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Виктория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Высказала мнение о нуждаемости города в велодорожках. </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40.</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Чигрина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Виктория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Либо запрете, как в других городах, использования </w:t>
            </w:r>
            <w:proofErr w:type="spellStart"/>
            <w:r w:rsidRPr="006C0F4C">
              <w:rPr>
                <w:rFonts w:ascii="Times New Roman" w:hAnsi="Times New Roman" w:cs="Times New Roman"/>
                <w:sz w:val="22"/>
                <w:szCs w:val="22"/>
              </w:rPr>
              <w:t>электросамокатов</w:t>
            </w:r>
            <w:proofErr w:type="spellEnd"/>
            <w:r w:rsidRPr="006C0F4C">
              <w:rPr>
                <w:rFonts w:ascii="Times New Roman" w:hAnsi="Times New Roman" w:cs="Times New Roman"/>
                <w:sz w:val="22"/>
                <w:szCs w:val="22"/>
              </w:rPr>
              <w:t>.</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41.</w:t>
            </w:r>
          </w:p>
        </w:tc>
        <w:tc>
          <w:tcPr>
            <w:tcW w:w="1460" w:type="dxa"/>
            <w:tcBorders>
              <w:top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Чигрина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Виктория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Предложила развивать </w:t>
            </w:r>
            <w:proofErr w:type="spellStart"/>
            <w:r w:rsidRPr="006C0F4C">
              <w:rPr>
                <w:rFonts w:ascii="Times New Roman" w:hAnsi="Times New Roman" w:cs="Times New Roman"/>
                <w:sz w:val="22"/>
                <w:szCs w:val="22"/>
              </w:rPr>
              <w:t>ТОСы</w:t>
            </w:r>
            <w:proofErr w:type="spellEnd"/>
            <w:r w:rsidRPr="006C0F4C">
              <w:rPr>
                <w:rFonts w:ascii="Times New Roman" w:hAnsi="Times New Roman" w:cs="Times New Roman"/>
                <w:sz w:val="22"/>
                <w:szCs w:val="22"/>
              </w:rPr>
              <w:t>.</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42.</w:t>
            </w:r>
          </w:p>
          <w:p w:rsidR="005049A4" w:rsidRPr="006C0F4C" w:rsidRDefault="005049A4" w:rsidP="00F53332">
            <w:pPr>
              <w:jc w:val="both"/>
              <w:rPr>
                <w:rFonts w:ascii="Times New Roman" w:eastAsia="Calibri" w:hAnsi="Times New Roman" w:cs="Times New Roman"/>
                <w:sz w:val="22"/>
                <w:szCs w:val="22"/>
                <w:lang w:eastAsia="en-US"/>
              </w:rPr>
            </w:pP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Веремеева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Любовь</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Васильевна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Предложила направление Стратегии «Человеческий капитал», который рассматривается как люди, сделать через знаменатель и рассматривать как семья. Оставшиеся 3 направления в этом случае: «Уровень и качество жизни», «Гражданское общество», «Инновационная экономика» будут направлены на семью.</w:t>
            </w:r>
            <w:r w:rsidR="00944E60">
              <w:rPr>
                <w:rFonts w:ascii="Times New Roman" w:hAnsi="Times New Roman" w:cs="Times New Roman"/>
                <w:sz w:val="22"/>
                <w:szCs w:val="22"/>
              </w:rPr>
              <w:t xml:space="preserve"> Предложила флагманский проект «Семья – основа государства».</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43.</w:t>
            </w: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Веремеева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Любовь</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Васильевна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Предложила всем сферам муниципалитета включить долгосрочные мероприятия поддержки традиционной </w:t>
            </w:r>
            <w:proofErr w:type="spellStart"/>
            <w:r w:rsidRPr="006C0F4C">
              <w:rPr>
                <w:rFonts w:ascii="Times New Roman" w:hAnsi="Times New Roman" w:cs="Times New Roman"/>
                <w:sz w:val="22"/>
                <w:szCs w:val="22"/>
              </w:rPr>
              <w:t>многопоколенческой</w:t>
            </w:r>
            <w:proofErr w:type="spellEnd"/>
            <w:r w:rsidRPr="006C0F4C">
              <w:rPr>
                <w:rFonts w:ascii="Times New Roman" w:hAnsi="Times New Roman" w:cs="Times New Roman"/>
                <w:sz w:val="22"/>
                <w:szCs w:val="22"/>
              </w:rPr>
              <w:t xml:space="preserve"> многодетной семьи.</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44.</w:t>
            </w: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Веремеева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Любовь</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Васильевна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Высказалась о необходимости сменить критерии и повысить статус многодетной семьи.</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45.</w:t>
            </w: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Веремеева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Любовь</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Васильевна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Предложила для старшеклассников предусмотреть курс о создании семьи</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46.</w:t>
            </w: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Веремеева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Любовь</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Васильевна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Высказала заботу о времяпровождении пенсионеров, чтобы скрасить их одиночество, привлечь пенсионеров к активной жизни, дать им возможность быть наставником по их выбору и по желанию</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47</w:t>
            </w: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Балаушко</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Дмитрий</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Александрович</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Предложил в раздел 2 Стратегии в пункт Система образования города включает… включить Школу 21</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48</w:t>
            </w: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Балаушко</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Дмитрий</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Александрович</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В рамках вектора </w:t>
            </w:r>
            <w:proofErr w:type="spellStart"/>
            <w:r w:rsidRPr="006C0F4C">
              <w:rPr>
                <w:rFonts w:ascii="Times New Roman" w:hAnsi="Times New Roman" w:cs="Times New Roman"/>
                <w:sz w:val="22"/>
                <w:szCs w:val="22"/>
              </w:rPr>
              <w:t>Цифровизация</w:t>
            </w:r>
            <w:proofErr w:type="spellEnd"/>
            <w:r w:rsidRPr="006C0F4C">
              <w:rPr>
                <w:rFonts w:ascii="Times New Roman" w:hAnsi="Times New Roman" w:cs="Times New Roman"/>
                <w:sz w:val="22"/>
                <w:szCs w:val="22"/>
              </w:rPr>
              <w:t xml:space="preserve"> предлагаю проект Центр развития IT-кадров либо Школу 21, как часть этого центра развития, наравне с другими образовательными учреждениями.</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49.</w:t>
            </w: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Белик</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Надежда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Сергеевна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Высказала беспокойство о духовно-нравственном воспитании детей. </w:t>
            </w:r>
            <w:r w:rsidR="00246658" w:rsidRPr="00246658">
              <w:rPr>
                <w:rFonts w:ascii="Times New Roman" w:hAnsi="Times New Roman" w:cs="Times New Roman"/>
                <w:sz w:val="22"/>
                <w:szCs w:val="22"/>
              </w:rPr>
              <w:t>Предложила сделать проект по духовно-</w:t>
            </w:r>
            <w:r w:rsidR="00246658" w:rsidRPr="00246658">
              <w:rPr>
                <w:rFonts w:ascii="Times New Roman" w:hAnsi="Times New Roman" w:cs="Times New Roman"/>
                <w:sz w:val="22"/>
                <w:szCs w:val="22"/>
              </w:rPr>
              <w:lastRenderedPageBreak/>
              <w:t>нравственному воспитанию наших детей. Духовно-образующий проект.</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F53332">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lastRenderedPageBreak/>
              <w:t>5</w:t>
            </w:r>
            <w:r w:rsidR="00246658">
              <w:rPr>
                <w:rFonts w:ascii="Times New Roman" w:eastAsia="Calibri" w:hAnsi="Times New Roman" w:cs="Times New Roman"/>
                <w:sz w:val="22"/>
                <w:szCs w:val="22"/>
                <w:lang w:eastAsia="en-US"/>
              </w:rPr>
              <w:t>0</w:t>
            </w:r>
            <w:r w:rsidRPr="006C0F4C">
              <w:rPr>
                <w:rFonts w:ascii="Times New Roman" w:eastAsia="Calibri" w:hAnsi="Times New Roman" w:cs="Times New Roman"/>
                <w:sz w:val="22"/>
                <w:szCs w:val="22"/>
                <w:lang w:eastAsia="en-US"/>
              </w:rPr>
              <w:t>.</w:t>
            </w:r>
          </w:p>
          <w:p w:rsidR="005049A4" w:rsidRPr="006C0F4C" w:rsidRDefault="005049A4" w:rsidP="00F53332">
            <w:pPr>
              <w:jc w:val="both"/>
              <w:rPr>
                <w:rFonts w:ascii="Times New Roman" w:eastAsia="Calibri" w:hAnsi="Times New Roman" w:cs="Times New Roman"/>
                <w:sz w:val="22"/>
                <w:szCs w:val="22"/>
                <w:lang w:eastAsia="en-US"/>
              </w:rPr>
            </w:pP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Жихарева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Людмила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Предложила дополнить в части образования – город, обеспеченный доступным и качественным образованием словами «с учетом перспективного расширения сети образовательных учреждений»</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5</w:t>
            </w:r>
            <w:r w:rsidR="00246658">
              <w:rPr>
                <w:rFonts w:ascii="Times New Roman" w:eastAsia="Calibri" w:hAnsi="Times New Roman" w:cs="Times New Roman"/>
                <w:sz w:val="22"/>
                <w:szCs w:val="22"/>
                <w:lang w:eastAsia="en-US"/>
              </w:rPr>
              <w:t>1</w:t>
            </w:r>
            <w:r w:rsidRPr="006C0F4C">
              <w:rPr>
                <w:rFonts w:ascii="Times New Roman" w:eastAsia="Calibri" w:hAnsi="Times New Roman" w:cs="Times New Roman"/>
                <w:sz w:val="22"/>
                <w:szCs w:val="22"/>
                <w:lang w:eastAsia="en-US"/>
              </w:rPr>
              <w:t>.</w:t>
            </w: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Жихарева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Людмила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Александровна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Предложила в части «Комфортность города для жителей достигается за счет комплексного развития жилищного строительства, благоустроенных общественных пространств и озелененных территорий, удобного транспортного сообщения и надежной системы инженерной инфраструктуры» дополнить словами, что комфорт за счет комплексного развития жилищного строительства, и в первую очередь развитой инфраструктуры.</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5</w:t>
            </w:r>
            <w:r w:rsidR="00246658">
              <w:rPr>
                <w:rFonts w:ascii="Times New Roman" w:eastAsia="Calibri" w:hAnsi="Times New Roman" w:cs="Times New Roman"/>
                <w:sz w:val="22"/>
                <w:szCs w:val="22"/>
                <w:lang w:eastAsia="en-US"/>
              </w:rPr>
              <w:t>2</w:t>
            </w:r>
            <w:r w:rsidRPr="006C0F4C">
              <w:rPr>
                <w:rFonts w:ascii="Times New Roman" w:eastAsia="Calibri" w:hAnsi="Times New Roman" w:cs="Times New Roman"/>
                <w:sz w:val="22"/>
                <w:szCs w:val="22"/>
                <w:lang w:eastAsia="en-US"/>
              </w:rPr>
              <w:t>.</w:t>
            </w: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Абрамова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Валерия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Константиновна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На общественном совете ЖКХ очень часто обсуждается вопрос по развитию общественных пространств. В городе отсутствует концепция и система общественных пространств. Стратегию города представлены флагманские проекты «Мобильный город», «Развитие системы общественных пространств», «Развитие дождевой канализации», однако, отсутствует такой флагманский проект, как  «Развитие общественных пространств».</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5</w:t>
            </w:r>
            <w:r w:rsidR="00246658">
              <w:rPr>
                <w:rFonts w:ascii="Times New Roman" w:eastAsia="Calibri" w:hAnsi="Times New Roman" w:cs="Times New Roman"/>
                <w:sz w:val="22"/>
                <w:szCs w:val="22"/>
                <w:lang w:eastAsia="en-US"/>
              </w:rPr>
              <w:t>3</w:t>
            </w:r>
            <w:r w:rsidRPr="006C0F4C">
              <w:rPr>
                <w:rFonts w:ascii="Times New Roman" w:eastAsia="Calibri" w:hAnsi="Times New Roman" w:cs="Times New Roman"/>
                <w:sz w:val="22"/>
                <w:szCs w:val="22"/>
                <w:lang w:eastAsia="en-US"/>
              </w:rPr>
              <w:t>.</w:t>
            </w:r>
          </w:p>
        </w:tc>
        <w:tc>
          <w:tcPr>
            <w:tcW w:w="1460" w:type="dxa"/>
            <w:tcBorders>
              <w:top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top w:val="single" w:sz="4" w:space="0" w:color="auto"/>
            </w:tcBorders>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Абрамова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Валерия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Константиновна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В Стратегии в части развития комфортной городской среды отсутствует информация о доступной среде для людей с ограниченными возможностями.</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5</w:t>
            </w:r>
            <w:r w:rsidR="00246658">
              <w:rPr>
                <w:rFonts w:ascii="Times New Roman" w:eastAsia="Calibri" w:hAnsi="Times New Roman" w:cs="Times New Roman"/>
                <w:sz w:val="22"/>
                <w:szCs w:val="22"/>
                <w:lang w:eastAsia="en-US"/>
              </w:rPr>
              <w:t>4</w:t>
            </w:r>
            <w:r w:rsidRPr="006C0F4C">
              <w:rPr>
                <w:rFonts w:ascii="Times New Roman" w:eastAsia="Calibri" w:hAnsi="Times New Roman" w:cs="Times New Roman"/>
                <w:sz w:val="22"/>
                <w:szCs w:val="22"/>
                <w:lang w:eastAsia="en-US"/>
              </w:rPr>
              <w:t>.</w:t>
            </w:r>
          </w:p>
        </w:tc>
        <w:tc>
          <w:tcPr>
            <w:tcW w:w="1460" w:type="dxa"/>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Тимофеева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Наталья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Васильевна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В рамках заявленной агломерации Сургут-Нефтеюганск не очень понятно, что это за компактность?</w:t>
            </w:r>
          </w:p>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Какие планы строительства домов высокой этажности? Компактный при этом, развивающийся в сторону агломерации. Если будет развитие индивидуального строительства в рамках агломерации, то эти вопросы можно было бы в рамках Стратегии решить.</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5</w:t>
            </w:r>
            <w:r w:rsidR="00246658">
              <w:rPr>
                <w:rFonts w:ascii="Times New Roman" w:eastAsia="Calibri" w:hAnsi="Times New Roman" w:cs="Times New Roman"/>
                <w:sz w:val="22"/>
                <w:szCs w:val="22"/>
                <w:lang w:eastAsia="en-US"/>
              </w:rPr>
              <w:t>5</w:t>
            </w:r>
            <w:r w:rsidRPr="006C0F4C">
              <w:rPr>
                <w:rFonts w:ascii="Times New Roman" w:eastAsia="Calibri" w:hAnsi="Times New Roman" w:cs="Times New Roman"/>
                <w:sz w:val="22"/>
                <w:szCs w:val="22"/>
                <w:lang w:eastAsia="en-US"/>
              </w:rPr>
              <w:t>.</w:t>
            </w:r>
          </w:p>
        </w:tc>
        <w:tc>
          <w:tcPr>
            <w:tcW w:w="1460" w:type="dxa"/>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Тимофеева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Наталья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Васильевна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При уровне в ВРП креативных индустрии в 1%, каким образом к 2036 году уровень работающих, а именно 55%, перейдут в отрасль креативных индустрий.</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5</w:t>
            </w:r>
            <w:r w:rsidR="00246658">
              <w:rPr>
                <w:rFonts w:ascii="Times New Roman" w:eastAsia="Calibri" w:hAnsi="Times New Roman" w:cs="Times New Roman"/>
                <w:sz w:val="22"/>
                <w:szCs w:val="22"/>
                <w:lang w:eastAsia="en-US"/>
              </w:rPr>
              <w:t>6</w:t>
            </w:r>
            <w:r w:rsidRPr="006C0F4C">
              <w:rPr>
                <w:rFonts w:ascii="Times New Roman" w:eastAsia="Calibri" w:hAnsi="Times New Roman" w:cs="Times New Roman"/>
                <w:sz w:val="22"/>
                <w:szCs w:val="22"/>
                <w:lang w:eastAsia="en-US"/>
              </w:rPr>
              <w:t>.</w:t>
            </w:r>
          </w:p>
        </w:tc>
        <w:tc>
          <w:tcPr>
            <w:tcW w:w="1460" w:type="dxa"/>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Тимофеева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Наталья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Васильевна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Предложение в рамках проекта Комфортная городская среда, а именно по парку за Саймой, как основное место для отдыха. Он мог бы стать таким ключевым местом притяжением многих, с точки зрения туристической направленности, креативной индустрии, комфортной городской среды, и велодорожки, который заявлен как флагманские проекты. У меня конкретное предложение. Все-таки предусмотреть вот эту сеть велодорожек не только в парке за Саймой, но и вынести сеть велодорожек за пределы парка, например, на набережной и провести их через весь город.</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5</w:t>
            </w:r>
            <w:r w:rsidR="00246658">
              <w:rPr>
                <w:rFonts w:ascii="Times New Roman" w:eastAsia="Calibri" w:hAnsi="Times New Roman" w:cs="Times New Roman"/>
                <w:sz w:val="22"/>
                <w:szCs w:val="22"/>
                <w:lang w:eastAsia="en-US"/>
              </w:rPr>
              <w:t>7</w:t>
            </w:r>
            <w:r w:rsidRPr="006C0F4C">
              <w:rPr>
                <w:rFonts w:ascii="Times New Roman" w:eastAsia="Calibri" w:hAnsi="Times New Roman" w:cs="Times New Roman"/>
                <w:sz w:val="22"/>
                <w:szCs w:val="22"/>
                <w:lang w:eastAsia="en-US"/>
              </w:rPr>
              <w:t>.</w:t>
            </w:r>
          </w:p>
        </w:tc>
        <w:tc>
          <w:tcPr>
            <w:tcW w:w="1460" w:type="dxa"/>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Pr>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Тимофеева</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Наталья</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Васильевна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Ботанический сад тоже очень важный вопрос.</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5</w:t>
            </w:r>
            <w:r w:rsidR="00246658">
              <w:rPr>
                <w:rFonts w:ascii="Times New Roman" w:eastAsia="Calibri" w:hAnsi="Times New Roman" w:cs="Times New Roman"/>
                <w:sz w:val="22"/>
                <w:szCs w:val="22"/>
                <w:lang w:eastAsia="en-US"/>
              </w:rPr>
              <w:t>8</w:t>
            </w:r>
            <w:r w:rsidRPr="006C0F4C">
              <w:rPr>
                <w:rFonts w:ascii="Times New Roman" w:eastAsia="Calibri" w:hAnsi="Times New Roman" w:cs="Times New Roman"/>
                <w:sz w:val="22"/>
                <w:szCs w:val="22"/>
                <w:lang w:eastAsia="en-US"/>
              </w:rPr>
              <w:t>.</w:t>
            </w:r>
          </w:p>
        </w:tc>
        <w:tc>
          <w:tcPr>
            <w:tcW w:w="1460" w:type="dxa"/>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Гуменюк</w:t>
            </w:r>
            <w:proofErr w:type="spellEnd"/>
            <w:r w:rsidRPr="006C0F4C">
              <w:rPr>
                <w:rFonts w:ascii="Times New Roman" w:hAnsi="Times New Roman" w:cs="Times New Roman"/>
                <w:sz w:val="22"/>
                <w:szCs w:val="22"/>
              </w:rPr>
              <w:t xml:space="preserve"> Валентина Леонтьевна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Отсутствует информация по производству вернее по строительству, по созданию предприятий, направленных на </w:t>
            </w:r>
            <w:proofErr w:type="spellStart"/>
            <w:r w:rsidRPr="006C0F4C">
              <w:rPr>
                <w:rFonts w:ascii="Times New Roman" w:hAnsi="Times New Roman" w:cs="Times New Roman"/>
                <w:sz w:val="22"/>
                <w:szCs w:val="22"/>
              </w:rPr>
              <w:t>импортозамещение</w:t>
            </w:r>
            <w:proofErr w:type="spellEnd"/>
            <w:r w:rsidRPr="006C0F4C">
              <w:rPr>
                <w:rFonts w:ascii="Times New Roman" w:hAnsi="Times New Roman" w:cs="Times New Roman"/>
                <w:sz w:val="22"/>
                <w:szCs w:val="22"/>
              </w:rPr>
              <w:t>. Где производственные предприятия, альтернативные, предприятиям по добыче и сырьевых ресурсов.</w:t>
            </w:r>
          </w:p>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lastRenderedPageBreak/>
              <w:t xml:space="preserve">Необходимо создавать зону особой экономического развития, аналогично городу </w:t>
            </w:r>
            <w:proofErr w:type="spellStart"/>
            <w:r w:rsidRPr="006C0F4C">
              <w:rPr>
                <w:rFonts w:ascii="Times New Roman" w:hAnsi="Times New Roman" w:cs="Times New Roman"/>
                <w:sz w:val="22"/>
                <w:szCs w:val="22"/>
              </w:rPr>
              <w:t>Нягань</w:t>
            </w:r>
            <w:proofErr w:type="spellEnd"/>
            <w:r w:rsidRPr="006C0F4C">
              <w:rPr>
                <w:rFonts w:ascii="Times New Roman" w:hAnsi="Times New Roman" w:cs="Times New Roman"/>
                <w:sz w:val="22"/>
                <w:szCs w:val="22"/>
              </w:rPr>
              <w:t xml:space="preserve"> и развивать промышленное производство в городе.</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246658" w:rsidP="00F53332">
            <w:pPr>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59</w:t>
            </w:r>
            <w:r w:rsidR="005049A4" w:rsidRPr="006C0F4C">
              <w:rPr>
                <w:rFonts w:ascii="Times New Roman" w:eastAsia="Calibri" w:hAnsi="Times New Roman" w:cs="Times New Roman"/>
                <w:sz w:val="22"/>
                <w:szCs w:val="22"/>
                <w:lang w:eastAsia="en-US"/>
              </w:rPr>
              <w:t>.</w:t>
            </w:r>
          </w:p>
        </w:tc>
        <w:tc>
          <w:tcPr>
            <w:tcW w:w="1460" w:type="dxa"/>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Гуменюк</w:t>
            </w:r>
            <w:proofErr w:type="spellEnd"/>
            <w:r w:rsidRPr="006C0F4C">
              <w:rPr>
                <w:rFonts w:ascii="Times New Roman" w:hAnsi="Times New Roman" w:cs="Times New Roman"/>
                <w:sz w:val="22"/>
                <w:szCs w:val="22"/>
              </w:rPr>
              <w:t xml:space="preserve"> Валентина Леонтьевна</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В городе не развита фармацевтическая сфера, предлагаю создать фармацевтическую фабрику, учитывая, что город богат природными ресурсами. Также это позволит создать дополнительные рабочие места.</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6</w:t>
            </w:r>
            <w:r w:rsidR="00246658">
              <w:rPr>
                <w:rFonts w:ascii="Times New Roman" w:eastAsia="Calibri" w:hAnsi="Times New Roman" w:cs="Times New Roman"/>
                <w:sz w:val="22"/>
                <w:szCs w:val="22"/>
                <w:lang w:eastAsia="en-US"/>
              </w:rPr>
              <w:t>0</w:t>
            </w:r>
            <w:r w:rsidRPr="006C0F4C">
              <w:rPr>
                <w:rFonts w:ascii="Times New Roman" w:eastAsia="Calibri" w:hAnsi="Times New Roman" w:cs="Times New Roman"/>
                <w:sz w:val="22"/>
                <w:szCs w:val="22"/>
                <w:lang w:eastAsia="en-US"/>
              </w:rPr>
              <w:t>.</w:t>
            </w:r>
          </w:p>
        </w:tc>
        <w:tc>
          <w:tcPr>
            <w:tcW w:w="1460" w:type="dxa"/>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Кукуричкин</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Глеб</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Михайлович</w:t>
            </w:r>
          </w:p>
        </w:tc>
        <w:tc>
          <w:tcPr>
            <w:tcW w:w="5785" w:type="dxa"/>
            <w:tcBorders>
              <w:top w:val="single" w:sz="4" w:space="0" w:color="auto"/>
              <w:bottom w:val="single" w:sz="4" w:space="0" w:color="auto"/>
            </w:tcBorders>
          </w:tcPr>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 xml:space="preserve">В Стратегии отсутствует научное содержание экологических, географических условий территории, а также </w:t>
            </w:r>
            <w:proofErr w:type="spellStart"/>
            <w:r w:rsidRPr="006C0F4C">
              <w:rPr>
                <w:rFonts w:ascii="Times New Roman" w:hAnsi="Times New Roman" w:cs="Times New Roman"/>
                <w:sz w:val="22"/>
                <w:szCs w:val="22"/>
              </w:rPr>
              <w:t>геоэкологических</w:t>
            </w:r>
            <w:proofErr w:type="spellEnd"/>
            <w:r w:rsidRPr="006C0F4C">
              <w:rPr>
                <w:rFonts w:ascii="Times New Roman" w:hAnsi="Times New Roman" w:cs="Times New Roman"/>
                <w:sz w:val="22"/>
                <w:szCs w:val="22"/>
              </w:rPr>
              <w:t xml:space="preserve"> рисков.  Например, нет описания нестабильности уровня воды в реке и что она разливается, или наоборот, о наличии </w:t>
            </w:r>
            <w:proofErr w:type="spellStart"/>
            <w:r w:rsidRPr="006C0F4C">
              <w:rPr>
                <w:rFonts w:ascii="Times New Roman" w:hAnsi="Times New Roman" w:cs="Times New Roman"/>
                <w:sz w:val="22"/>
                <w:szCs w:val="22"/>
              </w:rPr>
              <w:t>оливиального</w:t>
            </w:r>
            <w:proofErr w:type="spellEnd"/>
            <w:r w:rsidRPr="006C0F4C">
              <w:rPr>
                <w:rFonts w:ascii="Times New Roman" w:hAnsi="Times New Roman" w:cs="Times New Roman"/>
                <w:sz w:val="22"/>
                <w:szCs w:val="22"/>
              </w:rPr>
              <w:t xml:space="preserve"> процесса в природе.</w:t>
            </w:r>
          </w:p>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Уничтожен водосбор на Сайме, и о необходимости его восстановления до экологически безопасных санитарных норм.</w:t>
            </w:r>
          </w:p>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Отсутствуют данные о природно-рекреационном каркасе, а именно о производительности зеленых насаждений об их устойчивости, густоте, возрасте, зараженности, рекреационной </w:t>
            </w:r>
            <w:proofErr w:type="spellStart"/>
            <w:r w:rsidRPr="006C0F4C">
              <w:rPr>
                <w:rFonts w:ascii="Times New Roman" w:hAnsi="Times New Roman" w:cs="Times New Roman"/>
                <w:sz w:val="22"/>
                <w:szCs w:val="22"/>
              </w:rPr>
              <w:t>нарушенности</w:t>
            </w:r>
            <w:proofErr w:type="spellEnd"/>
            <w:r w:rsidRPr="006C0F4C">
              <w:rPr>
                <w:rFonts w:ascii="Times New Roman" w:hAnsi="Times New Roman" w:cs="Times New Roman"/>
                <w:sz w:val="22"/>
                <w:szCs w:val="22"/>
              </w:rPr>
              <w:t xml:space="preserve">, </w:t>
            </w:r>
            <w:proofErr w:type="spellStart"/>
            <w:r w:rsidRPr="006C0F4C">
              <w:rPr>
                <w:rFonts w:ascii="Times New Roman" w:hAnsi="Times New Roman" w:cs="Times New Roman"/>
                <w:sz w:val="22"/>
                <w:szCs w:val="22"/>
              </w:rPr>
              <w:t>токсации</w:t>
            </w:r>
            <w:proofErr w:type="spellEnd"/>
            <w:r w:rsidRPr="006C0F4C">
              <w:rPr>
                <w:rFonts w:ascii="Times New Roman" w:hAnsi="Times New Roman" w:cs="Times New Roman"/>
                <w:sz w:val="22"/>
                <w:szCs w:val="22"/>
              </w:rPr>
              <w:t>, также о научных изысканиях.  Отсутствует описание об участках, нуждающихся в повышении/понижении грунтовых вод, флоры, фауны, климата, геологии и т.д.</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6</w:t>
            </w:r>
            <w:r w:rsidR="00246658">
              <w:rPr>
                <w:rFonts w:ascii="Times New Roman" w:eastAsia="Calibri" w:hAnsi="Times New Roman" w:cs="Times New Roman"/>
                <w:sz w:val="22"/>
                <w:szCs w:val="22"/>
                <w:lang w:eastAsia="en-US"/>
              </w:rPr>
              <w:t>1</w:t>
            </w:r>
            <w:r w:rsidRPr="006C0F4C">
              <w:rPr>
                <w:rFonts w:ascii="Times New Roman" w:eastAsia="Calibri" w:hAnsi="Times New Roman" w:cs="Times New Roman"/>
                <w:sz w:val="22"/>
                <w:szCs w:val="22"/>
                <w:lang w:eastAsia="en-US"/>
              </w:rPr>
              <w:t>.</w:t>
            </w:r>
          </w:p>
        </w:tc>
        <w:tc>
          <w:tcPr>
            <w:tcW w:w="1460" w:type="dxa"/>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Кукуричкин</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Глеб</w:t>
            </w:r>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Михайлович</w:t>
            </w:r>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В Стратегии отсутствует ботанический сад и </w:t>
            </w:r>
            <w:proofErr w:type="spellStart"/>
            <w:r w:rsidRPr="006C0F4C">
              <w:rPr>
                <w:rFonts w:ascii="Times New Roman" w:hAnsi="Times New Roman" w:cs="Times New Roman"/>
                <w:sz w:val="22"/>
                <w:szCs w:val="22"/>
              </w:rPr>
              <w:t>экопарк</w:t>
            </w:r>
            <w:proofErr w:type="spellEnd"/>
            <w:r w:rsidRPr="006C0F4C">
              <w:rPr>
                <w:rFonts w:ascii="Times New Roman" w:hAnsi="Times New Roman" w:cs="Times New Roman"/>
                <w:sz w:val="22"/>
                <w:szCs w:val="22"/>
              </w:rPr>
              <w:t xml:space="preserve"> - это природная экосистема, которая выполняет </w:t>
            </w:r>
            <w:proofErr w:type="spellStart"/>
            <w:r w:rsidRPr="006C0F4C">
              <w:rPr>
                <w:rFonts w:ascii="Times New Roman" w:hAnsi="Times New Roman" w:cs="Times New Roman"/>
                <w:sz w:val="22"/>
                <w:szCs w:val="22"/>
              </w:rPr>
              <w:t>природоохраннную</w:t>
            </w:r>
            <w:proofErr w:type="spellEnd"/>
            <w:r w:rsidRPr="006C0F4C">
              <w:rPr>
                <w:rFonts w:ascii="Times New Roman" w:hAnsi="Times New Roman" w:cs="Times New Roman"/>
                <w:sz w:val="22"/>
                <w:szCs w:val="22"/>
              </w:rPr>
              <w:t xml:space="preserve"> функцию, это </w:t>
            </w:r>
            <w:r w:rsidRPr="006C0F4C">
              <w:rPr>
                <w:rFonts w:ascii="Times New Roman" w:hAnsi="Times New Roman" w:cs="Times New Roman"/>
                <w:sz w:val="22"/>
                <w:szCs w:val="22"/>
              </w:rPr>
              <w:br/>
              <w:t xml:space="preserve"> интеллектуальное ядро парка.  Возможно 4 основных вектора развития ботанического сада:</w:t>
            </w:r>
          </w:p>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1. Региональный центр сохранения генетических ресурсов растений в культуре.</w:t>
            </w:r>
          </w:p>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2. Интеллектуальная и технологическая база новых стандартов рационального природопользования.</w:t>
            </w:r>
          </w:p>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 xml:space="preserve">3. Учебно-научная база </w:t>
            </w:r>
            <w:proofErr w:type="spellStart"/>
            <w:r w:rsidRPr="006C0F4C">
              <w:rPr>
                <w:rFonts w:ascii="Times New Roman" w:hAnsi="Times New Roman" w:cs="Times New Roman"/>
                <w:sz w:val="22"/>
                <w:szCs w:val="22"/>
              </w:rPr>
              <w:t>СурГУ</w:t>
            </w:r>
            <w:proofErr w:type="spellEnd"/>
            <w:r w:rsidRPr="006C0F4C">
              <w:rPr>
                <w:rFonts w:ascii="Times New Roman" w:hAnsi="Times New Roman" w:cs="Times New Roman"/>
                <w:sz w:val="22"/>
                <w:szCs w:val="22"/>
              </w:rPr>
              <w:t xml:space="preserve"> – крупнейшего регионального вуза.</w:t>
            </w:r>
          </w:p>
          <w:p w:rsidR="005049A4" w:rsidRPr="006C0F4C" w:rsidRDefault="005049A4" w:rsidP="00F53332">
            <w:pPr>
              <w:jc w:val="both"/>
              <w:rPr>
                <w:rFonts w:ascii="Times New Roman" w:hAnsi="Times New Roman" w:cs="Times New Roman"/>
                <w:sz w:val="22"/>
                <w:szCs w:val="22"/>
              </w:rPr>
            </w:pPr>
            <w:r w:rsidRPr="006C0F4C">
              <w:rPr>
                <w:rFonts w:ascii="Times New Roman" w:hAnsi="Times New Roman" w:cs="Times New Roman"/>
                <w:sz w:val="22"/>
                <w:szCs w:val="22"/>
              </w:rPr>
              <w:t>4. Особое общественное пространство - музей природы, важнейший центр экологического просвещения, эстетического воспитания, познавательного туризма.</w:t>
            </w:r>
          </w:p>
        </w:tc>
      </w:tr>
      <w:tr w:rsidR="005049A4" w:rsidRPr="006C0F4C" w:rsidTr="00246658">
        <w:tc>
          <w:tcPr>
            <w:tcW w:w="512" w:type="dxa"/>
            <w:tcBorders>
              <w:top w:val="single" w:sz="4" w:space="0" w:color="auto"/>
              <w:bottom w:val="single" w:sz="4" w:space="0" w:color="auto"/>
            </w:tcBorders>
            <w:shd w:val="clear" w:color="auto" w:fill="auto"/>
          </w:tcPr>
          <w:p w:rsidR="005049A4" w:rsidRPr="006C0F4C" w:rsidRDefault="005049A4" w:rsidP="00246658">
            <w:pPr>
              <w:jc w:val="both"/>
              <w:rPr>
                <w:rFonts w:ascii="Times New Roman" w:eastAsia="Calibri" w:hAnsi="Times New Roman" w:cs="Times New Roman"/>
                <w:sz w:val="22"/>
                <w:szCs w:val="22"/>
                <w:lang w:eastAsia="en-US"/>
              </w:rPr>
            </w:pPr>
            <w:r w:rsidRPr="006C0F4C">
              <w:rPr>
                <w:rFonts w:ascii="Times New Roman" w:eastAsia="Calibri" w:hAnsi="Times New Roman" w:cs="Times New Roman"/>
                <w:sz w:val="22"/>
                <w:szCs w:val="22"/>
                <w:lang w:eastAsia="en-US"/>
              </w:rPr>
              <w:t>6</w:t>
            </w:r>
            <w:r w:rsidR="00246658">
              <w:rPr>
                <w:rFonts w:ascii="Times New Roman" w:eastAsia="Calibri" w:hAnsi="Times New Roman" w:cs="Times New Roman"/>
                <w:sz w:val="22"/>
                <w:szCs w:val="22"/>
                <w:lang w:eastAsia="en-US"/>
              </w:rPr>
              <w:t>2</w:t>
            </w:r>
            <w:r w:rsidRPr="006C0F4C">
              <w:rPr>
                <w:rFonts w:ascii="Times New Roman" w:eastAsia="Calibri" w:hAnsi="Times New Roman" w:cs="Times New Roman"/>
                <w:sz w:val="22"/>
                <w:szCs w:val="22"/>
                <w:lang w:eastAsia="en-US"/>
              </w:rPr>
              <w:t>.</w:t>
            </w:r>
          </w:p>
        </w:tc>
        <w:tc>
          <w:tcPr>
            <w:tcW w:w="1460" w:type="dxa"/>
            <w:tcBorders>
              <w:bottom w:val="single" w:sz="4" w:space="0" w:color="auto"/>
            </w:tcBorders>
          </w:tcPr>
          <w:p w:rsidR="005049A4" w:rsidRPr="006C0F4C" w:rsidRDefault="005049A4" w:rsidP="00F53332">
            <w:pPr>
              <w:rPr>
                <w:rFonts w:ascii="Times New Roman" w:hAnsi="Times New Roman" w:cs="Times New Roman"/>
                <w:sz w:val="22"/>
                <w:szCs w:val="22"/>
              </w:rPr>
            </w:pPr>
            <w:r w:rsidRPr="006C0F4C">
              <w:rPr>
                <w:rFonts w:ascii="Times New Roman" w:hAnsi="Times New Roman" w:cs="Times New Roman"/>
                <w:sz w:val="22"/>
                <w:szCs w:val="22"/>
              </w:rPr>
              <w:t>05.12.2023</w:t>
            </w:r>
          </w:p>
        </w:tc>
        <w:tc>
          <w:tcPr>
            <w:tcW w:w="1865" w:type="dxa"/>
            <w:tcBorders>
              <w:bottom w:val="single" w:sz="4" w:space="0" w:color="auto"/>
            </w:tcBorders>
          </w:tcPr>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Курамшина</w:t>
            </w:r>
            <w:proofErr w:type="spellEnd"/>
          </w:p>
          <w:p w:rsidR="005049A4" w:rsidRPr="006C0F4C" w:rsidRDefault="005049A4" w:rsidP="00F53332">
            <w:pPr>
              <w:pStyle w:val="HTML"/>
              <w:rPr>
                <w:rFonts w:ascii="Times New Roman" w:hAnsi="Times New Roman" w:cs="Times New Roman"/>
                <w:sz w:val="22"/>
                <w:szCs w:val="22"/>
              </w:rPr>
            </w:pPr>
            <w:r w:rsidRPr="006C0F4C">
              <w:rPr>
                <w:rFonts w:ascii="Times New Roman" w:hAnsi="Times New Roman" w:cs="Times New Roman"/>
                <w:sz w:val="22"/>
                <w:szCs w:val="22"/>
              </w:rPr>
              <w:t>Алсу</w:t>
            </w:r>
          </w:p>
          <w:p w:rsidR="005049A4" w:rsidRPr="006C0F4C" w:rsidRDefault="005049A4" w:rsidP="00F53332">
            <w:pPr>
              <w:pStyle w:val="HTML"/>
              <w:rPr>
                <w:rFonts w:ascii="Times New Roman" w:hAnsi="Times New Roman" w:cs="Times New Roman"/>
                <w:sz w:val="22"/>
                <w:szCs w:val="22"/>
              </w:rPr>
            </w:pPr>
            <w:proofErr w:type="spellStart"/>
            <w:r w:rsidRPr="006C0F4C">
              <w:rPr>
                <w:rFonts w:ascii="Times New Roman" w:hAnsi="Times New Roman" w:cs="Times New Roman"/>
                <w:sz w:val="22"/>
                <w:szCs w:val="22"/>
              </w:rPr>
              <w:t>Винировна</w:t>
            </w:r>
            <w:proofErr w:type="spellEnd"/>
          </w:p>
        </w:tc>
        <w:tc>
          <w:tcPr>
            <w:tcW w:w="5785" w:type="dxa"/>
            <w:tcBorders>
              <w:top w:val="single" w:sz="4" w:space="0" w:color="auto"/>
              <w:bottom w:val="single" w:sz="4" w:space="0" w:color="auto"/>
            </w:tcBorders>
          </w:tcPr>
          <w:p w:rsidR="005049A4" w:rsidRPr="006C0F4C" w:rsidRDefault="005049A4" w:rsidP="00F53332">
            <w:pPr>
              <w:pStyle w:val="HTML"/>
              <w:jc w:val="both"/>
              <w:rPr>
                <w:rFonts w:ascii="Times New Roman" w:hAnsi="Times New Roman" w:cs="Times New Roman"/>
                <w:sz w:val="22"/>
                <w:szCs w:val="22"/>
              </w:rPr>
            </w:pPr>
            <w:r w:rsidRPr="006C0F4C">
              <w:rPr>
                <w:rFonts w:ascii="Times New Roman" w:hAnsi="Times New Roman" w:cs="Times New Roman"/>
                <w:sz w:val="22"/>
                <w:szCs w:val="22"/>
              </w:rPr>
              <w:t>Необходим переход на экономику предложений во всех формах, в которой основным рефреном обозначено производство. Без производства высококачественной, высокотехнологичной продукции невозможен экономический рост. Данное направление развития безусловно повлечет пересмотр подхода подготовки кадровой структуры.</w:t>
            </w:r>
          </w:p>
        </w:tc>
      </w:tr>
    </w:tbl>
    <w:p w:rsidR="005049A4" w:rsidRPr="006C0F4C" w:rsidRDefault="005049A4" w:rsidP="005049A4">
      <w:pPr>
        <w:tabs>
          <w:tab w:val="left" w:pos="1134"/>
        </w:tabs>
        <w:jc w:val="both"/>
        <w:rPr>
          <w:rFonts w:ascii="Times New Roman" w:eastAsia="Calibri" w:hAnsi="Times New Roman" w:cs="Times New Roman"/>
          <w:sz w:val="22"/>
          <w:szCs w:val="22"/>
          <w:lang w:eastAsia="en-US"/>
        </w:rPr>
      </w:pPr>
    </w:p>
    <w:p w:rsidR="007C3CF1" w:rsidRPr="006C0F4C" w:rsidRDefault="007C3CF1" w:rsidP="00666E65">
      <w:pPr>
        <w:pStyle w:val="Bodytext20"/>
        <w:tabs>
          <w:tab w:val="left" w:pos="3445"/>
          <w:tab w:val="left" w:pos="4828"/>
          <w:tab w:val="left" w:pos="5866"/>
          <w:tab w:val="right" w:pos="7650"/>
          <w:tab w:val="right" w:pos="10179"/>
        </w:tabs>
        <w:jc w:val="left"/>
        <w:rPr>
          <w:sz w:val="22"/>
          <w:szCs w:val="22"/>
        </w:rPr>
      </w:pPr>
    </w:p>
    <w:p w:rsidR="005049A4" w:rsidRPr="006C0F4C" w:rsidRDefault="005049A4" w:rsidP="00666E65">
      <w:pPr>
        <w:pStyle w:val="Bodytext20"/>
        <w:tabs>
          <w:tab w:val="left" w:pos="3445"/>
          <w:tab w:val="left" w:pos="4828"/>
          <w:tab w:val="left" w:pos="5866"/>
          <w:tab w:val="right" w:pos="7650"/>
          <w:tab w:val="right" w:pos="10179"/>
        </w:tabs>
        <w:jc w:val="left"/>
        <w:rPr>
          <w:sz w:val="22"/>
          <w:szCs w:val="22"/>
        </w:rPr>
      </w:pPr>
    </w:p>
    <w:p w:rsidR="005049A4" w:rsidRPr="006C0F4C" w:rsidRDefault="005049A4" w:rsidP="00666E65">
      <w:pPr>
        <w:pStyle w:val="Bodytext20"/>
        <w:tabs>
          <w:tab w:val="left" w:pos="3445"/>
          <w:tab w:val="left" w:pos="4828"/>
          <w:tab w:val="left" w:pos="5866"/>
          <w:tab w:val="right" w:pos="7650"/>
          <w:tab w:val="right" w:pos="10179"/>
        </w:tabs>
        <w:jc w:val="left"/>
        <w:rPr>
          <w:sz w:val="22"/>
          <w:szCs w:val="22"/>
        </w:rPr>
      </w:pPr>
    </w:p>
    <w:p w:rsidR="007C3CF1" w:rsidRPr="005049A4" w:rsidRDefault="007C3CF1" w:rsidP="00666E65">
      <w:pPr>
        <w:pStyle w:val="Bodytext20"/>
        <w:tabs>
          <w:tab w:val="left" w:pos="3445"/>
          <w:tab w:val="left" w:pos="4828"/>
          <w:tab w:val="left" w:pos="5866"/>
          <w:tab w:val="right" w:pos="7650"/>
          <w:tab w:val="right" w:pos="10179"/>
        </w:tabs>
        <w:jc w:val="left"/>
        <w:rPr>
          <w:sz w:val="28"/>
          <w:szCs w:val="28"/>
        </w:rPr>
      </w:pPr>
    </w:p>
    <w:sectPr w:rsidR="007C3CF1" w:rsidRPr="005049A4" w:rsidSect="00767C01">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9B" w:rsidRDefault="00AC579B">
      <w:r>
        <w:separator/>
      </w:r>
    </w:p>
  </w:endnote>
  <w:endnote w:type="continuationSeparator" w:id="0">
    <w:p w:rsidR="00AC579B" w:rsidRDefault="00AC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649224"/>
      <w:docPartObj>
        <w:docPartGallery w:val="Page Numbers (Bottom of Page)"/>
        <w:docPartUnique/>
      </w:docPartObj>
    </w:sdtPr>
    <w:sdtEndPr>
      <w:rPr>
        <w:rFonts w:ascii="Times New Roman" w:hAnsi="Times New Roman" w:cs="Times New Roman"/>
        <w:sz w:val="20"/>
        <w:szCs w:val="20"/>
      </w:rPr>
    </w:sdtEndPr>
    <w:sdtContent>
      <w:p w:rsidR="00486728" w:rsidRPr="00486728" w:rsidRDefault="00486728">
        <w:pPr>
          <w:pStyle w:val="aa"/>
          <w:jc w:val="right"/>
          <w:rPr>
            <w:rFonts w:ascii="Times New Roman" w:hAnsi="Times New Roman" w:cs="Times New Roman"/>
            <w:sz w:val="20"/>
            <w:szCs w:val="20"/>
          </w:rPr>
        </w:pPr>
        <w:r w:rsidRPr="00486728">
          <w:rPr>
            <w:rFonts w:ascii="Times New Roman" w:hAnsi="Times New Roman" w:cs="Times New Roman"/>
            <w:sz w:val="20"/>
            <w:szCs w:val="20"/>
          </w:rPr>
          <w:fldChar w:fldCharType="begin"/>
        </w:r>
        <w:r w:rsidRPr="00486728">
          <w:rPr>
            <w:rFonts w:ascii="Times New Roman" w:hAnsi="Times New Roman" w:cs="Times New Roman"/>
            <w:sz w:val="20"/>
            <w:szCs w:val="20"/>
          </w:rPr>
          <w:instrText>PAGE   \* MERGEFORMAT</w:instrText>
        </w:r>
        <w:r w:rsidRPr="00486728">
          <w:rPr>
            <w:rFonts w:ascii="Times New Roman" w:hAnsi="Times New Roman" w:cs="Times New Roman"/>
            <w:sz w:val="20"/>
            <w:szCs w:val="20"/>
          </w:rPr>
          <w:fldChar w:fldCharType="separate"/>
        </w:r>
        <w:r w:rsidR="002B7956">
          <w:rPr>
            <w:rFonts w:ascii="Times New Roman" w:hAnsi="Times New Roman" w:cs="Times New Roman"/>
            <w:noProof/>
            <w:sz w:val="20"/>
            <w:szCs w:val="20"/>
          </w:rPr>
          <w:t>35</w:t>
        </w:r>
        <w:r w:rsidRPr="00486728">
          <w:rPr>
            <w:rFonts w:ascii="Times New Roman" w:hAnsi="Times New Roman" w:cs="Times New Roman"/>
            <w:sz w:val="20"/>
            <w:szCs w:val="20"/>
          </w:rPr>
          <w:fldChar w:fldCharType="end"/>
        </w:r>
      </w:p>
    </w:sdtContent>
  </w:sdt>
  <w:p w:rsidR="00486728" w:rsidRDefault="004867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9B" w:rsidRDefault="00AC579B"/>
  </w:footnote>
  <w:footnote w:type="continuationSeparator" w:id="0">
    <w:p w:rsidR="00AC579B" w:rsidRDefault="00AC57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15E"/>
    <w:multiLevelType w:val="hybridMultilevel"/>
    <w:tmpl w:val="CEF8A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651BBA"/>
    <w:multiLevelType w:val="multilevel"/>
    <w:tmpl w:val="E13A3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C407E"/>
    <w:multiLevelType w:val="hybridMultilevel"/>
    <w:tmpl w:val="F0163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632B4"/>
    <w:multiLevelType w:val="hybridMultilevel"/>
    <w:tmpl w:val="3AF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D4B3E"/>
    <w:multiLevelType w:val="hybridMultilevel"/>
    <w:tmpl w:val="87D6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76AC7"/>
    <w:multiLevelType w:val="hybridMultilevel"/>
    <w:tmpl w:val="8D323A60"/>
    <w:lvl w:ilvl="0" w:tplc="F60822C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C14733"/>
    <w:multiLevelType w:val="hybridMultilevel"/>
    <w:tmpl w:val="C0F038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1B46B79"/>
    <w:multiLevelType w:val="hybridMultilevel"/>
    <w:tmpl w:val="8B8C1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62F2B"/>
    <w:multiLevelType w:val="hybridMultilevel"/>
    <w:tmpl w:val="99549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DC438E"/>
    <w:multiLevelType w:val="multilevel"/>
    <w:tmpl w:val="C2B09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E855B0"/>
    <w:multiLevelType w:val="hybridMultilevel"/>
    <w:tmpl w:val="C0F038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1D4032E"/>
    <w:multiLevelType w:val="hybridMultilevel"/>
    <w:tmpl w:val="EBCA3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611F6A"/>
    <w:multiLevelType w:val="hybridMultilevel"/>
    <w:tmpl w:val="C0F038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7B879A9"/>
    <w:multiLevelType w:val="multilevel"/>
    <w:tmpl w:val="1018D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C97CBB"/>
    <w:multiLevelType w:val="hybridMultilevel"/>
    <w:tmpl w:val="BAB8A51E"/>
    <w:lvl w:ilvl="0" w:tplc="CEF6722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432C3A"/>
    <w:multiLevelType w:val="hybridMultilevel"/>
    <w:tmpl w:val="C0F038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0085A46"/>
    <w:multiLevelType w:val="hybridMultilevel"/>
    <w:tmpl w:val="18C46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04319A"/>
    <w:multiLevelType w:val="hybridMultilevel"/>
    <w:tmpl w:val="D5885128"/>
    <w:lvl w:ilvl="0" w:tplc="D1564A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319D0855"/>
    <w:multiLevelType w:val="hybridMultilevel"/>
    <w:tmpl w:val="058AECDC"/>
    <w:lvl w:ilvl="0" w:tplc="42B6B07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9E38E0"/>
    <w:multiLevelType w:val="hybridMultilevel"/>
    <w:tmpl w:val="C0F038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26146F3"/>
    <w:multiLevelType w:val="hybridMultilevel"/>
    <w:tmpl w:val="6368F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6F666D"/>
    <w:multiLevelType w:val="hybridMultilevel"/>
    <w:tmpl w:val="C706A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A61C0"/>
    <w:multiLevelType w:val="hybridMultilevel"/>
    <w:tmpl w:val="911E9F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16206A"/>
    <w:multiLevelType w:val="multilevel"/>
    <w:tmpl w:val="58E23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226289"/>
    <w:multiLevelType w:val="hybridMultilevel"/>
    <w:tmpl w:val="D084E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143986"/>
    <w:multiLevelType w:val="hybridMultilevel"/>
    <w:tmpl w:val="847C22A8"/>
    <w:lvl w:ilvl="0" w:tplc="B80412A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DC4DEA"/>
    <w:multiLevelType w:val="hybridMultilevel"/>
    <w:tmpl w:val="0BECC194"/>
    <w:lvl w:ilvl="0" w:tplc="0419000F">
      <w:start w:val="1"/>
      <w:numFmt w:val="decimal"/>
      <w:lvlText w:val="%1."/>
      <w:lvlJc w:val="left"/>
      <w:pPr>
        <w:ind w:left="8015"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27" w15:restartNumberingAfterBreak="0">
    <w:nsid w:val="604031E0"/>
    <w:multiLevelType w:val="hybridMultilevel"/>
    <w:tmpl w:val="C0F038E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3B01C99"/>
    <w:multiLevelType w:val="hybridMultilevel"/>
    <w:tmpl w:val="8D3A5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C611994"/>
    <w:multiLevelType w:val="hybridMultilevel"/>
    <w:tmpl w:val="4B3A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442C5B"/>
    <w:multiLevelType w:val="multilevel"/>
    <w:tmpl w:val="BB648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C7656B"/>
    <w:multiLevelType w:val="hybridMultilevel"/>
    <w:tmpl w:val="C0F038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7E670FEE"/>
    <w:multiLevelType w:val="hybridMultilevel"/>
    <w:tmpl w:val="3C866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1"/>
  </w:num>
  <w:num w:numId="4">
    <w:abstractNumId w:val="13"/>
  </w:num>
  <w:num w:numId="5">
    <w:abstractNumId w:val="30"/>
  </w:num>
  <w:num w:numId="6">
    <w:abstractNumId w:val="7"/>
  </w:num>
  <w:num w:numId="7">
    <w:abstractNumId w:val="11"/>
  </w:num>
  <w:num w:numId="8">
    <w:abstractNumId w:val="5"/>
  </w:num>
  <w:num w:numId="9">
    <w:abstractNumId w:val="32"/>
  </w:num>
  <w:num w:numId="10">
    <w:abstractNumId w:val="28"/>
  </w:num>
  <w:num w:numId="11">
    <w:abstractNumId w:val="0"/>
  </w:num>
  <w:num w:numId="12">
    <w:abstractNumId w:val="18"/>
  </w:num>
  <w:num w:numId="13">
    <w:abstractNumId w:val="14"/>
  </w:num>
  <w:num w:numId="14">
    <w:abstractNumId w:val="25"/>
  </w:num>
  <w:num w:numId="15">
    <w:abstractNumId w:val="16"/>
  </w:num>
  <w:num w:numId="16">
    <w:abstractNumId w:val="20"/>
  </w:num>
  <w:num w:numId="17">
    <w:abstractNumId w:val="29"/>
  </w:num>
  <w:num w:numId="18">
    <w:abstractNumId w:val="3"/>
  </w:num>
  <w:num w:numId="19">
    <w:abstractNumId w:val="8"/>
  </w:num>
  <w:num w:numId="20">
    <w:abstractNumId w:val="2"/>
  </w:num>
  <w:num w:numId="21">
    <w:abstractNumId w:val="21"/>
  </w:num>
  <w:num w:numId="22">
    <w:abstractNumId w:val="26"/>
  </w:num>
  <w:num w:numId="23">
    <w:abstractNumId w:val="4"/>
  </w:num>
  <w:num w:numId="24">
    <w:abstractNumId w:val="22"/>
  </w:num>
  <w:num w:numId="25">
    <w:abstractNumId w:val="24"/>
  </w:num>
  <w:num w:numId="26">
    <w:abstractNumId w:val="17"/>
  </w:num>
  <w:num w:numId="27">
    <w:abstractNumId w:val="19"/>
  </w:num>
  <w:num w:numId="28">
    <w:abstractNumId w:val="15"/>
  </w:num>
  <w:num w:numId="29">
    <w:abstractNumId w:val="27"/>
  </w:num>
  <w:num w:numId="30">
    <w:abstractNumId w:val="6"/>
  </w:num>
  <w:num w:numId="31">
    <w:abstractNumId w:val="12"/>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EC"/>
    <w:rsid w:val="00065DE2"/>
    <w:rsid w:val="000B7379"/>
    <w:rsid w:val="000B748E"/>
    <w:rsid w:val="000D6202"/>
    <w:rsid w:val="00111F5B"/>
    <w:rsid w:val="00195A36"/>
    <w:rsid w:val="001F1986"/>
    <w:rsid w:val="001F6C4B"/>
    <w:rsid w:val="00246658"/>
    <w:rsid w:val="002B7956"/>
    <w:rsid w:val="002D5281"/>
    <w:rsid w:val="002E3D3A"/>
    <w:rsid w:val="003135C3"/>
    <w:rsid w:val="00315A5C"/>
    <w:rsid w:val="003B376D"/>
    <w:rsid w:val="003E2F28"/>
    <w:rsid w:val="003F2FD2"/>
    <w:rsid w:val="00402D17"/>
    <w:rsid w:val="00460739"/>
    <w:rsid w:val="00486728"/>
    <w:rsid w:val="0049445B"/>
    <w:rsid w:val="004A287F"/>
    <w:rsid w:val="004A2BDD"/>
    <w:rsid w:val="004A6C6A"/>
    <w:rsid w:val="004F7743"/>
    <w:rsid w:val="005049A4"/>
    <w:rsid w:val="00524F1D"/>
    <w:rsid w:val="00550BA0"/>
    <w:rsid w:val="005A0637"/>
    <w:rsid w:val="00610E9A"/>
    <w:rsid w:val="00635D6A"/>
    <w:rsid w:val="00650772"/>
    <w:rsid w:val="00666E65"/>
    <w:rsid w:val="006C0F4C"/>
    <w:rsid w:val="00704529"/>
    <w:rsid w:val="00744EA3"/>
    <w:rsid w:val="00767C01"/>
    <w:rsid w:val="0077614C"/>
    <w:rsid w:val="007922D1"/>
    <w:rsid w:val="00796653"/>
    <w:rsid w:val="007C2383"/>
    <w:rsid w:val="007C3CF1"/>
    <w:rsid w:val="00836A49"/>
    <w:rsid w:val="008A3AB2"/>
    <w:rsid w:val="008C2770"/>
    <w:rsid w:val="008F0502"/>
    <w:rsid w:val="00944E60"/>
    <w:rsid w:val="009B4714"/>
    <w:rsid w:val="00A21F63"/>
    <w:rsid w:val="00A339BA"/>
    <w:rsid w:val="00A45B77"/>
    <w:rsid w:val="00AB3627"/>
    <w:rsid w:val="00AC579B"/>
    <w:rsid w:val="00AE4200"/>
    <w:rsid w:val="00AF01EC"/>
    <w:rsid w:val="00B265C8"/>
    <w:rsid w:val="00B30AC6"/>
    <w:rsid w:val="00B651A4"/>
    <w:rsid w:val="00B71B6B"/>
    <w:rsid w:val="00BD257D"/>
    <w:rsid w:val="00C35242"/>
    <w:rsid w:val="00CA7FC3"/>
    <w:rsid w:val="00CF7A8B"/>
    <w:rsid w:val="00D11470"/>
    <w:rsid w:val="00D230C9"/>
    <w:rsid w:val="00D677CD"/>
    <w:rsid w:val="00DB4961"/>
    <w:rsid w:val="00DE5886"/>
    <w:rsid w:val="00DF04F5"/>
    <w:rsid w:val="00E03A8D"/>
    <w:rsid w:val="00E04490"/>
    <w:rsid w:val="00E253C2"/>
    <w:rsid w:val="00E82DA1"/>
    <w:rsid w:val="00EC107E"/>
    <w:rsid w:val="00EC7B39"/>
    <w:rsid w:val="00EF1ED0"/>
    <w:rsid w:val="00EF36EE"/>
    <w:rsid w:val="00F53332"/>
    <w:rsid w:val="00F626A0"/>
    <w:rsid w:val="00F83291"/>
    <w:rsid w:val="00F8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13E233"/>
  <w15:docId w15:val="{6CFC9C0E-FE19-460B-B710-673D826B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2SylfaenItalic">
    <w:name w:val="Body text (2) + Sylfaen;Italic"/>
    <w:basedOn w:val="Bodytext2"/>
    <w:rPr>
      <w:rFonts w:ascii="Sylfaen" w:eastAsia="Sylfaen" w:hAnsi="Sylfaen" w:cs="Sylfaen"/>
      <w:b/>
      <w:bCs/>
      <w:i/>
      <w:iCs/>
      <w:smallCaps w:val="0"/>
      <w:strike w:val="0"/>
      <w:color w:val="000000"/>
      <w:spacing w:val="0"/>
      <w:w w:val="100"/>
      <w:position w:val="0"/>
      <w:sz w:val="26"/>
      <w:szCs w:val="26"/>
      <w:u w:val="none"/>
      <w:lang w:val="ru-RU" w:eastAsia="ru-RU" w:bidi="ru-RU"/>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sz w:val="26"/>
      <w:szCs w:val="26"/>
    </w:rPr>
  </w:style>
  <w:style w:type="paragraph" w:customStyle="1" w:styleId="Bodytext20">
    <w:name w:val="Body text (2)"/>
    <w:basedOn w:val="a"/>
    <w:link w:val="Bodytext2"/>
    <w:pPr>
      <w:shd w:val="clear" w:color="auto" w:fill="FFFFFF"/>
      <w:spacing w:after="60" w:line="0" w:lineRule="atLeast"/>
      <w:jc w:val="center"/>
    </w:pPr>
    <w:rPr>
      <w:rFonts w:ascii="Times New Roman" w:eastAsia="Times New Roman" w:hAnsi="Times New Roman" w:cs="Times New Roman"/>
      <w:sz w:val="26"/>
      <w:szCs w:val="26"/>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9"/>
      <w:szCs w:val="19"/>
    </w:rPr>
  </w:style>
  <w:style w:type="table" w:customStyle="1" w:styleId="1">
    <w:name w:val="Сетка таблицы1"/>
    <w:basedOn w:val="a1"/>
    <w:next w:val="a4"/>
    <w:uiPriority w:val="39"/>
    <w:rsid w:val="00BD257D"/>
    <w:pPr>
      <w:widowControl/>
    </w:pPr>
    <w:rPr>
      <w:rFonts w:ascii="Times New Roman" w:eastAsia="Times New Roman" w:hAnsi="Times New Roman" w:cs="Times New Roman"/>
      <w:sz w:val="20"/>
      <w:szCs w:val="20"/>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BD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67C0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F7A8B"/>
  </w:style>
  <w:style w:type="table" w:customStyle="1" w:styleId="3">
    <w:name w:val="Сетка таблицы3"/>
    <w:basedOn w:val="a1"/>
    <w:next w:val="a4"/>
    <w:uiPriority w:val="39"/>
    <w:rsid w:val="00CF7A8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CF7A8B"/>
    <w:pPr>
      <w:widowControl/>
    </w:pPr>
    <w:rPr>
      <w:rFonts w:ascii="Segoe UI" w:eastAsiaTheme="minorHAnsi" w:hAnsi="Segoe UI" w:cs="Segoe UI"/>
      <w:color w:val="auto"/>
      <w:sz w:val="18"/>
      <w:szCs w:val="18"/>
      <w:lang w:eastAsia="en-US" w:bidi="ar-SA"/>
    </w:rPr>
  </w:style>
  <w:style w:type="character" w:customStyle="1" w:styleId="a6">
    <w:name w:val="Текст выноски Знак"/>
    <w:basedOn w:val="a0"/>
    <w:link w:val="a5"/>
    <w:rsid w:val="00CF7A8B"/>
    <w:rPr>
      <w:rFonts w:ascii="Segoe UI" w:eastAsiaTheme="minorHAnsi" w:hAnsi="Segoe UI" w:cs="Segoe UI"/>
      <w:sz w:val="18"/>
      <w:szCs w:val="18"/>
      <w:lang w:eastAsia="en-US" w:bidi="ar-SA"/>
    </w:rPr>
  </w:style>
  <w:style w:type="paragraph" w:styleId="HTML">
    <w:name w:val="HTML Preformatted"/>
    <w:basedOn w:val="a"/>
    <w:link w:val="HTML0"/>
    <w:uiPriority w:val="99"/>
    <w:unhideWhenUsed/>
    <w:rsid w:val="00CF7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lang w:bidi="ar-SA"/>
    </w:rPr>
  </w:style>
  <w:style w:type="character" w:customStyle="1" w:styleId="HTML0">
    <w:name w:val="Стандартный HTML Знак"/>
    <w:basedOn w:val="a0"/>
    <w:link w:val="HTML"/>
    <w:uiPriority w:val="99"/>
    <w:rsid w:val="00CF7A8B"/>
    <w:rPr>
      <w:rFonts w:ascii="Courier New" w:eastAsiaTheme="minorHAnsi" w:hAnsi="Courier New" w:cs="Courier New"/>
      <w:sz w:val="20"/>
      <w:szCs w:val="20"/>
      <w:lang w:bidi="ar-SA"/>
    </w:rPr>
  </w:style>
  <w:style w:type="paragraph" w:styleId="a7">
    <w:name w:val="List Paragraph"/>
    <w:basedOn w:val="a"/>
    <w:uiPriority w:val="34"/>
    <w:qFormat/>
    <w:rsid w:val="00CF7A8B"/>
    <w:pPr>
      <w:widowControl/>
      <w:spacing w:after="160" w:line="259" w:lineRule="auto"/>
      <w:ind w:left="720"/>
      <w:contextualSpacing/>
    </w:pPr>
    <w:rPr>
      <w:rFonts w:asciiTheme="minorHAnsi" w:eastAsiaTheme="minorHAnsi" w:hAnsiTheme="minorHAnsi" w:cstheme="minorBidi"/>
      <w:color w:val="auto"/>
      <w:kern w:val="2"/>
      <w:sz w:val="22"/>
      <w:szCs w:val="22"/>
      <w:lang w:eastAsia="en-US" w:bidi="ar-SA"/>
      <w14:ligatures w14:val="standardContextual"/>
    </w:rPr>
  </w:style>
  <w:style w:type="paragraph" w:styleId="a8">
    <w:name w:val="header"/>
    <w:basedOn w:val="a"/>
    <w:link w:val="a9"/>
    <w:unhideWhenUsed/>
    <w:rsid w:val="00CF7A8B"/>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9">
    <w:name w:val="Верхний колонтитул Знак"/>
    <w:basedOn w:val="a0"/>
    <w:link w:val="a8"/>
    <w:rsid w:val="00CF7A8B"/>
    <w:rPr>
      <w:rFonts w:asciiTheme="minorHAnsi" w:eastAsiaTheme="minorHAnsi" w:hAnsiTheme="minorHAnsi" w:cstheme="minorBidi"/>
      <w:sz w:val="22"/>
      <w:szCs w:val="22"/>
      <w:lang w:eastAsia="en-US" w:bidi="ar-SA"/>
    </w:rPr>
  </w:style>
  <w:style w:type="paragraph" w:styleId="aa">
    <w:name w:val="footer"/>
    <w:basedOn w:val="a"/>
    <w:link w:val="ab"/>
    <w:uiPriority w:val="99"/>
    <w:unhideWhenUsed/>
    <w:rsid w:val="00CF7A8B"/>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b">
    <w:name w:val="Нижний колонтитул Знак"/>
    <w:basedOn w:val="a0"/>
    <w:link w:val="aa"/>
    <w:uiPriority w:val="99"/>
    <w:rsid w:val="00CF7A8B"/>
    <w:rPr>
      <w:rFonts w:asciiTheme="minorHAnsi" w:eastAsiaTheme="minorHAnsi" w:hAnsiTheme="minorHAnsi" w:cstheme="minorBidi"/>
      <w:sz w:val="22"/>
      <w:szCs w:val="22"/>
      <w:lang w:eastAsia="en-US" w:bidi="ar-SA"/>
    </w:rPr>
  </w:style>
  <w:style w:type="character" w:customStyle="1" w:styleId="quote2">
    <w:name w:val="quote2"/>
    <w:rsid w:val="005049A4"/>
  </w:style>
  <w:style w:type="paragraph" w:styleId="ac">
    <w:name w:val="footnote text"/>
    <w:basedOn w:val="a"/>
    <w:link w:val="ad"/>
    <w:uiPriority w:val="99"/>
    <w:semiHidden/>
    <w:unhideWhenUsed/>
    <w:rsid w:val="005049A4"/>
    <w:pPr>
      <w:widowControl/>
    </w:pPr>
    <w:rPr>
      <w:rFonts w:ascii="Calibri" w:eastAsia="Calibri" w:hAnsi="Calibri" w:cs="Times New Roman"/>
      <w:color w:val="auto"/>
      <w:sz w:val="20"/>
      <w:szCs w:val="20"/>
      <w:lang w:eastAsia="en-US" w:bidi="ar-SA"/>
    </w:rPr>
  </w:style>
  <w:style w:type="character" w:customStyle="1" w:styleId="ad">
    <w:name w:val="Текст сноски Знак"/>
    <w:basedOn w:val="a0"/>
    <w:link w:val="ac"/>
    <w:uiPriority w:val="99"/>
    <w:semiHidden/>
    <w:rsid w:val="005049A4"/>
    <w:rPr>
      <w:rFonts w:ascii="Calibri" w:eastAsia="Calibri" w:hAnsi="Calibri" w:cs="Times New Roman"/>
      <w:sz w:val="20"/>
      <w:szCs w:val="20"/>
      <w:lang w:eastAsia="en-US" w:bidi="ar-SA"/>
    </w:rPr>
  </w:style>
  <w:style w:type="character" w:styleId="ae">
    <w:name w:val="footnote reference"/>
    <w:uiPriority w:val="99"/>
    <w:semiHidden/>
    <w:unhideWhenUsed/>
    <w:rsid w:val="00504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53</Pages>
  <Words>16387</Words>
  <Characters>93411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Софрони Андрей Георгиевич</dc:creator>
  <cp:lastModifiedBy>Софрони Андрей Георгиевич</cp:lastModifiedBy>
  <cp:revision>21</cp:revision>
  <cp:lastPrinted>2023-12-07T11:16:00Z</cp:lastPrinted>
  <dcterms:created xsi:type="dcterms:W3CDTF">2023-12-07T10:05:00Z</dcterms:created>
  <dcterms:modified xsi:type="dcterms:W3CDTF">2023-12-08T07:47:00Z</dcterms:modified>
</cp:coreProperties>
</file>