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95D3EFE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F0CC3" w:rsidRPr="002F0CC3">
        <w:rPr>
          <w:sz w:val="24"/>
          <w:szCs w:val="24"/>
          <w:u w:val="single"/>
        </w:rPr>
        <w:t>Тротуарная плитка, благоустройство под ключ, 33-03-08, +7 922 448-17-19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8D7C" w14:textId="77777777" w:rsidR="00DB050C" w:rsidRDefault="00DB050C">
      <w:r>
        <w:separator/>
      </w:r>
    </w:p>
  </w:endnote>
  <w:endnote w:type="continuationSeparator" w:id="0">
    <w:p w14:paraId="1C85664C" w14:textId="77777777" w:rsidR="00DB050C" w:rsidRDefault="00DB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C8131" w14:textId="77777777" w:rsidR="00DB050C" w:rsidRDefault="00DB050C">
      <w:r>
        <w:separator/>
      </w:r>
    </w:p>
  </w:footnote>
  <w:footnote w:type="continuationSeparator" w:id="0">
    <w:p w14:paraId="77CB4B99" w14:textId="77777777" w:rsidR="00DB050C" w:rsidRDefault="00DB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0CC3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678B3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050C"/>
    <w:rsid w:val="00DB20BF"/>
    <w:rsid w:val="00DB35AE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2023-11-21T06:07:00Z</dcterms:modified>
</cp:coreProperties>
</file>