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B12DF4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A0A48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A0A48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F38430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A0A48" w:rsidRPr="000A0A48">
        <w:rPr>
          <w:sz w:val="24"/>
          <w:u w:val="single"/>
        </w:rPr>
        <w:t>ПСОК «Железнодорожник»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9EB543E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71DE2" w:rsidRPr="00971DE2">
        <w:rPr>
          <w:sz w:val="24"/>
          <w:szCs w:val="24"/>
          <w:u w:val="single"/>
        </w:rPr>
        <w:t>Строительство дачных домов, бань, фасады крыши откатные ворота заборы 334 335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F4EB6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A0A48">
        <w:rPr>
          <w:sz w:val="24"/>
          <w:szCs w:val="24"/>
        </w:rPr>
        <w:t>19</w:t>
      </w:r>
      <w:r w:rsidR="001E6D29">
        <w:rPr>
          <w:sz w:val="24"/>
          <w:szCs w:val="24"/>
        </w:rPr>
        <w:t>.</w:t>
      </w:r>
      <w:r w:rsidR="001B0D95">
        <w:rPr>
          <w:sz w:val="24"/>
          <w:szCs w:val="24"/>
        </w:rPr>
        <w:t>05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B7631">
        <w:rPr>
          <w:sz w:val="24"/>
          <w:szCs w:val="24"/>
        </w:rPr>
        <w:t>02-02-3782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1ACC1" w14:textId="77777777" w:rsidR="00F957F5" w:rsidRDefault="00F957F5">
      <w:r>
        <w:separator/>
      </w:r>
    </w:p>
  </w:endnote>
  <w:endnote w:type="continuationSeparator" w:id="0">
    <w:p w14:paraId="23D546B4" w14:textId="77777777" w:rsidR="00F957F5" w:rsidRDefault="00F9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18DFC" w14:textId="77777777" w:rsidR="00F957F5" w:rsidRDefault="00F957F5">
      <w:r>
        <w:separator/>
      </w:r>
    </w:p>
  </w:footnote>
  <w:footnote w:type="continuationSeparator" w:id="0">
    <w:p w14:paraId="2C4F1CFD" w14:textId="77777777" w:rsidR="00F957F5" w:rsidRDefault="00F9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DE2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957F5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480</cp:revision>
  <cp:lastPrinted>2021-08-03T08:56:00Z</cp:lastPrinted>
  <dcterms:created xsi:type="dcterms:W3CDTF">2019-04-04T05:23:00Z</dcterms:created>
  <dcterms:modified xsi:type="dcterms:W3CDTF">2023-05-30T06:30:00Z</dcterms:modified>
</cp:coreProperties>
</file>