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C9187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230BA" w:rsidRPr="000230BA">
        <w:rPr>
          <w:sz w:val="24"/>
          <w:szCs w:val="24"/>
          <w:u w:val="single"/>
        </w:rPr>
        <w:t>Бурение скважин… 63-99-58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EFAA0" w14:textId="77777777" w:rsidR="006C57C4" w:rsidRDefault="006C57C4">
      <w:r>
        <w:separator/>
      </w:r>
    </w:p>
  </w:endnote>
  <w:endnote w:type="continuationSeparator" w:id="0">
    <w:p w14:paraId="5C40E9A2" w14:textId="77777777" w:rsidR="006C57C4" w:rsidRDefault="006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8EEBC" w14:textId="77777777" w:rsidR="006C57C4" w:rsidRDefault="006C57C4">
      <w:r>
        <w:separator/>
      </w:r>
    </w:p>
  </w:footnote>
  <w:footnote w:type="continuationSeparator" w:id="0">
    <w:p w14:paraId="3728B5CB" w14:textId="77777777" w:rsidR="006C57C4" w:rsidRDefault="006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0BA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57C4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2023-04-03T10:09:00Z</dcterms:modified>
</cp:coreProperties>
</file>