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1D" w:rsidRDefault="006B091D" w:rsidP="00656C1A">
      <w:pPr>
        <w:spacing w:line="120" w:lineRule="atLeast"/>
        <w:jc w:val="center"/>
        <w:rPr>
          <w:sz w:val="24"/>
          <w:szCs w:val="24"/>
        </w:rPr>
      </w:pPr>
    </w:p>
    <w:p w:rsidR="006B091D" w:rsidRDefault="006B091D" w:rsidP="00656C1A">
      <w:pPr>
        <w:spacing w:line="120" w:lineRule="atLeast"/>
        <w:jc w:val="center"/>
        <w:rPr>
          <w:sz w:val="24"/>
          <w:szCs w:val="24"/>
        </w:rPr>
      </w:pPr>
    </w:p>
    <w:p w:rsidR="006B091D" w:rsidRPr="00852378" w:rsidRDefault="006B091D" w:rsidP="00656C1A">
      <w:pPr>
        <w:spacing w:line="120" w:lineRule="atLeast"/>
        <w:jc w:val="center"/>
        <w:rPr>
          <w:sz w:val="10"/>
          <w:szCs w:val="10"/>
        </w:rPr>
      </w:pPr>
    </w:p>
    <w:p w:rsidR="006B091D" w:rsidRDefault="006B091D" w:rsidP="00656C1A">
      <w:pPr>
        <w:spacing w:line="120" w:lineRule="atLeast"/>
        <w:jc w:val="center"/>
        <w:rPr>
          <w:sz w:val="10"/>
          <w:szCs w:val="24"/>
        </w:rPr>
      </w:pPr>
    </w:p>
    <w:p w:rsidR="006B091D" w:rsidRPr="005541F0" w:rsidRDefault="006B0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91D" w:rsidRDefault="006B09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091D" w:rsidRPr="005541F0" w:rsidRDefault="006B09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091D" w:rsidRPr="005649E4" w:rsidRDefault="006B091D" w:rsidP="00656C1A">
      <w:pPr>
        <w:spacing w:line="120" w:lineRule="atLeast"/>
        <w:jc w:val="center"/>
        <w:rPr>
          <w:sz w:val="18"/>
          <w:szCs w:val="24"/>
        </w:rPr>
      </w:pPr>
    </w:p>
    <w:p w:rsidR="006B091D" w:rsidRPr="001D25B0" w:rsidRDefault="006B091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091D" w:rsidRPr="005541F0" w:rsidRDefault="006B091D" w:rsidP="00656C1A">
      <w:pPr>
        <w:spacing w:line="120" w:lineRule="atLeast"/>
        <w:jc w:val="center"/>
        <w:rPr>
          <w:sz w:val="18"/>
          <w:szCs w:val="24"/>
        </w:rPr>
      </w:pPr>
    </w:p>
    <w:p w:rsidR="006B091D" w:rsidRPr="005541F0" w:rsidRDefault="006B091D" w:rsidP="00656C1A">
      <w:pPr>
        <w:spacing w:line="120" w:lineRule="atLeast"/>
        <w:jc w:val="center"/>
        <w:rPr>
          <w:sz w:val="20"/>
          <w:szCs w:val="24"/>
        </w:rPr>
      </w:pPr>
    </w:p>
    <w:p w:rsidR="006B091D" w:rsidRPr="001D25B0" w:rsidRDefault="006B091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B091D" w:rsidRDefault="006B091D" w:rsidP="00656C1A">
      <w:pPr>
        <w:spacing w:line="120" w:lineRule="atLeast"/>
        <w:jc w:val="center"/>
        <w:rPr>
          <w:sz w:val="30"/>
          <w:szCs w:val="24"/>
        </w:rPr>
      </w:pPr>
    </w:p>
    <w:p w:rsidR="006B091D" w:rsidRPr="00656C1A" w:rsidRDefault="006B091D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091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091D" w:rsidRPr="00F8214F" w:rsidRDefault="006B0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091D" w:rsidRPr="00F8214F" w:rsidRDefault="002A06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091D" w:rsidRPr="00F8214F" w:rsidRDefault="006B09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091D" w:rsidRPr="00F8214F" w:rsidRDefault="002A06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091D" w:rsidRPr="00A63FB0" w:rsidRDefault="006B09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091D" w:rsidRPr="00A3761A" w:rsidRDefault="002A06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091D" w:rsidRPr="00F8214F" w:rsidRDefault="006B091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091D" w:rsidRPr="00F8214F" w:rsidRDefault="006B091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091D" w:rsidRPr="00AB4194" w:rsidRDefault="006B09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091D" w:rsidRPr="00F8214F" w:rsidRDefault="002A06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</w:t>
            </w:r>
          </w:p>
        </w:tc>
      </w:tr>
    </w:tbl>
    <w:p w:rsidR="006B091D" w:rsidRDefault="006B091D" w:rsidP="00C725A6">
      <w:pPr>
        <w:rPr>
          <w:rFonts w:cs="Times New Roman"/>
          <w:szCs w:val="28"/>
        </w:rPr>
      </w:pPr>
    </w:p>
    <w:p w:rsidR="006B091D" w:rsidRDefault="006B091D" w:rsidP="006B091D">
      <w:pPr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Об утверждении плана проведения </w:t>
      </w:r>
    </w:p>
    <w:p w:rsidR="006B091D" w:rsidRDefault="006B091D" w:rsidP="006B091D">
      <w:pPr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6B091D" w:rsidRDefault="006B091D" w:rsidP="006B091D">
      <w:pPr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воздействия действующих </w:t>
      </w:r>
    </w:p>
    <w:p w:rsidR="006B091D" w:rsidRDefault="006B091D" w:rsidP="006B091D">
      <w:pPr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муниципальных нормативных </w:t>
      </w:r>
    </w:p>
    <w:p w:rsidR="006B091D" w:rsidRPr="006B091D" w:rsidRDefault="006B091D" w:rsidP="006B091D">
      <w:pPr>
        <w:rPr>
          <w:rFonts w:eastAsia="Times New Roman" w:cs="Times New Roman"/>
          <w:color w:val="000000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правовых актов на 2023 год </w:t>
      </w:r>
    </w:p>
    <w:p w:rsidR="006B091D" w:rsidRDefault="006B091D" w:rsidP="00C725A6">
      <w:pPr>
        <w:rPr>
          <w:rFonts w:cs="Times New Roman"/>
          <w:szCs w:val="28"/>
        </w:rPr>
      </w:pPr>
    </w:p>
    <w:p w:rsidR="006B091D" w:rsidRPr="00C725A6" w:rsidRDefault="006B091D" w:rsidP="00C725A6">
      <w:pPr>
        <w:rPr>
          <w:rFonts w:cs="Times New Roman"/>
          <w:szCs w:val="28"/>
        </w:rPr>
      </w:pPr>
    </w:p>
    <w:p w:rsidR="006B091D" w:rsidRPr="006B091D" w:rsidRDefault="006B091D" w:rsidP="006B09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В соответствии с Законом Ханты-Мансийского автономного округа – Югры от 29.05.2014 № 42-оз «Об отдельных вопросах организации оценки регулирующего воздействия проектов нормативных правовых актов, экспертизы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B091D">
        <w:rPr>
          <w:rFonts w:eastAsia="Times New Roman" w:cs="Times New Roman"/>
          <w:szCs w:val="28"/>
          <w:lang w:eastAsia="ru-RU"/>
        </w:rPr>
        <w:t>и оценки фактического воздействия нормативных правовых актов в Ханты-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6B091D">
        <w:rPr>
          <w:rFonts w:eastAsia="Times New Roman" w:cs="Times New Roman"/>
          <w:szCs w:val="28"/>
          <w:lang w:eastAsia="ru-RU"/>
        </w:rPr>
        <w:t>Мансийском автономном округе – Югре и о внесении изменения в статью 33.2 Закона</w:t>
      </w:r>
      <w:r w:rsidRPr="006B091D">
        <w:rPr>
          <w:rFonts w:asciiTheme="minorHAnsi" w:hAnsiTheme="minorHAnsi"/>
          <w:sz w:val="22"/>
        </w:rPr>
        <w:t xml:space="preserve"> </w:t>
      </w:r>
      <w:r w:rsidRPr="006B091D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«О нормативных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B091D">
        <w:rPr>
          <w:rFonts w:eastAsia="Times New Roman" w:cs="Times New Roman"/>
          <w:szCs w:val="28"/>
          <w:lang w:eastAsia="ru-RU"/>
        </w:rPr>
        <w:t xml:space="preserve">правовых актах Ханты-Мансийского автономного округа – Югры»,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актов», распоряжением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B091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6B091D" w:rsidRPr="006B091D" w:rsidRDefault="006B091D" w:rsidP="006B09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6B091D">
        <w:rPr>
          <w:rFonts w:eastAsia="Times New Roman" w:cs="Times New Roman"/>
          <w:szCs w:val="28"/>
          <w:lang w:eastAsia="ru-RU"/>
        </w:rPr>
        <w:t xml:space="preserve"> Утвердить план проведения</w:t>
      </w:r>
      <w:r w:rsidRPr="006B091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091D">
        <w:rPr>
          <w:rFonts w:eastAsia="Times New Roman" w:cs="Times New Roman"/>
          <w:szCs w:val="28"/>
          <w:lang w:eastAsia="ru-RU"/>
        </w:rPr>
        <w:t>экспертизы и оценки фактического воздействия действующих муниципальных нормативных правовых актов на 2023 год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6B091D" w:rsidRPr="006B091D" w:rsidRDefault="006B091D" w:rsidP="006B09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2. Руководителям структурных подразделений Администрации города,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6B091D">
        <w:rPr>
          <w:rFonts w:eastAsia="Times New Roman" w:cs="Times New Roman"/>
          <w:szCs w:val="28"/>
          <w:lang w:eastAsia="ru-RU"/>
        </w:rPr>
        <w:t xml:space="preserve">ответственных за проведение экспертизы и оценки фактического воздействия, обеспечить размещение документов на официальном портале Администрации города, а также на интернет-портале для публичного обсуждения проектов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B091D">
        <w:rPr>
          <w:rFonts w:eastAsia="Times New Roman" w:cs="Times New Roman"/>
          <w:szCs w:val="28"/>
          <w:lang w:eastAsia="ru-RU"/>
        </w:rPr>
        <w:t xml:space="preserve">и действующих нормативных актов органов власти Ханты-Мансийского автономного округа – Югры </w:t>
      </w:r>
      <w:r w:rsidRPr="006B091D">
        <w:rPr>
          <w:rFonts w:cs="Times New Roman"/>
          <w:szCs w:val="28"/>
        </w:rPr>
        <w:t>(</w:t>
      </w:r>
      <w:hyperlink r:id="rId6" w:history="1">
        <w:r w:rsidRPr="006B091D">
          <w:rPr>
            <w:rFonts w:cs="Times New Roman"/>
            <w:szCs w:val="28"/>
          </w:rPr>
          <w:t>http://regulation.admhmao.ru</w:t>
        </w:r>
      </w:hyperlink>
      <w:r w:rsidRPr="006B091D">
        <w:rPr>
          <w:rFonts w:cs="Times New Roman"/>
          <w:szCs w:val="28"/>
        </w:rPr>
        <w:t>) в</w:t>
      </w:r>
      <w:r w:rsidRPr="006B091D">
        <w:rPr>
          <w:rFonts w:eastAsia="Times New Roman" w:cs="Times New Roman"/>
          <w:szCs w:val="28"/>
          <w:lang w:eastAsia="ru-RU"/>
        </w:rPr>
        <w:t xml:space="preserve"> установленные сроки.</w:t>
      </w:r>
    </w:p>
    <w:p w:rsidR="006B091D" w:rsidRPr="006B091D" w:rsidRDefault="006B091D" w:rsidP="006B091D">
      <w:pPr>
        <w:ind w:firstLine="709"/>
        <w:contextualSpacing/>
        <w:jc w:val="both"/>
        <w:rPr>
          <w:szCs w:val="28"/>
        </w:rPr>
      </w:pPr>
      <w:r w:rsidRPr="006B091D">
        <w:rPr>
          <w:szCs w:val="28"/>
        </w:rPr>
        <w:t xml:space="preserve">3. Департаменту массовых коммуникаций и аналитики разместить </w:t>
      </w:r>
      <w:r>
        <w:rPr>
          <w:szCs w:val="28"/>
        </w:rPr>
        <w:t xml:space="preserve">                    </w:t>
      </w:r>
      <w:r w:rsidRPr="006B091D">
        <w:rPr>
          <w:szCs w:val="28"/>
        </w:rPr>
        <w:t xml:space="preserve">настоящее распоряжение на официальном портале Администрации города: </w:t>
      </w:r>
      <w:hyperlink r:id="rId7" w:history="1">
        <w:r w:rsidRPr="006B091D">
          <w:rPr>
            <w:szCs w:val="28"/>
          </w:rPr>
          <w:t>www.admsurgut.ru</w:t>
        </w:r>
      </w:hyperlink>
      <w:r w:rsidRPr="006B091D">
        <w:rPr>
          <w:szCs w:val="28"/>
        </w:rPr>
        <w:t>.</w:t>
      </w:r>
    </w:p>
    <w:p w:rsidR="006B091D" w:rsidRPr="006B091D" w:rsidRDefault="006B091D" w:rsidP="006B091D">
      <w:pPr>
        <w:ind w:firstLine="709"/>
        <w:jc w:val="both"/>
        <w:rPr>
          <w:szCs w:val="28"/>
        </w:rPr>
      </w:pPr>
      <w:r w:rsidRPr="006B091D">
        <w:rPr>
          <w:szCs w:val="28"/>
        </w:rPr>
        <w:t>4. Муниципальному казенному учреждению «Наш город» опубликовать настоящее распоряжение в газете «Сургутские ведомости».</w:t>
      </w:r>
    </w:p>
    <w:p w:rsidR="006B091D" w:rsidRPr="006B091D" w:rsidRDefault="006B091D" w:rsidP="006B091D">
      <w:pPr>
        <w:ind w:firstLine="709"/>
        <w:jc w:val="both"/>
        <w:rPr>
          <w:szCs w:val="28"/>
        </w:rPr>
      </w:pPr>
      <w:r w:rsidRPr="006B091D">
        <w:rPr>
          <w:szCs w:val="28"/>
        </w:rPr>
        <w:lastRenderedPageBreak/>
        <w:t>5. Настоящее распоряжение вступает в силу с момента его издания                                и применяется к правоотношениям с 01.01.2023.</w:t>
      </w:r>
    </w:p>
    <w:p w:rsidR="006B091D" w:rsidRDefault="006B091D" w:rsidP="006B091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B091D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6B091D" w:rsidRDefault="006B091D" w:rsidP="006B091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B091D" w:rsidRDefault="006B091D" w:rsidP="006B091D">
      <w:pPr>
        <w:ind w:firstLine="709"/>
        <w:jc w:val="both"/>
        <w:rPr>
          <w:szCs w:val="28"/>
        </w:rPr>
      </w:pPr>
    </w:p>
    <w:p w:rsidR="006B091D" w:rsidRDefault="006B091D" w:rsidP="006B091D">
      <w:pPr>
        <w:ind w:firstLine="709"/>
        <w:jc w:val="both"/>
        <w:rPr>
          <w:szCs w:val="28"/>
        </w:rPr>
      </w:pPr>
    </w:p>
    <w:p w:rsidR="006B091D" w:rsidRDefault="006B091D" w:rsidP="006B091D">
      <w:pPr>
        <w:ind w:firstLine="709"/>
        <w:jc w:val="both"/>
        <w:rPr>
          <w:szCs w:val="28"/>
        </w:rPr>
      </w:pPr>
    </w:p>
    <w:p w:rsidR="006B091D" w:rsidRDefault="006B091D" w:rsidP="006B091D">
      <w:pPr>
        <w:ind w:firstLine="709"/>
        <w:jc w:val="both"/>
        <w:rPr>
          <w:szCs w:val="28"/>
        </w:rPr>
      </w:pPr>
    </w:p>
    <w:p w:rsidR="006B091D" w:rsidRDefault="006B091D" w:rsidP="006B091D">
      <w:pPr>
        <w:jc w:val="both"/>
        <w:rPr>
          <w:szCs w:val="28"/>
        </w:rPr>
      </w:pPr>
      <w:r w:rsidRPr="006B091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6B091D">
        <w:rPr>
          <w:rFonts w:eastAsia="Times New Roman" w:cs="Times New Roman"/>
          <w:szCs w:val="28"/>
          <w:lang w:eastAsia="ru-RU"/>
        </w:rPr>
        <w:t xml:space="preserve">       А.С. Филатов</w:t>
      </w:r>
    </w:p>
    <w:p w:rsidR="006B091D" w:rsidRPr="006B091D" w:rsidRDefault="006B091D" w:rsidP="006B091D">
      <w:pPr>
        <w:ind w:firstLine="709"/>
        <w:jc w:val="both"/>
        <w:rPr>
          <w:szCs w:val="28"/>
        </w:rPr>
      </w:pPr>
    </w:p>
    <w:p w:rsidR="006B091D" w:rsidRDefault="006B091D" w:rsidP="006B091D"/>
    <w:p w:rsidR="006B091D" w:rsidRDefault="006B091D" w:rsidP="006B091D">
      <w:pPr>
        <w:sectPr w:rsidR="006B091D" w:rsidSect="006B091D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B091D" w:rsidRPr="006B091D" w:rsidRDefault="006B091D" w:rsidP="006B091D">
      <w:pPr>
        <w:ind w:left="11340"/>
        <w:rPr>
          <w:rFonts w:eastAsia="Times New Roman" w:cs="Times New Roman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B091D" w:rsidRPr="006B091D" w:rsidRDefault="006B091D" w:rsidP="006B091D">
      <w:pPr>
        <w:ind w:left="11340"/>
        <w:rPr>
          <w:rFonts w:eastAsia="Times New Roman" w:cs="Times New Roman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 xml:space="preserve">к распоряжению </w:t>
      </w:r>
    </w:p>
    <w:p w:rsidR="006B091D" w:rsidRPr="006B091D" w:rsidRDefault="006B091D" w:rsidP="006B091D">
      <w:pPr>
        <w:ind w:left="11340"/>
        <w:rPr>
          <w:rFonts w:eastAsia="Times New Roman" w:cs="Times New Roman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>Главы города</w:t>
      </w:r>
    </w:p>
    <w:p w:rsidR="006B091D" w:rsidRPr="006B091D" w:rsidRDefault="006B091D" w:rsidP="006B091D">
      <w:pPr>
        <w:ind w:left="11340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>от ______</w:t>
      </w:r>
      <w:r>
        <w:rPr>
          <w:rFonts w:eastAsia="Times New Roman" w:cs="Times New Roman"/>
          <w:sz w:val="26"/>
          <w:szCs w:val="26"/>
          <w:lang w:eastAsia="ru-RU"/>
        </w:rPr>
        <w:t xml:space="preserve">_____ </w:t>
      </w:r>
      <w:r w:rsidRPr="006B091D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_______</w:t>
      </w:r>
    </w:p>
    <w:p w:rsidR="006B091D" w:rsidRPr="006B091D" w:rsidRDefault="006B091D" w:rsidP="006B091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B091D" w:rsidRPr="006B091D" w:rsidRDefault="006B091D" w:rsidP="006B091D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>План</w:t>
      </w:r>
    </w:p>
    <w:p w:rsidR="006B091D" w:rsidRPr="006B091D" w:rsidRDefault="006B091D" w:rsidP="006B091D">
      <w:pPr>
        <w:ind w:right="11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 xml:space="preserve">проведения экспертизы и оценки фактического воздействия </w:t>
      </w:r>
    </w:p>
    <w:p w:rsidR="006B091D" w:rsidRPr="006B091D" w:rsidRDefault="006B091D" w:rsidP="006B091D">
      <w:pPr>
        <w:ind w:right="11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B091D">
        <w:rPr>
          <w:rFonts w:eastAsia="Times New Roman" w:cs="Times New Roman"/>
          <w:sz w:val="26"/>
          <w:szCs w:val="26"/>
          <w:lang w:eastAsia="ru-RU"/>
        </w:rPr>
        <w:t>действующих муниципальных нормативных правовых актов на 2023 год</w:t>
      </w:r>
    </w:p>
    <w:p w:rsidR="006B091D" w:rsidRPr="006B091D" w:rsidRDefault="006B091D" w:rsidP="006B091D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551"/>
        <w:gridCol w:w="3659"/>
      </w:tblGrid>
      <w:tr w:rsidR="006B091D" w:rsidRPr="006B091D" w:rsidTr="006B091D">
        <w:tc>
          <w:tcPr>
            <w:tcW w:w="5698" w:type="dxa"/>
            <w:hideMark/>
          </w:tcPr>
          <w:p w:rsidR="006B091D" w:rsidRP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B091D" w:rsidRP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подлежащего </w:t>
            </w:r>
          </w:p>
          <w:p w:rsidR="006B091D" w:rsidRP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экспертизе / оценке фактического воздействия                      </w:t>
            </w:r>
          </w:p>
        </w:tc>
        <w:tc>
          <w:tcPr>
            <w:tcW w:w="3402" w:type="dxa"/>
            <w:hideMark/>
          </w:tcPr>
          <w:p w:rsidR="006B091D" w:rsidRP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Срок подготовки</w:t>
            </w:r>
          </w:p>
          <w:p w:rsid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размещения документов                 об экспертизе / оценке </w:t>
            </w:r>
          </w:p>
          <w:p w:rsid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фактического воздействия                      на официальном портале </w:t>
            </w:r>
          </w:p>
          <w:p w:rsid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                       и портале проектов </w:t>
            </w:r>
          </w:p>
          <w:p w:rsidR="006B091D" w:rsidRDefault="006B091D" w:rsidP="006B091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нормативных правовых актов (</w:t>
            </w:r>
            <w:hyperlink r:id="rId10" w:history="1">
              <w:r w:rsidRPr="006B091D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http://regulation.admhmao.ru</w:t>
              </w:r>
            </w:hyperlink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6B091D" w:rsidRPr="006B091D" w:rsidRDefault="006B091D" w:rsidP="006B091D">
            <w:pPr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1" w:type="dxa"/>
          </w:tcPr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</w:tc>
        <w:tc>
          <w:tcPr>
            <w:tcW w:w="3659" w:type="dxa"/>
          </w:tcPr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должность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ответственного 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специалиста</w:t>
            </w:r>
          </w:p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(исполнителя)</w:t>
            </w:r>
          </w:p>
        </w:tc>
      </w:tr>
      <w:tr w:rsidR="006B091D" w:rsidRPr="006B091D" w:rsidTr="006B091D">
        <w:trPr>
          <w:trHeight w:val="339"/>
        </w:trPr>
        <w:tc>
          <w:tcPr>
            <w:tcW w:w="15310" w:type="dxa"/>
            <w:gridSpan w:val="4"/>
          </w:tcPr>
          <w:p w:rsidR="006B091D" w:rsidRPr="006B091D" w:rsidRDefault="006B091D" w:rsidP="006B091D">
            <w:pPr>
              <w:ind w:left="-108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091D">
              <w:rPr>
                <w:rFonts w:eastAsia="Times New Roman" w:cs="Times New Roman"/>
                <w:sz w:val="26"/>
                <w:szCs w:val="26"/>
                <w:lang w:eastAsia="ru-RU"/>
              </w:rPr>
              <w:t>Экспертиза действующих муниципальных нормативных правовых актов</w:t>
            </w:r>
          </w:p>
        </w:tc>
      </w:tr>
      <w:tr w:rsidR="006B091D" w:rsidRPr="006B091D" w:rsidTr="006B091D">
        <w:trPr>
          <w:trHeight w:val="556"/>
        </w:trPr>
        <w:tc>
          <w:tcPr>
            <w:tcW w:w="5698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Постановление Администрации города                                       от 29.12.2017 № 11725 «Об утверждении муниципальной программы «Формирование комфортной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среды на период до 2030 года»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(приложение 11 к муниципальной программе) 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23.01.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659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Сарафинос Наталья Ивановна, заместитель начальника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отдела управления жилищным фондом и объектами городского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хозяйства</w:t>
            </w:r>
          </w:p>
        </w:tc>
      </w:tr>
      <w:tr w:rsidR="006B091D" w:rsidRPr="006B091D" w:rsidTr="006B091D">
        <w:trPr>
          <w:trHeight w:val="556"/>
        </w:trPr>
        <w:tc>
          <w:tcPr>
            <w:tcW w:w="5698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города                               от 07.07.2017 № 5816 «О создании постоянной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 по приемке земельных участков»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20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551" w:type="dxa"/>
          </w:tcPr>
          <w:p w:rsidR="006B091D" w:rsidRPr="006B091D" w:rsidRDefault="006B091D" w:rsidP="006B091D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</w:t>
            </w:r>
            <w:r w:rsidRPr="006B091D">
              <w:rPr>
                <w:rFonts w:eastAsia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59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Павлова Екатерина Сергеевна, 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муниципального земельного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контроля</w:t>
            </w:r>
          </w:p>
        </w:tc>
      </w:tr>
    </w:tbl>
    <w:p w:rsidR="006B091D" w:rsidRDefault="006B091D"/>
    <w:p w:rsidR="006B091D" w:rsidRDefault="006B091D"/>
    <w:p w:rsidR="006B091D" w:rsidRDefault="006B091D"/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3402"/>
        <w:gridCol w:w="2551"/>
        <w:gridCol w:w="3659"/>
      </w:tblGrid>
      <w:tr w:rsidR="006B091D" w:rsidRPr="006B091D" w:rsidTr="006B091D">
        <w:trPr>
          <w:trHeight w:val="556"/>
        </w:trPr>
        <w:tc>
          <w:tcPr>
            <w:tcW w:w="5698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Постановление Администрации города                                 от 11.05.2022 № 3650 «Об утверждении порядка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согласования передачи в аренду и безвозмездное пользование муниципального имущества, закрепленного на праве оперативного управления за муниципальными автономными, бюджетными и казенными учреждениями или на праве хозяйственного ведения за муниципальными унитарными предприятиями»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2551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имущественных                        и земельных </w:t>
            </w:r>
          </w:p>
          <w:p w:rsidR="006B091D" w:rsidRPr="006B091D" w:rsidRDefault="006B091D" w:rsidP="006B091D">
            <w:pPr>
              <w:rPr>
                <w:rFonts w:asciiTheme="minorHAnsi" w:hAnsiTheme="minorHAnsi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659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Голубенко Екатерина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Анатольевна, начальник отдела обеспечения использования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муниципального имущества;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Чунарева Екатерина Васильевна,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обеспечения использования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муниципального имущества</w:t>
            </w:r>
          </w:p>
        </w:tc>
      </w:tr>
      <w:tr w:rsidR="006B091D" w:rsidRPr="006B091D" w:rsidTr="006B091D">
        <w:trPr>
          <w:trHeight w:val="368"/>
        </w:trPr>
        <w:tc>
          <w:tcPr>
            <w:tcW w:w="15310" w:type="dxa"/>
            <w:gridSpan w:val="4"/>
          </w:tcPr>
          <w:p w:rsidR="006B091D" w:rsidRPr="006B091D" w:rsidRDefault="006B091D" w:rsidP="006B091D">
            <w:pPr>
              <w:ind w:right="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6"/>
                <w:szCs w:val="26"/>
                <w:lang w:eastAsia="ru-RU"/>
              </w:rPr>
              <w:t>Оценка фактического воздействия действующих муниципальных нормативных правовых актов</w:t>
            </w:r>
          </w:p>
        </w:tc>
      </w:tr>
      <w:tr w:rsidR="006B091D" w:rsidRPr="006B091D" w:rsidTr="006B091D">
        <w:trPr>
          <w:trHeight w:val="1077"/>
        </w:trPr>
        <w:tc>
          <w:tcPr>
            <w:tcW w:w="5698" w:type="dxa"/>
          </w:tcPr>
          <w:p w:rsid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 xml:space="preserve">4. Постановление Администрации города                                от 20.10.2020 № 7363 «Об утверждении порядка </w:t>
            </w:r>
          </w:p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демонтажа самовольно (незаконно) установленных некапитальных строений, сооружений на территории города Сургута»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06</w:t>
            </w: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.02.2023</w:t>
            </w:r>
          </w:p>
        </w:tc>
        <w:tc>
          <w:tcPr>
            <w:tcW w:w="2551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контрольное </w:t>
            </w:r>
          </w:p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59" w:type="dxa"/>
          </w:tcPr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6B091D">
              <w:rPr>
                <w:rFonts w:eastAsia="Calibri" w:cs="Times New Roman"/>
                <w:sz w:val="24"/>
                <w:szCs w:val="24"/>
              </w:rPr>
              <w:t>Ниталиев</w:t>
            </w:r>
            <w:proofErr w:type="spellEnd"/>
            <w:r w:rsidRPr="006B091D">
              <w:rPr>
                <w:rFonts w:eastAsia="Calibri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6B091D">
              <w:rPr>
                <w:rFonts w:eastAsia="Calibri" w:cs="Times New Roman"/>
                <w:sz w:val="24"/>
                <w:szCs w:val="24"/>
              </w:rPr>
              <w:t>Жимагулович</w:t>
            </w:r>
            <w:proofErr w:type="spellEnd"/>
            <w:r w:rsidRPr="006B091D">
              <w:rPr>
                <w:rFonts w:eastAsia="Calibri" w:cs="Times New Roman"/>
                <w:sz w:val="24"/>
                <w:szCs w:val="24"/>
              </w:rPr>
              <w:t xml:space="preserve">,  </w:t>
            </w:r>
          </w:p>
          <w:p w:rsid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 xml:space="preserve">специалист-эксперт отдела </w:t>
            </w:r>
          </w:p>
          <w:p w:rsid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 xml:space="preserve">муниципального земельного </w:t>
            </w:r>
          </w:p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контроля</w:t>
            </w:r>
          </w:p>
        </w:tc>
      </w:tr>
      <w:tr w:rsidR="006B091D" w:rsidRPr="006B091D" w:rsidTr="006B091D">
        <w:trPr>
          <w:trHeight w:val="1077"/>
        </w:trPr>
        <w:tc>
          <w:tcPr>
            <w:tcW w:w="5698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Постановление Администрации города                               от 20.08.2020 № 5799 «Об утверждении порядка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принятия в муниципальную собственность объектов инженерной инфраструктуры (за исключением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объектов электроэнергетики)»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20.03.2023</w:t>
            </w:r>
          </w:p>
        </w:tc>
        <w:tc>
          <w:tcPr>
            <w:tcW w:w="2551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департамент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имущественных                        и земельных </w:t>
            </w:r>
          </w:p>
          <w:p w:rsidR="006B091D" w:rsidRPr="006B091D" w:rsidRDefault="006B091D" w:rsidP="006B091D">
            <w:pPr>
              <w:rPr>
                <w:rFonts w:asciiTheme="minorHAnsi" w:hAnsiTheme="minorHAnsi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3659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eastAsia="Times New Roman" w:cs="Times New Roman"/>
                <w:sz w:val="24"/>
                <w:szCs w:val="24"/>
              </w:rPr>
              <w:t>Гулак</w:t>
            </w:r>
            <w:proofErr w:type="spellEnd"/>
            <w:r w:rsidRPr="006B091D">
              <w:rPr>
                <w:rFonts w:eastAsia="Times New Roman" w:cs="Times New Roman"/>
                <w:sz w:val="24"/>
                <w:szCs w:val="24"/>
              </w:rPr>
              <w:t xml:space="preserve"> Ольга Валерьевна,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начальник отдела реестра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муниципального имущества;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B091D">
              <w:rPr>
                <w:rFonts w:eastAsia="Times New Roman" w:cs="Times New Roman"/>
                <w:sz w:val="24"/>
                <w:szCs w:val="24"/>
              </w:rPr>
              <w:t>Армянинова</w:t>
            </w:r>
            <w:proofErr w:type="spellEnd"/>
            <w:r w:rsidRPr="006B091D">
              <w:rPr>
                <w:rFonts w:eastAsia="Times New Roman" w:cs="Times New Roman"/>
                <w:sz w:val="24"/>
                <w:szCs w:val="24"/>
              </w:rPr>
              <w:t xml:space="preserve"> Юлия Васильевна, главный специалист отдела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реестра муниципального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имущества</w:t>
            </w:r>
          </w:p>
        </w:tc>
      </w:tr>
      <w:tr w:rsidR="006B091D" w:rsidRPr="006B091D" w:rsidTr="006B091D">
        <w:trPr>
          <w:trHeight w:val="1077"/>
        </w:trPr>
        <w:tc>
          <w:tcPr>
            <w:tcW w:w="5698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Постановление Администрации города                                   от 28.08.2017 № 7601 «Об утверждении порядка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соглашения о муниципально-частном партнерстве в муниципальном образовании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округ Сургут Ханты-Мансийского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автономного округа – Югры»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 17.04.2023</w:t>
            </w:r>
          </w:p>
        </w:tc>
        <w:tc>
          <w:tcPr>
            <w:tcW w:w="2551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управление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инвестиций,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развития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предпринимательства и туризма</w:t>
            </w:r>
          </w:p>
        </w:tc>
        <w:tc>
          <w:tcPr>
            <w:tcW w:w="3659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Мурашова Юлия Анатольевна,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инвестиций и проектного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091D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6B091D" w:rsidRPr="006B091D" w:rsidTr="006B091D">
        <w:trPr>
          <w:trHeight w:val="358"/>
        </w:trPr>
        <w:tc>
          <w:tcPr>
            <w:tcW w:w="5698" w:type="dxa"/>
          </w:tcPr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7. Постановление Администрации города                                   от 23.11.2020 № 8450 «О порядке предоставления субсидии на капитальный ремонт общего имущества многоквартирных домов»</w:t>
            </w:r>
          </w:p>
        </w:tc>
        <w:tc>
          <w:tcPr>
            <w:tcW w:w="3402" w:type="dxa"/>
          </w:tcPr>
          <w:p w:rsidR="006B091D" w:rsidRPr="006B091D" w:rsidRDefault="006B091D" w:rsidP="006B091D">
            <w:pPr>
              <w:rPr>
                <w:rFonts w:eastAsia="Calibri" w:cs="Times New Roman"/>
                <w:sz w:val="24"/>
                <w:szCs w:val="24"/>
              </w:rPr>
            </w:pPr>
            <w:r w:rsidRPr="006B091D">
              <w:rPr>
                <w:rFonts w:eastAsia="Calibri" w:cs="Times New Roman"/>
                <w:sz w:val="24"/>
                <w:szCs w:val="24"/>
              </w:rPr>
              <w:t>не позднее 15.05.2023</w:t>
            </w:r>
          </w:p>
        </w:tc>
        <w:tc>
          <w:tcPr>
            <w:tcW w:w="2551" w:type="dxa"/>
          </w:tcPr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департамент</w:t>
            </w:r>
          </w:p>
          <w:p w:rsidR="006B091D" w:rsidRPr="006B091D" w:rsidRDefault="006B091D" w:rsidP="006B091D">
            <w:pPr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городского хозяйства</w:t>
            </w:r>
          </w:p>
        </w:tc>
        <w:tc>
          <w:tcPr>
            <w:tcW w:w="3659" w:type="dxa"/>
          </w:tcPr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Панадий Светлана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Александровна, </w:t>
            </w:r>
          </w:p>
          <w:p w:rsid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 xml:space="preserve">заместитель начальника отдела финансово-экономического </w:t>
            </w:r>
          </w:p>
          <w:p w:rsidR="006B091D" w:rsidRPr="006B091D" w:rsidRDefault="006B091D" w:rsidP="006B091D">
            <w:pPr>
              <w:rPr>
                <w:rFonts w:eastAsia="Times New Roman" w:cs="Times New Roman"/>
                <w:sz w:val="24"/>
                <w:szCs w:val="24"/>
              </w:rPr>
            </w:pPr>
            <w:r w:rsidRPr="006B091D">
              <w:rPr>
                <w:rFonts w:eastAsia="Times New Roman" w:cs="Times New Roman"/>
                <w:sz w:val="24"/>
                <w:szCs w:val="24"/>
              </w:rPr>
              <w:t>планирования</w:t>
            </w:r>
          </w:p>
        </w:tc>
      </w:tr>
    </w:tbl>
    <w:p w:rsidR="006B091D" w:rsidRPr="006B091D" w:rsidRDefault="006B091D" w:rsidP="006B091D"/>
    <w:sectPr w:rsidR="006B091D" w:rsidRPr="006B091D" w:rsidSect="006B091D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77" w:rsidRDefault="009A7B77" w:rsidP="006A432C">
      <w:r>
        <w:separator/>
      </w:r>
    </w:p>
  </w:endnote>
  <w:endnote w:type="continuationSeparator" w:id="0">
    <w:p w:rsidR="009A7B77" w:rsidRDefault="009A7B7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77" w:rsidRDefault="009A7B77" w:rsidP="006A432C">
      <w:r>
        <w:separator/>
      </w:r>
    </w:p>
  </w:footnote>
  <w:footnote w:type="continuationSeparator" w:id="0">
    <w:p w:rsidR="009A7B77" w:rsidRDefault="009A7B7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161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091D" w:rsidRPr="006B091D" w:rsidRDefault="006B091D">
        <w:pPr>
          <w:pStyle w:val="a3"/>
          <w:jc w:val="center"/>
          <w:rPr>
            <w:sz w:val="20"/>
            <w:szCs w:val="20"/>
          </w:rPr>
        </w:pPr>
        <w:r w:rsidRPr="006B091D">
          <w:rPr>
            <w:sz w:val="20"/>
            <w:szCs w:val="20"/>
          </w:rPr>
          <w:fldChar w:fldCharType="begin"/>
        </w:r>
        <w:r w:rsidRPr="006B091D">
          <w:rPr>
            <w:sz w:val="20"/>
            <w:szCs w:val="20"/>
          </w:rPr>
          <w:instrText>PAGE   \* MERGEFORMAT</w:instrText>
        </w:r>
        <w:r w:rsidRPr="006B091D">
          <w:rPr>
            <w:sz w:val="20"/>
            <w:szCs w:val="20"/>
          </w:rPr>
          <w:fldChar w:fldCharType="separate"/>
        </w:r>
        <w:r w:rsidR="002A0673">
          <w:rPr>
            <w:noProof/>
            <w:sz w:val="20"/>
            <w:szCs w:val="20"/>
          </w:rPr>
          <w:t>2</w:t>
        </w:r>
        <w:r w:rsidRPr="006B091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956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091D" w:rsidRPr="006B091D" w:rsidRDefault="006B091D">
        <w:pPr>
          <w:pStyle w:val="a3"/>
          <w:jc w:val="center"/>
          <w:rPr>
            <w:sz w:val="20"/>
            <w:szCs w:val="20"/>
          </w:rPr>
        </w:pPr>
        <w:r w:rsidRPr="006B091D">
          <w:rPr>
            <w:sz w:val="20"/>
            <w:szCs w:val="20"/>
          </w:rPr>
          <w:fldChar w:fldCharType="begin"/>
        </w:r>
        <w:r w:rsidRPr="006B091D">
          <w:rPr>
            <w:sz w:val="20"/>
            <w:szCs w:val="20"/>
          </w:rPr>
          <w:instrText>PAGE   \* MERGEFORMAT</w:instrText>
        </w:r>
        <w:r w:rsidRPr="006B091D">
          <w:rPr>
            <w:sz w:val="20"/>
            <w:szCs w:val="20"/>
          </w:rPr>
          <w:fldChar w:fldCharType="separate"/>
        </w:r>
        <w:r w:rsidR="002A0673">
          <w:rPr>
            <w:noProof/>
            <w:sz w:val="20"/>
            <w:szCs w:val="20"/>
          </w:rPr>
          <w:t>1</w:t>
        </w:r>
        <w:r w:rsidRPr="006B091D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1D"/>
    <w:rsid w:val="000075D5"/>
    <w:rsid w:val="00226A5C"/>
    <w:rsid w:val="00243839"/>
    <w:rsid w:val="002A0673"/>
    <w:rsid w:val="003E6A8B"/>
    <w:rsid w:val="006A432C"/>
    <w:rsid w:val="006A73EC"/>
    <w:rsid w:val="006B091D"/>
    <w:rsid w:val="009A7B77"/>
    <w:rsid w:val="00EE63C6"/>
    <w:rsid w:val="00F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B0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2023-01-17T05:55:00Z</dcterms:created>
  <dcterms:modified xsi:type="dcterms:W3CDTF">2023-01-17T05:55:00Z</dcterms:modified>
</cp:coreProperties>
</file>