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D8" w:rsidRDefault="00FE11D8" w:rsidP="00656C1A">
      <w:pPr>
        <w:spacing w:line="120" w:lineRule="atLeast"/>
        <w:jc w:val="center"/>
        <w:rPr>
          <w:sz w:val="24"/>
          <w:szCs w:val="24"/>
        </w:rPr>
      </w:pPr>
    </w:p>
    <w:p w:rsidR="00FE11D8" w:rsidRDefault="00FE11D8" w:rsidP="00656C1A">
      <w:pPr>
        <w:spacing w:line="120" w:lineRule="atLeast"/>
        <w:jc w:val="center"/>
        <w:rPr>
          <w:sz w:val="24"/>
          <w:szCs w:val="24"/>
        </w:rPr>
      </w:pPr>
    </w:p>
    <w:p w:rsidR="00FE11D8" w:rsidRPr="00852378" w:rsidRDefault="00FE11D8" w:rsidP="00656C1A">
      <w:pPr>
        <w:spacing w:line="120" w:lineRule="atLeast"/>
        <w:jc w:val="center"/>
        <w:rPr>
          <w:sz w:val="10"/>
          <w:szCs w:val="10"/>
        </w:rPr>
      </w:pPr>
    </w:p>
    <w:p w:rsidR="00FE11D8" w:rsidRDefault="00FE11D8" w:rsidP="00656C1A">
      <w:pPr>
        <w:spacing w:line="120" w:lineRule="atLeast"/>
        <w:jc w:val="center"/>
        <w:rPr>
          <w:sz w:val="10"/>
          <w:szCs w:val="24"/>
        </w:rPr>
      </w:pPr>
    </w:p>
    <w:p w:rsidR="00FE11D8" w:rsidRPr="005541F0" w:rsidRDefault="00FE11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11D8" w:rsidRDefault="00FE11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E11D8" w:rsidRPr="005541F0" w:rsidRDefault="00FE11D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E11D8" w:rsidRPr="005649E4" w:rsidRDefault="00FE11D8" w:rsidP="00656C1A">
      <w:pPr>
        <w:spacing w:line="120" w:lineRule="atLeast"/>
        <w:jc w:val="center"/>
        <w:rPr>
          <w:sz w:val="18"/>
          <w:szCs w:val="24"/>
        </w:rPr>
      </w:pPr>
    </w:p>
    <w:p w:rsidR="00FE11D8" w:rsidRPr="001D25B0" w:rsidRDefault="00FE11D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E11D8" w:rsidRPr="005541F0" w:rsidRDefault="00FE11D8" w:rsidP="00656C1A">
      <w:pPr>
        <w:spacing w:line="120" w:lineRule="atLeast"/>
        <w:jc w:val="center"/>
        <w:rPr>
          <w:sz w:val="18"/>
          <w:szCs w:val="24"/>
        </w:rPr>
      </w:pPr>
    </w:p>
    <w:p w:rsidR="00FE11D8" w:rsidRPr="005541F0" w:rsidRDefault="00FE11D8" w:rsidP="00656C1A">
      <w:pPr>
        <w:spacing w:line="120" w:lineRule="atLeast"/>
        <w:jc w:val="center"/>
        <w:rPr>
          <w:sz w:val="20"/>
          <w:szCs w:val="24"/>
        </w:rPr>
      </w:pPr>
    </w:p>
    <w:p w:rsidR="00FE11D8" w:rsidRPr="001D25B0" w:rsidRDefault="00FE11D8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FE11D8" w:rsidRDefault="00FE11D8" w:rsidP="00656C1A">
      <w:pPr>
        <w:spacing w:line="120" w:lineRule="atLeast"/>
        <w:jc w:val="center"/>
        <w:rPr>
          <w:sz w:val="30"/>
          <w:szCs w:val="24"/>
        </w:rPr>
      </w:pPr>
    </w:p>
    <w:p w:rsidR="00FE11D8" w:rsidRPr="00656C1A" w:rsidRDefault="00FE11D8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E11D8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E11D8" w:rsidRPr="00F8214F" w:rsidRDefault="00FE11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E11D8" w:rsidRPr="00F8214F" w:rsidRDefault="00583F9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E11D8" w:rsidRPr="00F8214F" w:rsidRDefault="00FE11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E11D8" w:rsidRPr="00F8214F" w:rsidRDefault="00583F9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E11D8" w:rsidRPr="00A63FB0" w:rsidRDefault="00FE11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E11D8" w:rsidRPr="00A3761A" w:rsidRDefault="00583F9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E11D8" w:rsidRPr="00F8214F" w:rsidRDefault="00FE11D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E11D8" w:rsidRPr="00F8214F" w:rsidRDefault="00FE11D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E11D8" w:rsidRPr="00AB4194" w:rsidRDefault="00FE11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E11D8" w:rsidRPr="00F8214F" w:rsidRDefault="00583F9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</w:t>
            </w:r>
          </w:p>
        </w:tc>
      </w:tr>
    </w:tbl>
    <w:p w:rsidR="00FE11D8" w:rsidRPr="00C725A6" w:rsidRDefault="00FE11D8" w:rsidP="00C725A6">
      <w:pPr>
        <w:rPr>
          <w:rFonts w:cs="Times New Roman"/>
          <w:szCs w:val="28"/>
        </w:rPr>
      </w:pPr>
    </w:p>
    <w:p w:rsidR="00FE11D8" w:rsidRPr="00FE11D8" w:rsidRDefault="00FE11D8" w:rsidP="00FE11D8">
      <w:pPr>
        <w:ind w:right="-52"/>
        <w:rPr>
          <w:rFonts w:eastAsia="Times New Roman" w:cs="Times New Roman"/>
          <w:szCs w:val="20"/>
          <w:lang w:val="x-none" w:eastAsia="x-none"/>
        </w:rPr>
      </w:pPr>
      <w:r w:rsidRPr="00FE11D8">
        <w:rPr>
          <w:rFonts w:eastAsia="Times New Roman" w:cs="Times New Roman"/>
          <w:szCs w:val="20"/>
          <w:lang w:val="x-none" w:eastAsia="x-none"/>
        </w:rPr>
        <w:t>Об утверждении норматив</w:t>
      </w:r>
      <w:r w:rsidRPr="00FE11D8">
        <w:rPr>
          <w:rFonts w:eastAsia="Times New Roman" w:cs="Times New Roman"/>
          <w:szCs w:val="20"/>
          <w:lang w:eastAsia="x-none"/>
        </w:rPr>
        <w:t>а</w:t>
      </w:r>
      <w:r w:rsidRPr="00FE11D8">
        <w:rPr>
          <w:rFonts w:eastAsia="Times New Roman" w:cs="Times New Roman"/>
          <w:szCs w:val="20"/>
          <w:lang w:val="x-none" w:eastAsia="x-none"/>
        </w:rPr>
        <w:t xml:space="preserve"> </w:t>
      </w:r>
    </w:p>
    <w:p w:rsidR="00FE11D8" w:rsidRPr="00FE11D8" w:rsidRDefault="00FE11D8" w:rsidP="00FE11D8">
      <w:pPr>
        <w:ind w:right="-52"/>
        <w:rPr>
          <w:rFonts w:eastAsia="Times New Roman" w:cs="Times New Roman"/>
          <w:szCs w:val="20"/>
          <w:lang w:eastAsia="x-none"/>
        </w:rPr>
      </w:pPr>
      <w:r w:rsidRPr="00FE11D8">
        <w:rPr>
          <w:rFonts w:eastAsia="Times New Roman" w:cs="Times New Roman"/>
          <w:szCs w:val="20"/>
          <w:lang w:eastAsia="x-none"/>
        </w:rPr>
        <w:t xml:space="preserve">текущих бюджетных расходов </w:t>
      </w:r>
    </w:p>
    <w:p w:rsidR="00FE11D8" w:rsidRPr="00FE11D8" w:rsidRDefault="00FE11D8" w:rsidP="00FE11D8">
      <w:pPr>
        <w:ind w:right="-52"/>
        <w:rPr>
          <w:rFonts w:eastAsia="Times New Roman" w:cs="Times New Roman"/>
          <w:szCs w:val="20"/>
          <w:lang w:eastAsia="x-none"/>
        </w:rPr>
      </w:pPr>
      <w:r w:rsidRPr="00FE11D8">
        <w:rPr>
          <w:rFonts w:eastAsia="Times New Roman" w:cs="Times New Roman"/>
          <w:szCs w:val="20"/>
          <w:lang w:eastAsia="x-none"/>
        </w:rPr>
        <w:t>на дополнительное</w:t>
      </w:r>
      <w:r w:rsidRPr="00FE11D8">
        <w:rPr>
          <w:rFonts w:eastAsia="Times New Roman" w:cs="Times New Roman"/>
          <w:szCs w:val="20"/>
          <w:lang w:val="x-none" w:eastAsia="x-none"/>
        </w:rPr>
        <w:t xml:space="preserve"> </w:t>
      </w:r>
      <w:r w:rsidRPr="00FE11D8">
        <w:rPr>
          <w:rFonts w:eastAsia="Times New Roman" w:cs="Times New Roman"/>
          <w:szCs w:val="20"/>
          <w:lang w:eastAsia="x-none"/>
        </w:rPr>
        <w:t>профессиональное</w:t>
      </w:r>
    </w:p>
    <w:p w:rsidR="00FE11D8" w:rsidRPr="00FE11D8" w:rsidRDefault="00FE11D8" w:rsidP="00FE11D8">
      <w:pPr>
        <w:ind w:right="-52"/>
        <w:rPr>
          <w:rFonts w:eastAsia="Times New Roman" w:cs="Times New Roman"/>
          <w:szCs w:val="20"/>
          <w:lang w:eastAsia="x-none"/>
        </w:rPr>
      </w:pPr>
      <w:r w:rsidRPr="00FE11D8">
        <w:rPr>
          <w:rFonts w:eastAsia="Times New Roman" w:cs="Times New Roman"/>
          <w:szCs w:val="20"/>
          <w:lang w:eastAsia="x-none"/>
        </w:rPr>
        <w:t xml:space="preserve">образование лиц, замещающих </w:t>
      </w:r>
    </w:p>
    <w:p w:rsidR="00FE11D8" w:rsidRPr="00FE11D8" w:rsidRDefault="00FE11D8" w:rsidP="00FE11D8">
      <w:pPr>
        <w:ind w:right="-52"/>
        <w:rPr>
          <w:rFonts w:eastAsia="Times New Roman" w:cs="Times New Roman"/>
          <w:szCs w:val="20"/>
          <w:lang w:eastAsia="x-none"/>
        </w:rPr>
      </w:pPr>
      <w:r w:rsidRPr="00FE11D8">
        <w:rPr>
          <w:rFonts w:eastAsia="Times New Roman" w:cs="Times New Roman"/>
          <w:szCs w:val="20"/>
          <w:lang w:eastAsia="x-none"/>
        </w:rPr>
        <w:t xml:space="preserve">муниципальные должности, </w:t>
      </w:r>
    </w:p>
    <w:p w:rsidR="00FE11D8" w:rsidRDefault="00FE11D8" w:rsidP="00FE11D8">
      <w:pPr>
        <w:ind w:right="-52"/>
        <w:rPr>
          <w:rFonts w:eastAsia="Times New Roman" w:cs="Times New Roman"/>
          <w:szCs w:val="20"/>
          <w:lang w:eastAsia="x-none"/>
        </w:rPr>
      </w:pPr>
      <w:r w:rsidRPr="00FE11D8">
        <w:rPr>
          <w:rFonts w:eastAsia="Times New Roman" w:cs="Times New Roman"/>
          <w:szCs w:val="20"/>
          <w:lang w:eastAsia="x-none"/>
        </w:rPr>
        <w:t>и работников органов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FE11D8">
        <w:rPr>
          <w:rFonts w:eastAsia="Times New Roman" w:cs="Times New Roman"/>
          <w:szCs w:val="20"/>
          <w:lang w:eastAsia="x-none"/>
        </w:rPr>
        <w:t xml:space="preserve">местного </w:t>
      </w:r>
    </w:p>
    <w:p w:rsidR="00FE11D8" w:rsidRPr="00FE11D8" w:rsidRDefault="00FE11D8" w:rsidP="00FE11D8">
      <w:pPr>
        <w:ind w:right="-52"/>
        <w:rPr>
          <w:rFonts w:eastAsia="Times New Roman" w:cs="Times New Roman"/>
          <w:szCs w:val="20"/>
          <w:lang w:val="x-none" w:eastAsia="x-none"/>
        </w:rPr>
      </w:pPr>
      <w:r w:rsidRPr="00FE11D8">
        <w:rPr>
          <w:rFonts w:eastAsia="Times New Roman" w:cs="Times New Roman"/>
          <w:szCs w:val="20"/>
          <w:lang w:val="x-none" w:eastAsia="x-none"/>
        </w:rPr>
        <w:t>самоуправления города</w:t>
      </w:r>
    </w:p>
    <w:p w:rsidR="00FE11D8" w:rsidRPr="00FE11D8" w:rsidRDefault="00FE11D8" w:rsidP="00FE11D8">
      <w:pPr>
        <w:ind w:right="-52" w:firstLine="567"/>
        <w:jc w:val="both"/>
        <w:rPr>
          <w:rFonts w:eastAsia="Times New Roman" w:cs="Times New Roman"/>
          <w:szCs w:val="28"/>
          <w:lang w:eastAsia="x-none"/>
        </w:rPr>
      </w:pPr>
    </w:p>
    <w:p w:rsidR="00FE11D8" w:rsidRPr="00FE11D8" w:rsidRDefault="00FE11D8" w:rsidP="00FE11D8">
      <w:pPr>
        <w:ind w:right="-52" w:firstLine="567"/>
        <w:jc w:val="both"/>
        <w:rPr>
          <w:rFonts w:eastAsia="Times New Roman" w:cs="Times New Roman"/>
          <w:szCs w:val="28"/>
          <w:lang w:eastAsia="x-none"/>
        </w:rPr>
      </w:pPr>
    </w:p>
    <w:p w:rsidR="00FE11D8" w:rsidRPr="00FE11D8" w:rsidRDefault="00FE11D8" w:rsidP="00FE11D8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FE11D8">
        <w:rPr>
          <w:rFonts w:eastAsia="Times New Roman" w:cs="Times New Roman"/>
          <w:szCs w:val="20"/>
          <w:lang w:eastAsia="x-none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решением Думы </w:t>
      </w:r>
      <w:r>
        <w:rPr>
          <w:rFonts w:eastAsia="Times New Roman" w:cs="Times New Roman"/>
          <w:szCs w:val="20"/>
          <w:lang w:eastAsia="x-none"/>
        </w:rPr>
        <w:t xml:space="preserve">                    </w:t>
      </w:r>
      <w:r w:rsidRPr="00FE11D8">
        <w:rPr>
          <w:rFonts w:eastAsia="Times New Roman" w:cs="Times New Roman"/>
          <w:szCs w:val="20"/>
          <w:lang w:eastAsia="x-none"/>
        </w:rPr>
        <w:t>города от 27.02.2007 № 173-</w:t>
      </w:r>
      <w:r w:rsidRPr="00FE11D8">
        <w:rPr>
          <w:rFonts w:eastAsia="Times New Roman" w:cs="Times New Roman"/>
          <w:szCs w:val="20"/>
          <w:lang w:val="en-US" w:eastAsia="x-none"/>
        </w:rPr>
        <w:t>IV</w:t>
      </w:r>
      <w:r w:rsidRPr="00FE11D8">
        <w:rPr>
          <w:rFonts w:eastAsia="Times New Roman" w:cs="Times New Roman"/>
          <w:szCs w:val="20"/>
          <w:lang w:eastAsia="x-none"/>
        </w:rPr>
        <w:t xml:space="preserve"> ДГ «О Положении о порядке материально-</w:t>
      </w:r>
      <w:r>
        <w:rPr>
          <w:rFonts w:eastAsia="Times New Roman" w:cs="Times New Roman"/>
          <w:szCs w:val="20"/>
          <w:lang w:eastAsia="x-none"/>
        </w:rPr>
        <w:t xml:space="preserve">                     </w:t>
      </w:r>
      <w:r w:rsidRPr="00FE11D8">
        <w:rPr>
          <w:rFonts w:eastAsia="Times New Roman" w:cs="Times New Roman"/>
          <w:szCs w:val="20"/>
          <w:lang w:eastAsia="x-none"/>
        </w:rPr>
        <w:t xml:space="preserve">технического и организационного обеспечения деятельности органов местного самоуправления города Сургута», в целях оптимизации расходов местного </w:t>
      </w:r>
      <w:r>
        <w:rPr>
          <w:rFonts w:eastAsia="Times New Roman" w:cs="Times New Roman"/>
          <w:szCs w:val="20"/>
          <w:lang w:eastAsia="x-none"/>
        </w:rPr>
        <w:t xml:space="preserve">               </w:t>
      </w:r>
      <w:r w:rsidRPr="00FE11D8">
        <w:rPr>
          <w:rFonts w:eastAsia="Times New Roman" w:cs="Times New Roman"/>
          <w:szCs w:val="20"/>
          <w:lang w:eastAsia="x-none"/>
        </w:rPr>
        <w:t>бюджета</w:t>
      </w:r>
      <w:r w:rsidRPr="00FE11D8">
        <w:rPr>
          <w:rFonts w:eastAsia="Times New Roman" w:cs="Times New Roman"/>
          <w:szCs w:val="20"/>
          <w:lang w:val="x-none" w:eastAsia="x-none"/>
        </w:rPr>
        <w:t>:</w:t>
      </w:r>
      <w:r w:rsidRPr="00FE11D8">
        <w:rPr>
          <w:rFonts w:eastAsia="Times New Roman" w:cs="Times New Roman"/>
          <w:szCs w:val="20"/>
          <w:lang w:eastAsia="x-none"/>
        </w:rPr>
        <w:t xml:space="preserve"> </w:t>
      </w:r>
    </w:p>
    <w:p w:rsidR="00FE11D8" w:rsidRPr="00FE11D8" w:rsidRDefault="00FE11D8" w:rsidP="00FE11D8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FE11D8">
        <w:rPr>
          <w:rFonts w:eastAsia="Times New Roman" w:cs="Times New Roman"/>
          <w:szCs w:val="20"/>
          <w:lang w:val="x-none" w:eastAsia="x-none"/>
        </w:rPr>
        <w:t>1.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FE11D8">
        <w:rPr>
          <w:rFonts w:eastAsia="Times New Roman" w:cs="Times New Roman"/>
          <w:szCs w:val="20"/>
          <w:lang w:eastAsia="x-none"/>
        </w:rPr>
        <w:t xml:space="preserve">Утвердить норматив текущих бюджетных расходов на дополнительное профессиональное образование лиц, замещающих муниципальные должности, </w:t>
      </w:r>
      <w:r w:rsidRPr="00FE11D8">
        <w:rPr>
          <w:rFonts w:eastAsia="Times New Roman" w:cs="Times New Roman"/>
          <w:szCs w:val="20"/>
          <w:lang w:eastAsia="x-none"/>
        </w:rPr>
        <w:br/>
        <w:t>и работников органов местного самоуправления города согласно приложению.</w:t>
      </w:r>
    </w:p>
    <w:p w:rsidR="00FE11D8" w:rsidRPr="00FE11D8" w:rsidRDefault="00FE11D8" w:rsidP="00FE11D8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FE11D8">
        <w:rPr>
          <w:rFonts w:eastAsia="Times New Roman" w:cs="Times New Roman"/>
          <w:szCs w:val="20"/>
          <w:lang w:eastAsia="x-none"/>
        </w:rPr>
        <w:t xml:space="preserve">2. Управлению кадров и муниципальной службы Администрации города </w:t>
      </w:r>
      <w:r w:rsidRPr="00FE11D8">
        <w:rPr>
          <w:rFonts w:eastAsia="Times New Roman" w:cs="Times New Roman"/>
          <w:szCs w:val="20"/>
          <w:lang w:eastAsia="x-none"/>
        </w:rPr>
        <w:br/>
        <w:t xml:space="preserve">и бухгалтерским службам органов местного самоуправления города (или иным структурным подразделениям органов местного самоуправления города, </w:t>
      </w:r>
      <w:r>
        <w:rPr>
          <w:rFonts w:eastAsia="Times New Roman" w:cs="Times New Roman"/>
          <w:szCs w:val="20"/>
          <w:lang w:eastAsia="x-none"/>
        </w:rPr>
        <w:t xml:space="preserve">                     </w:t>
      </w:r>
      <w:r w:rsidRPr="00FE11D8">
        <w:rPr>
          <w:rFonts w:eastAsia="Times New Roman" w:cs="Times New Roman"/>
          <w:szCs w:val="20"/>
          <w:lang w:eastAsia="x-none"/>
        </w:rPr>
        <w:t xml:space="preserve">уполномоченным на ведение данной деятельности) обеспечить контроль </w:t>
      </w:r>
      <w:r>
        <w:rPr>
          <w:rFonts w:eastAsia="Times New Roman" w:cs="Times New Roman"/>
          <w:szCs w:val="20"/>
          <w:lang w:eastAsia="x-none"/>
        </w:rPr>
        <w:t xml:space="preserve">                         </w:t>
      </w:r>
      <w:r w:rsidRPr="00FE11D8">
        <w:rPr>
          <w:rFonts w:eastAsia="Times New Roman" w:cs="Times New Roman"/>
          <w:szCs w:val="20"/>
          <w:lang w:eastAsia="x-none"/>
        </w:rPr>
        <w:t>за соблюдением норматива, указанного в пункте 1.</w:t>
      </w:r>
    </w:p>
    <w:p w:rsidR="00FE11D8" w:rsidRPr="00FE11D8" w:rsidRDefault="00FE11D8" w:rsidP="00FE11D8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FE11D8">
        <w:rPr>
          <w:rFonts w:eastAsia="Times New Roman" w:cs="Times New Roman"/>
          <w:szCs w:val="20"/>
          <w:lang w:eastAsia="x-none"/>
        </w:rPr>
        <w:t>3. Признать утратившими силу распоряжения Главы города:</w:t>
      </w:r>
    </w:p>
    <w:p w:rsidR="00FE11D8" w:rsidRPr="00FE11D8" w:rsidRDefault="00FE11D8" w:rsidP="00FE11D8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FE11D8">
        <w:rPr>
          <w:rFonts w:eastAsia="Times New Roman" w:cs="Times New Roman"/>
          <w:szCs w:val="20"/>
          <w:lang w:eastAsia="x-none"/>
        </w:rPr>
        <w:t xml:space="preserve">- от 20.07.2007 № 14 «Об утверждении норматива текущих бюджетных </w:t>
      </w:r>
      <w:r>
        <w:rPr>
          <w:rFonts w:eastAsia="Times New Roman" w:cs="Times New Roman"/>
          <w:szCs w:val="20"/>
          <w:lang w:eastAsia="x-none"/>
        </w:rPr>
        <w:t xml:space="preserve">    </w:t>
      </w:r>
      <w:r w:rsidRPr="00FE11D8">
        <w:rPr>
          <w:rFonts w:eastAsia="Times New Roman" w:cs="Times New Roman"/>
          <w:szCs w:val="20"/>
          <w:lang w:eastAsia="x-none"/>
        </w:rPr>
        <w:t xml:space="preserve">расходов на дополнительное профессиональное образование лиц, замещающих муниципальные должности, и работников органов местного самоуправления </w:t>
      </w:r>
      <w:r>
        <w:rPr>
          <w:rFonts w:eastAsia="Times New Roman" w:cs="Times New Roman"/>
          <w:szCs w:val="20"/>
          <w:lang w:eastAsia="x-none"/>
        </w:rPr>
        <w:t xml:space="preserve">                </w:t>
      </w:r>
      <w:r w:rsidRPr="00FE11D8">
        <w:rPr>
          <w:rFonts w:eastAsia="Times New Roman" w:cs="Times New Roman"/>
          <w:szCs w:val="20"/>
          <w:lang w:eastAsia="x-none"/>
        </w:rPr>
        <w:t>города»;</w:t>
      </w:r>
    </w:p>
    <w:p w:rsidR="00FE11D8" w:rsidRPr="00FE11D8" w:rsidRDefault="00FE11D8" w:rsidP="00FE11D8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FE11D8">
        <w:rPr>
          <w:rFonts w:eastAsia="Times New Roman" w:cs="Times New Roman"/>
          <w:szCs w:val="20"/>
          <w:lang w:eastAsia="x-none"/>
        </w:rPr>
        <w:t xml:space="preserve">- от 03.06.2008 № 7 «О внесении изменений в распоряжение Главы города </w:t>
      </w:r>
      <w:r w:rsidRPr="00FE11D8">
        <w:rPr>
          <w:rFonts w:eastAsia="Times New Roman" w:cs="Times New Roman"/>
          <w:szCs w:val="20"/>
          <w:lang w:eastAsia="x-none"/>
        </w:rPr>
        <w:br/>
        <w:t>от 20.07.2007 № 14 «Об утверждении норматива текущих бюджетных расходов на дополнительное профессиональное образование лиц, замещающих муниципальные должности, и работников органов местного самоуправления города»;</w:t>
      </w:r>
    </w:p>
    <w:p w:rsidR="00FE11D8" w:rsidRPr="00FE11D8" w:rsidRDefault="00FE11D8" w:rsidP="00FE11D8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FE11D8">
        <w:rPr>
          <w:rFonts w:eastAsia="Times New Roman" w:cs="Times New Roman"/>
          <w:szCs w:val="20"/>
          <w:lang w:eastAsia="x-none"/>
        </w:rPr>
        <w:lastRenderedPageBreak/>
        <w:t xml:space="preserve">- от 17.02.2009 № 3 «О внесении изменений в распоряжение Главы города </w:t>
      </w:r>
      <w:r w:rsidRPr="00FE11D8">
        <w:rPr>
          <w:rFonts w:eastAsia="Times New Roman" w:cs="Times New Roman"/>
          <w:szCs w:val="20"/>
          <w:lang w:eastAsia="x-none"/>
        </w:rPr>
        <w:br/>
        <w:t>от 20.07.2007 № 14 «Об утверждении норматива текущих бюджетных расходов на дополнительное профессиональное образование лиц, замещающих муниципальные должности, и работников органов местного самоуправления города»;</w:t>
      </w:r>
    </w:p>
    <w:p w:rsidR="00FE11D8" w:rsidRPr="00FE11D8" w:rsidRDefault="00FE11D8" w:rsidP="00FE11D8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FE11D8">
        <w:rPr>
          <w:rFonts w:eastAsia="Times New Roman" w:cs="Times New Roman"/>
          <w:szCs w:val="20"/>
          <w:lang w:eastAsia="x-none"/>
        </w:rPr>
        <w:t>- от 10.06.2010 № 25 «О внесении изменений в распоряжение Главы города от 20.07.2007 № 14 «Об утверждении норматива текущих бюджетных расходов на дополнительное профессиональное образование лиц, замещающих муниципальные должности, и работников органов местного самоуправления города»;</w:t>
      </w:r>
    </w:p>
    <w:p w:rsidR="00FE11D8" w:rsidRPr="00FE11D8" w:rsidRDefault="00FE11D8" w:rsidP="00FE11D8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FE11D8">
        <w:rPr>
          <w:rFonts w:eastAsia="Times New Roman" w:cs="Times New Roman"/>
          <w:szCs w:val="20"/>
          <w:lang w:eastAsia="x-none"/>
        </w:rPr>
        <w:t>- от 29.12.2017 № 71 «О внесении изменения в распоряжение Главы города от 20.07.2007 № 14 «Об утверждении норматива текущих бюджетных расходов на дополнительное профессиональное образование лиц, замещающих муниципальные должности, и работников органов местного самоуправления города».</w:t>
      </w:r>
    </w:p>
    <w:p w:rsidR="00FE11D8" w:rsidRPr="00FE11D8" w:rsidRDefault="00FE11D8" w:rsidP="00FE11D8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FE11D8">
        <w:rPr>
          <w:rFonts w:eastAsia="Times New Roman" w:cs="Times New Roman"/>
          <w:szCs w:val="20"/>
          <w:lang w:eastAsia="x-none"/>
        </w:rPr>
        <w:t xml:space="preserve">4. Департаменту массовых коммуникаций и аналитики разместить </w:t>
      </w:r>
      <w:r>
        <w:rPr>
          <w:rFonts w:eastAsia="Times New Roman" w:cs="Times New Roman"/>
          <w:szCs w:val="20"/>
          <w:lang w:eastAsia="x-none"/>
        </w:rPr>
        <w:t xml:space="preserve">                      </w:t>
      </w:r>
      <w:r w:rsidRPr="00FE11D8">
        <w:rPr>
          <w:rFonts w:eastAsia="Times New Roman" w:cs="Times New Roman"/>
          <w:szCs w:val="20"/>
          <w:lang w:eastAsia="x-none"/>
        </w:rPr>
        <w:t>настоящее распоряжение на официальном портале Администрации города: www.admsurgut.ru.</w:t>
      </w:r>
    </w:p>
    <w:p w:rsidR="00FE11D8" w:rsidRPr="00FE11D8" w:rsidRDefault="00FE11D8" w:rsidP="00FE11D8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FE11D8">
        <w:rPr>
          <w:rFonts w:eastAsia="Times New Roman" w:cs="Times New Roman"/>
          <w:szCs w:val="20"/>
          <w:lang w:eastAsia="x-none"/>
        </w:rPr>
        <w:t>5</w:t>
      </w:r>
      <w:r>
        <w:rPr>
          <w:rFonts w:eastAsia="Times New Roman" w:cs="Times New Roman"/>
          <w:szCs w:val="20"/>
          <w:lang w:eastAsia="x-none"/>
        </w:rPr>
        <w:t xml:space="preserve">. </w:t>
      </w:r>
      <w:r w:rsidRPr="00FE11D8">
        <w:rPr>
          <w:rFonts w:eastAsia="Times New Roman" w:cs="Times New Roman"/>
          <w:szCs w:val="20"/>
          <w:lang w:eastAsia="x-none"/>
        </w:rPr>
        <w:t xml:space="preserve">Настоящее распоряжение вступает в силу с момента его издания </w:t>
      </w:r>
      <w:r w:rsidRPr="00FE11D8">
        <w:rPr>
          <w:rFonts w:eastAsia="Times New Roman" w:cs="Times New Roman"/>
          <w:szCs w:val="20"/>
          <w:lang w:eastAsia="x-none"/>
        </w:rPr>
        <w:br/>
        <w:t>и распространяется на правоотношения, возникшие с 01.07.2022.</w:t>
      </w:r>
    </w:p>
    <w:p w:rsidR="00FE11D8" w:rsidRPr="00FE11D8" w:rsidRDefault="00FE11D8" w:rsidP="00FE11D8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FE11D8">
        <w:rPr>
          <w:rFonts w:eastAsia="Times New Roman" w:cs="Times New Roman"/>
          <w:szCs w:val="20"/>
          <w:lang w:eastAsia="x-none"/>
        </w:rPr>
        <w:t>6</w:t>
      </w:r>
      <w:r>
        <w:rPr>
          <w:rFonts w:eastAsia="Times New Roman" w:cs="Times New Roman"/>
          <w:szCs w:val="20"/>
          <w:lang w:val="x-none" w:eastAsia="x-none"/>
        </w:rPr>
        <w:t xml:space="preserve">. </w:t>
      </w:r>
      <w:r w:rsidRPr="00FE11D8">
        <w:rPr>
          <w:rFonts w:eastAsia="Times New Roman" w:cs="Times New Roman"/>
          <w:szCs w:val="20"/>
          <w:lang w:val="x-none" w:eastAsia="x-none"/>
        </w:rPr>
        <w:t xml:space="preserve">Контроль за выполнением </w:t>
      </w:r>
      <w:r w:rsidR="00786DCA">
        <w:rPr>
          <w:rFonts w:eastAsia="Times New Roman" w:cs="Times New Roman"/>
          <w:szCs w:val="20"/>
          <w:lang w:eastAsia="x-none"/>
        </w:rPr>
        <w:t xml:space="preserve">распоряжения оставляю за собой. </w:t>
      </w:r>
    </w:p>
    <w:p w:rsidR="00FE11D8" w:rsidRPr="00FE11D8" w:rsidRDefault="00FE11D8" w:rsidP="00FE11D8">
      <w:pPr>
        <w:ind w:right="-52" w:firstLine="567"/>
        <w:jc w:val="both"/>
        <w:rPr>
          <w:rFonts w:eastAsia="Times New Roman" w:cs="Times New Roman"/>
          <w:szCs w:val="20"/>
          <w:lang w:eastAsia="x-none"/>
        </w:rPr>
      </w:pPr>
    </w:p>
    <w:p w:rsidR="00FE11D8" w:rsidRPr="00FE11D8" w:rsidRDefault="00FE11D8" w:rsidP="00FE11D8">
      <w:pPr>
        <w:ind w:right="-52" w:firstLine="567"/>
        <w:jc w:val="both"/>
        <w:rPr>
          <w:rFonts w:eastAsia="Times New Roman" w:cs="Times New Roman"/>
          <w:szCs w:val="20"/>
          <w:lang w:eastAsia="x-none"/>
        </w:rPr>
      </w:pPr>
    </w:p>
    <w:p w:rsidR="00FE11D8" w:rsidRPr="00FE11D8" w:rsidRDefault="00FE11D8" w:rsidP="00FE11D8">
      <w:pPr>
        <w:ind w:right="-52" w:firstLine="567"/>
        <w:jc w:val="both"/>
        <w:rPr>
          <w:rFonts w:eastAsia="Times New Roman" w:cs="Times New Roman"/>
          <w:szCs w:val="20"/>
          <w:lang w:eastAsia="x-none"/>
        </w:rPr>
      </w:pPr>
    </w:p>
    <w:p w:rsidR="00FE11D8" w:rsidRPr="00FE11D8" w:rsidRDefault="00FE11D8" w:rsidP="00FE11D8">
      <w:pPr>
        <w:ind w:right="-52" w:firstLine="567"/>
        <w:jc w:val="both"/>
        <w:rPr>
          <w:rFonts w:eastAsia="Times New Roman" w:cs="Times New Roman"/>
          <w:szCs w:val="20"/>
          <w:lang w:eastAsia="x-none"/>
        </w:rPr>
      </w:pPr>
    </w:p>
    <w:p w:rsidR="00FE11D8" w:rsidRPr="00FE11D8" w:rsidRDefault="00FE11D8" w:rsidP="00FE11D8">
      <w:pPr>
        <w:ind w:right="-52" w:firstLine="567"/>
        <w:jc w:val="both"/>
        <w:rPr>
          <w:rFonts w:eastAsia="Times New Roman" w:cs="Times New Roman"/>
          <w:szCs w:val="28"/>
          <w:lang w:eastAsia="ru-RU"/>
        </w:rPr>
      </w:pPr>
    </w:p>
    <w:p w:rsidR="00FE11D8" w:rsidRPr="00FE11D8" w:rsidRDefault="00FE11D8" w:rsidP="00FE11D8">
      <w:pPr>
        <w:rPr>
          <w:rFonts w:eastAsia="Times New Roman" w:cs="Times New Roman"/>
          <w:bCs/>
          <w:szCs w:val="28"/>
          <w:lang w:eastAsia="ru-RU"/>
        </w:rPr>
        <w:sectPr w:rsidR="00FE11D8" w:rsidRPr="00FE11D8" w:rsidSect="00FE11D8">
          <w:headerReference w:type="default" r:id="rId6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  <w:r w:rsidRPr="00FE11D8">
        <w:rPr>
          <w:rFonts w:eastAsia="Times New Roman" w:cs="Times New Roman"/>
          <w:bCs/>
          <w:szCs w:val="28"/>
          <w:lang w:eastAsia="ru-RU"/>
        </w:rPr>
        <w:t xml:space="preserve">Глава города </w:t>
      </w:r>
      <w:r w:rsidRPr="00FE11D8">
        <w:rPr>
          <w:rFonts w:eastAsia="Times New Roman" w:cs="Times New Roman"/>
          <w:bCs/>
          <w:szCs w:val="28"/>
          <w:lang w:eastAsia="ru-RU"/>
        </w:rPr>
        <w:tab/>
      </w:r>
      <w:r w:rsidRPr="00FE11D8">
        <w:rPr>
          <w:rFonts w:eastAsia="Times New Roman" w:cs="Times New Roman"/>
          <w:bCs/>
          <w:szCs w:val="28"/>
          <w:lang w:eastAsia="ru-RU"/>
        </w:rPr>
        <w:tab/>
      </w:r>
      <w:r w:rsidRPr="00FE11D8">
        <w:rPr>
          <w:rFonts w:eastAsia="Times New Roman" w:cs="Times New Roman"/>
          <w:bCs/>
          <w:szCs w:val="28"/>
          <w:lang w:eastAsia="ru-RU"/>
        </w:rPr>
        <w:tab/>
      </w:r>
      <w:r w:rsidRPr="00FE11D8">
        <w:rPr>
          <w:rFonts w:eastAsia="Times New Roman" w:cs="Times New Roman"/>
          <w:bCs/>
          <w:szCs w:val="28"/>
          <w:lang w:eastAsia="ru-RU"/>
        </w:rPr>
        <w:tab/>
      </w:r>
      <w:r w:rsidRPr="00FE11D8">
        <w:rPr>
          <w:rFonts w:eastAsia="Times New Roman" w:cs="Times New Roman"/>
          <w:bCs/>
          <w:szCs w:val="28"/>
          <w:lang w:eastAsia="ru-RU"/>
        </w:rPr>
        <w:tab/>
      </w:r>
      <w:r w:rsidRPr="00FE11D8">
        <w:rPr>
          <w:rFonts w:eastAsia="Times New Roman" w:cs="Times New Roman"/>
          <w:bCs/>
          <w:szCs w:val="28"/>
          <w:lang w:eastAsia="ru-RU"/>
        </w:rPr>
        <w:tab/>
        <w:t xml:space="preserve">          </w:t>
      </w:r>
      <w:r w:rsidRPr="00FE11D8">
        <w:rPr>
          <w:rFonts w:eastAsia="Times New Roman" w:cs="Times New Roman"/>
          <w:bCs/>
          <w:szCs w:val="28"/>
          <w:lang w:eastAsia="ru-RU"/>
        </w:rPr>
        <w:tab/>
      </w:r>
      <w:r w:rsidRPr="00FE11D8">
        <w:rPr>
          <w:rFonts w:eastAsia="Times New Roman" w:cs="Times New Roman"/>
          <w:bCs/>
          <w:szCs w:val="28"/>
          <w:lang w:eastAsia="ru-RU"/>
        </w:rPr>
        <w:tab/>
      </w:r>
      <w:r w:rsidRPr="00FE11D8"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 xml:space="preserve">  </w:t>
      </w:r>
      <w:r w:rsidRPr="00FE11D8">
        <w:rPr>
          <w:rFonts w:eastAsia="Times New Roman" w:cs="Times New Roman"/>
          <w:bCs/>
          <w:szCs w:val="28"/>
          <w:lang w:eastAsia="ru-RU"/>
        </w:rPr>
        <w:t xml:space="preserve"> А.С. Филатов</w:t>
      </w:r>
    </w:p>
    <w:p w:rsidR="00FE11D8" w:rsidRPr="00FE11D8" w:rsidRDefault="00FE11D8" w:rsidP="00FE11D8">
      <w:pPr>
        <w:ind w:left="5954"/>
        <w:rPr>
          <w:bCs/>
          <w:color w:val="26282F"/>
        </w:rPr>
      </w:pPr>
      <w:bookmarkStart w:id="5" w:name="sub_1003"/>
      <w:r w:rsidRPr="00FE11D8">
        <w:rPr>
          <w:bCs/>
          <w:color w:val="26282F"/>
        </w:rPr>
        <w:lastRenderedPageBreak/>
        <w:t xml:space="preserve">Приложение  </w:t>
      </w:r>
      <w:r w:rsidRPr="00FE11D8">
        <w:rPr>
          <w:bCs/>
          <w:color w:val="26282F"/>
        </w:rPr>
        <w:br/>
        <w:t xml:space="preserve">к </w:t>
      </w:r>
      <w:hyperlink w:anchor="sub_0" w:history="1">
        <w:r w:rsidRPr="00FE11D8">
          <w:rPr>
            <w:rFonts w:cs="Arial"/>
          </w:rPr>
          <w:t>распоряжению</w:t>
        </w:r>
      </w:hyperlink>
      <w:r w:rsidRPr="00FE11D8">
        <w:rPr>
          <w:bCs/>
          <w:color w:val="26282F"/>
        </w:rPr>
        <w:t xml:space="preserve"> </w:t>
      </w:r>
    </w:p>
    <w:p w:rsidR="00FE11D8" w:rsidRPr="00FE11D8" w:rsidRDefault="00FE11D8" w:rsidP="00FE11D8">
      <w:pPr>
        <w:ind w:left="5954" w:right="-143"/>
        <w:rPr>
          <w:bCs/>
          <w:color w:val="26282F"/>
        </w:rPr>
      </w:pPr>
      <w:r w:rsidRPr="00FE11D8">
        <w:rPr>
          <w:bCs/>
          <w:color w:val="26282F"/>
        </w:rPr>
        <w:t>Главы города</w:t>
      </w:r>
      <w:r w:rsidRPr="00FE11D8">
        <w:rPr>
          <w:bCs/>
          <w:color w:val="26282F"/>
        </w:rPr>
        <w:br/>
        <w:t xml:space="preserve">от </w:t>
      </w:r>
      <w:r>
        <w:rPr>
          <w:bCs/>
          <w:color w:val="26282F"/>
        </w:rPr>
        <w:t xml:space="preserve">___________ </w:t>
      </w:r>
      <w:r w:rsidRPr="00FE11D8">
        <w:rPr>
          <w:bCs/>
          <w:color w:val="26282F"/>
        </w:rPr>
        <w:t>№</w:t>
      </w:r>
      <w:r>
        <w:rPr>
          <w:bCs/>
          <w:color w:val="26282F"/>
        </w:rPr>
        <w:t xml:space="preserve"> _______</w:t>
      </w:r>
    </w:p>
    <w:p w:rsidR="00FE11D8" w:rsidRDefault="00FE11D8" w:rsidP="00FE11D8">
      <w:pPr>
        <w:ind w:left="6379"/>
        <w:rPr>
          <w:bCs/>
          <w:color w:val="26282F"/>
        </w:rPr>
      </w:pPr>
    </w:p>
    <w:p w:rsidR="00FE11D8" w:rsidRPr="00FE11D8" w:rsidRDefault="00FE11D8" w:rsidP="00FE11D8">
      <w:pPr>
        <w:ind w:left="6379"/>
        <w:rPr>
          <w:bCs/>
          <w:color w:val="26282F"/>
        </w:rPr>
      </w:pPr>
    </w:p>
    <w:p w:rsidR="00FE11D8" w:rsidRPr="00FE11D8" w:rsidRDefault="00FE11D8" w:rsidP="00FE11D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 w:rsidRPr="00FE11D8">
        <w:rPr>
          <w:rFonts w:eastAsiaTheme="minorEastAsia" w:cs="Times New Roman"/>
          <w:bCs/>
          <w:color w:val="26282F"/>
          <w:szCs w:val="28"/>
          <w:lang w:eastAsia="ru-RU"/>
        </w:rPr>
        <w:t>1. Профессиональная переподготовка</w:t>
      </w:r>
    </w:p>
    <w:p w:rsidR="00FE11D8" w:rsidRPr="00FE11D8" w:rsidRDefault="00FE11D8" w:rsidP="00FE11D8">
      <w:pPr>
        <w:rPr>
          <w:lang w:eastAsia="ru-RU"/>
        </w:rPr>
      </w:pPr>
    </w:p>
    <w:tbl>
      <w:tblPr>
        <w:tblW w:w="95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7"/>
        <w:gridCol w:w="3686"/>
      </w:tblGrid>
      <w:tr w:rsidR="00FE11D8" w:rsidRPr="00FE11D8" w:rsidTr="00FE11D8">
        <w:tc>
          <w:tcPr>
            <w:tcW w:w="5817" w:type="dxa"/>
            <w:shd w:val="clear" w:color="auto" w:fill="auto"/>
          </w:tcPr>
          <w:p w:rsidR="00FE11D8" w:rsidRPr="00FE11D8" w:rsidRDefault="00FE11D8" w:rsidP="00FE11D8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3686" w:type="dxa"/>
            <w:shd w:val="clear" w:color="auto" w:fill="auto"/>
          </w:tcPr>
          <w:p w:rsidR="00FE11D8" w:rsidRDefault="00FE11D8" w:rsidP="00FE11D8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 xml:space="preserve">Предельный объем </w:t>
            </w:r>
          </w:p>
          <w:p w:rsidR="00FE11D8" w:rsidRDefault="00FE11D8" w:rsidP="00FE11D8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FE11D8">
              <w:rPr>
                <w:rFonts w:eastAsia="Times New Roman" w:cs="Times New Roman"/>
                <w:szCs w:val="28"/>
                <w:lang w:eastAsia="ru-RU"/>
              </w:rPr>
              <w:t>екущих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E11D8">
              <w:rPr>
                <w:rFonts w:eastAsia="Times New Roman" w:cs="Times New Roman"/>
                <w:szCs w:val="28"/>
                <w:lang w:eastAsia="ru-RU"/>
              </w:rPr>
              <w:t>бюджетных</w:t>
            </w:r>
          </w:p>
          <w:p w:rsidR="00FE11D8" w:rsidRDefault="00FE11D8" w:rsidP="00FE11D8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 xml:space="preserve">расходов на одного </w:t>
            </w:r>
          </w:p>
          <w:p w:rsidR="00FE11D8" w:rsidRDefault="00FE11D8" w:rsidP="00FE11D8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работника (руб.)</w:t>
            </w:r>
          </w:p>
          <w:p w:rsidR="00FE11D8" w:rsidRPr="00FE11D8" w:rsidRDefault="00FE11D8" w:rsidP="00FE11D8">
            <w:pPr>
              <w:ind w:right="-1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E11D8" w:rsidRPr="00FE11D8" w:rsidTr="00FE11D8">
        <w:tc>
          <w:tcPr>
            <w:tcW w:w="5817" w:type="dxa"/>
            <w:shd w:val="clear" w:color="auto" w:fill="auto"/>
          </w:tcPr>
          <w:p w:rsidR="00FE11D8" w:rsidRP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1.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E11D8">
              <w:rPr>
                <w:rFonts w:eastAsia="Times New Roman" w:cs="Times New Roman"/>
                <w:szCs w:val="28"/>
                <w:lang w:eastAsia="ru-RU"/>
              </w:rPr>
              <w:t xml:space="preserve">Глава города, </w:t>
            </w:r>
          </w:p>
          <w:p w:rsidR="00FE11D8" w:rsidRP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 xml:space="preserve">Председатель Думы города, </w:t>
            </w:r>
          </w:p>
          <w:p w:rsid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Контрольно-счетной палаты </w:t>
            </w:r>
          </w:p>
          <w:p w:rsid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города</w:t>
            </w:r>
          </w:p>
          <w:p w:rsidR="00FE11D8" w:rsidRPr="00FE11D8" w:rsidRDefault="00FE11D8" w:rsidP="00FE11D8">
            <w:pPr>
              <w:ind w:right="-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E11D8" w:rsidRPr="00FE11D8" w:rsidRDefault="00FE11D8" w:rsidP="00B11E31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по фактическим расходам</w:t>
            </w:r>
          </w:p>
        </w:tc>
      </w:tr>
      <w:tr w:rsidR="00FE11D8" w:rsidRPr="00FE11D8" w:rsidTr="00FE11D8">
        <w:tc>
          <w:tcPr>
            <w:tcW w:w="5817" w:type="dxa"/>
            <w:shd w:val="clear" w:color="auto" w:fill="auto"/>
          </w:tcPr>
          <w:p w:rsid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2.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E11D8">
              <w:rPr>
                <w:rFonts w:eastAsia="Times New Roman" w:cs="Times New Roman"/>
                <w:szCs w:val="28"/>
                <w:lang w:eastAsia="ru-RU"/>
              </w:rPr>
              <w:t>Муниципальные служащие городского округа, замещающие должности муници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пальной службы высшей группы должностей*</w:t>
            </w:r>
          </w:p>
          <w:p w:rsidR="00FE11D8" w:rsidRPr="00FE11D8" w:rsidRDefault="00FE11D8" w:rsidP="00FE11D8">
            <w:pPr>
              <w:ind w:right="-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E11D8" w:rsidRPr="00FE11D8" w:rsidRDefault="00FE11D8" w:rsidP="00B11E31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50 000</w:t>
            </w:r>
          </w:p>
        </w:tc>
      </w:tr>
      <w:tr w:rsidR="00FE11D8" w:rsidRPr="00FE11D8" w:rsidTr="00FE11D8">
        <w:tc>
          <w:tcPr>
            <w:tcW w:w="5817" w:type="dxa"/>
            <w:shd w:val="clear" w:color="auto" w:fill="auto"/>
          </w:tcPr>
          <w:p w:rsid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E11D8">
              <w:rPr>
                <w:rFonts w:eastAsia="Times New Roman" w:cs="Times New Roman"/>
                <w:szCs w:val="28"/>
                <w:lang w:eastAsia="ru-RU"/>
              </w:rPr>
              <w:t>Иные работники органов местного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 xml:space="preserve">самоуправления города (включая </w:t>
            </w:r>
          </w:p>
          <w:p w:rsid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 xml:space="preserve">муниципальных служащих и работников, </w:t>
            </w:r>
          </w:p>
          <w:p w:rsid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исполняющих обязанности по техническому обеспечению деятельности органов местного                      самоуправления города)*</w:t>
            </w:r>
          </w:p>
          <w:p w:rsidR="00FE11D8" w:rsidRPr="00FE11D8" w:rsidRDefault="00FE11D8" w:rsidP="00FE11D8">
            <w:pPr>
              <w:ind w:right="-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E11D8" w:rsidRPr="00FE11D8" w:rsidRDefault="00FE11D8" w:rsidP="00B11E31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45 000</w:t>
            </w:r>
          </w:p>
        </w:tc>
      </w:tr>
    </w:tbl>
    <w:p w:rsidR="00FE11D8" w:rsidRPr="00FE11D8" w:rsidRDefault="00FE11D8" w:rsidP="00FE11D8">
      <w:pPr>
        <w:rPr>
          <w:lang w:eastAsia="ru-RU"/>
        </w:rPr>
      </w:pPr>
    </w:p>
    <w:p w:rsidR="00FE11D8" w:rsidRPr="00FE11D8" w:rsidRDefault="00FE11D8" w:rsidP="00FE11D8">
      <w:pPr>
        <w:ind w:firstLine="708"/>
        <w:jc w:val="both"/>
        <w:rPr>
          <w:lang w:eastAsia="ru-RU"/>
        </w:rPr>
      </w:pPr>
      <w:r w:rsidRPr="00FE11D8">
        <w:rPr>
          <w:lang w:eastAsia="ru-RU"/>
        </w:rPr>
        <w:t>Примечание:</w:t>
      </w:r>
      <w:r>
        <w:rPr>
          <w:lang w:eastAsia="ru-RU"/>
        </w:rPr>
        <w:t xml:space="preserve"> </w:t>
      </w:r>
      <w:r w:rsidRPr="00FE11D8">
        <w:rPr>
          <w:lang w:eastAsia="ru-RU"/>
        </w:rPr>
        <w:t>*</w:t>
      </w:r>
      <w:r>
        <w:rPr>
          <w:lang w:eastAsia="ru-RU"/>
        </w:rPr>
        <w:t xml:space="preserve"> – п</w:t>
      </w:r>
      <w:r w:rsidRPr="00FE11D8">
        <w:rPr>
          <w:lang w:eastAsia="ru-RU"/>
        </w:rPr>
        <w:t xml:space="preserve">ри долгосрочном обучении работников Администрации города свыше 12 месяцев по согласованию с Главой города оплата может </w:t>
      </w:r>
      <w:r>
        <w:rPr>
          <w:lang w:eastAsia="ru-RU"/>
        </w:rPr>
        <w:t xml:space="preserve">                    </w:t>
      </w:r>
      <w:r w:rsidRPr="00FE11D8">
        <w:rPr>
          <w:lang w:eastAsia="ru-RU"/>
        </w:rPr>
        <w:t>производит</w:t>
      </w:r>
      <w:r>
        <w:rPr>
          <w:lang w:eastAsia="ru-RU"/>
        </w:rPr>
        <w:t>ь</w:t>
      </w:r>
      <w:r w:rsidRPr="00FE11D8">
        <w:rPr>
          <w:lang w:eastAsia="ru-RU"/>
        </w:rPr>
        <w:t>ся по фактическим расходам.</w:t>
      </w:r>
    </w:p>
    <w:p w:rsidR="00FE11D8" w:rsidRPr="00FE11D8" w:rsidRDefault="00FE11D8" w:rsidP="00FE11D8">
      <w:pPr>
        <w:rPr>
          <w:lang w:eastAsia="ru-RU"/>
        </w:rPr>
      </w:pPr>
    </w:p>
    <w:p w:rsidR="00FE11D8" w:rsidRDefault="00FE11D8">
      <w:pPr>
        <w:spacing w:after="160" w:line="259" w:lineRule="auto"/>
        <w:rPr>
          <w:lang w:eastAsia="ru-RU"/>
        </w:rPr>
      </w:pPr>
      <w:r>
        <w:rPr>
          <w:lang w:eastAsia="ru-RU"/>
        </w:rPr>
        <w:br w:type="page"/>
      </w:r>
    </w:p>
    <w:p w:rsidR="00FE11D8" w:rsidRPr="00FE11D8" w:rsidRDefault="00FE11D8" w:rsidP="00FE11D8">
      <w:pPr>
        <w:jc w:val="center"/>
        <w:rPr>
          <w:rFonts w:eastAsia="Times New Roman" w:cs="Times New Roman"/>
          <w:szCs w:val="28"/>
          <w:lang w:eastAsia="ru-RU"/>
        </w:rPr>
      </w:pPr>
      <w:r w:rsidRPr="00FE11D8">
        <w:rPr>
          <w:rFonts w:eastAsia="Times New Roman" w:cs="Times New Roman"/>
          <w:szCs w:val="28"/>
          <w:lang w:eastAsia="ru-RU"/>
        </w:rPr>
        <w:t>2. Повышение квалификации</w:t>
      </w:r>
    </w:p>
    <w:p w:rsidR="00FE11D8" w:rsidRPr="00FE11D8" w:rsidRDefault="00FE11D8" w:rsidP="00FE11D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3828"/>
      </w:tblGrid>
      <w:tr w:rsidR="00FE11D8" w:rsidRPr="00FE11D8" w:rsidTr="00FE11D8">
        <w:tc>
          <w:tcPr>
            <w:tcW w:w="5675" w:type="dxa"/>
            <w:shd w:val="clear" w:color="auto" w:fill="auto"/>
          </w:tcPr>
          <w:p w:rsidR="00FE11D8" w:rsidRPr="00FE11D8" w:rsidRDefault="00FE11D8" w:rsidP="00FE11D8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3828" w:type="dxa"/>
            <w:shd w:val="clear" w:color="auto" w:fill="auto"/>
          </w:tcPr>
          <w:p w:rsidR="00FE11D8" w:rsidRDefault="00FE11D8" w:rsidP="00FE11D8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 xml:space="preserve">Предельный объем </w:t>
            </w:r>
          </w:p>
          <w:p w:rsidR="00FE11D8" w:rsidRDefault="00FE11D8" w:rsidP="00FE11D8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FE11D8">
              <w:rPr>
                <w:rFonts w:eastAsia="Times New Roman" w:cs="Times New Roman"/>
                <w:szCs w:val="28"/>
                <w:lang w:eastAsia="ru-RU"/>
              </w:rPr>
              <w:t>екущих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E11D8">
              <w:rPr>
                <w:rFonts w:eastAsia="Times New Roman" w:cs="Times New Roman"/>
                <w:szCs w:val="28"/>
                <w:lang w:eastAsia="ru-RU"/>
              </w:rPr>
              <w:t xml:space="preserve">бюджетных </w:t>
            </w:r>
          </w:p>
          <w:p w:rsidR="00FE11D8" w:rsidRDefault="00FE11D8" w:rsidP="00FE11D8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 xml:space="preserve">расходов на одного </w:t>
            </w:r>
          </w:p>
          <w:p w:rsidR="00FE11D8" w:rsidRDefault="00FE11D8" w:rsidP="00FE11D8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 xml:space="preserve">работника в зависимости </w:t>
            </w:r>
          </w:p>
          <w:p w:rsidR="00FE11D8" w:rsidRDefault="00FE11D8" w:rsidP="00FE11D8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 xml:space="preserve">от количества учебных </w:t>
            </w:r>
          </w:p>
          <w:p w:rsidR="00FE11D8" w:rsidRDefault="00FE11D8" w:rsidP="00FE11D8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часов (руб.)</w:t>
            </w:r>
          </w:p>
          <w:p w:rsidR="00FE11D8" w:rsidRPr="00FE11D8" w:rsidRDefault="00FE11D8" w:rsidP="00FE11D8">
            <w:pPr>
              <w:ind w:right="-1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E11D8" w:rsidRPr="00FE11D8" w:rsidTr="00FE11D8">
        <w:tc>
          <w:tcPr>
            <w:tcW w:w="5675" w:type="dxa"/>
            <w:shd w:val="clear" w:color="auto" w:fill="auto"/>
          </w:tcPr>
          <w:p w:rsidR="00FE11D8" w:rsidRP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1.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E11D8">
              <w:rPr>
                <w:rFonts w:eastAsia="Times New Roman" w:cs="Times New Roman"/>
                <w:szCs w:val="28"/>
                <w:lang w:eastAsia="ru-RU"/>
              </w:rPr>
              <w:t xml:space="preserve">Глава города, </w:t>
            </w:r>
          </w:p>
          <w:p w:rsidR="00FE11D8" w:rsidRP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 xml:space="preserve">Председатель Думы города, </w:t>
            </w:r>
          </w:p>
          <w:p w:rsid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Контрольно-счетной палаты </w:t>
            </w:r>
          </w:p>
          <w:p w:rsid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FE11D8">
              <w:rPr>
                <w:rFonts w:eastAsia="Times New Roman" w:cs="Times New Roman"/>
                <w:szCs w:val="28"/>
                <w:lang w:eastAsia="ru-RU"/>
              </w:rPr>
              <w:t>орода</w:t>
            </w:r>
          </w:p>
          <w:p w:rsidR="00FE11D8" w:rsidRPr="00FE11D8" w:rsidRDefault="00FE11D8" w:rsidP="00FE11D8">
            <w:pPr>
              <w:ind w:right="-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FE11D8" w:rsidRPr="00FE11D8" w:rsidRDefault="00FE11D8" w:rsidP="00FE11D8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по фактическим расходам</w:t>
            </w:r>
          </w:p>
        </w:tc>
      </w:tr>
      <w:tr w:rsidR="00FE11D8" w:rsidRPr="00FE11D8" w:rsidTr="00FE11D8">
        <w:tc>
          <w:tcPr>
            <w:tcW w:w="5675" w:type="dxa"/>
            <w:shd w:val="clear" w:color="auto" w:fill="auto"/>
          </w:tcPr>
          <w:p w:rsid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2.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E11D8">
              <w:rPr>
                <w:rFonts w:eastAsia="Times New Roman" w:cs="Times New Roman"/>
                <w:szCs w:val="28"/>
                <w:lang w:eastAsia="ru-RU"/>
              </w:rPr>
              <w:t>Работники органов местного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E11D8">
              <w:rPr>
                <w:rFonts w:eastAsia="Times New Roman" w:cs="Times New Roman"/>
                <w:szCs w:val="28"/>
                <w:lang w:eastAsia="ru-RU"/>
              </w:rPr>
              <w:t>самоуправ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E11D8">
              <w:rPr>
                <w:rFonts w:eastAsia="Times New Roman" w:cs="Times New Roman"/>
                <w:szCs w:val="28"/>
                <w:lang w:eastAsia="ru-RU"/>
              </w:rPr>
              <w:t xml:space="preserve">ления города (лица, замещающие муниципальные должности, муниципальные </w:t>
            </w:r>
          </w:p>
          <w:p w:rsid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служащие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E11D8">
              <w:rPr>
                <w:rFonts w:eastAsia="Times New Roman" w:cs="Times New Roman"/>
                <w:szCs w:val="28"/>
                <w:lang w:eastAsia="ru-RU"/>
              </w:rPr>
              <w:t xml:space="preserve">и работники, исполняющие </w:t>
            </w:r>
          </w:p>
          <w:p w:rsid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обязанности по техническому обеспечению деятельности органов местного самоуправ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ления города), за исключением работников, указанных в пункте 3 настоящего раздела</w:t>
            </w:r>
          </w:p>
          <w:p w:rsidR="00FE11D8" w:rsidRPr="00FE11D8" w:rsidRDefault="00FE11D8" w:rsidP="00FE11D8">
            <w:pPr>
              <w:ind w:right="-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FE11D8" w:rsidRPr="00FE11D8" w:rsidRDefault="00FE11D8" w:rsidP="00FE11D8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до 72 часов – до 35 000</w:t>
            </w:r>
          </w:p>
          <w:p w:rsidR="00FE11D8" w:rsidRPr="00FE11D8" w:rsidRDefault="00FE11D8" w:rsidP="00FE11D8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до 144 часов – до 50 000</w:t>
            </w:r>
          </w:p>
        </w:tc>
      </w:tr>
      <w:tr w:rsidR="00FE11D8" w:rsidRPr="00FE11D8" w:rsidTr="00FE11D8">
        <w:tc>
          <w:tcPr>
            <w:tcW w:w="5675" w:type="dxa"/>
            <w:shd w:val="clear" w:color="auto" w:fill="auto"/>
          </w:tcPr>
          <w:p w:rsid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E11D8">
              <w:rPr>
                <w:rFonts w:eastAsia="Times New Roman" w:cs="Times New Roman"/>
                <w:szCs w:val="28"/>
                <w:lang w:eastAsia="ru-RU"/>
              </w:rPr>
              <w:t>Работники органов местного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E11D8">
              <w:rPr>
                <w:rFonts w:eastAsia="Times New Roman" w:cs="Times New Roman"/>
                <w:szCs w:val="28"/>
                <w:lang w:eastAsia="ru-RU"/>
              </w:rPr>
              <w:t>самоуправ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ления города, осуществляющие деятельность</w:t>
            </w:r>
          </w:p>
          <w:p w:rsid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по узкоспециальным вопросам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E11D8">
              <w:rPr>
                <w:rFonts w:eastAsia="Times New Roman" w:cs="Times New Roman"/>
                <w:szCs w:val="28"/>
                <w:lang w:eastAsia="ru-RU"/>
              </w:rPr>
              <w:t xml:space="preserve">(работники Администрации города по согласованию </w:t>
            </w:r>
          </w:p>
          <w:p w:rsidR="00FE11D8" w:rsidRDefault="00FE11D8" w:rsidP="00FE11D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с Главой города)</w:t>
            </w:r>
          </w:p>
          <w:p w:rsidR="00FE11D8" w:rsidRPr="00FE11D8" w:rsidRDefault="00FE11D8" w:rsidP="00FE11D8">
            <w:pPr>
              <w:ind w:right="-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FE11D8" w:rsidRPr="00FE11D8" w:rsidRDefault="00FE11D8" w:rsidP="00FE11D8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11D8">
              <w:rPr>
                <w:rFonts w:eastAsia="Times New Roman" w:cs="Times New Roman"/>
                <w:szCs w:val="28"/>
                <w:lang w:eastAsia="ru-RU"/>
              </w:rPr>
              <w:t>по фактическим расходам</w:t>
            </w:r>
          </w:p>
        </w:tc>
      </w:tr>
    </w:tbl>
    <w:p w:rsidR="00FE11D8" w:rsidRPr="00FE11D8" w:rsidRDefault="00FE11D8" w:rsidP="00FE11D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FE11D8" w:rsidRPr="00FE11D8" w:rsidRDefault="00FE11D8" w:rsidP="00FE11D8">
      <w:pPr>
        <w:ind w:firstLine="709"/>
        <w:jc w:val="both"/>
        <w:rPr>
          <w:lang w:eastAsia="ru-RU"/>
        </w:rPr>
      </w:pPr>
      <w:r w:rsidRPr="00FE11D8">
        <w:rPr>
          <w:lang w:eastAsia="ru-RU"/>
        </w:rPr>
        <w:t>Примечания:</w:t>
      </w:r>
    </w:p>
    <w:p w:rsidR="00FE11D8" w:rsidRPr="00FE11D8" w:rsidRDefault="00FE11D8" w:rsidP="00FE11D8">
      <w:pPr>
        <w:ind w:firstLine="709"/>
        <w:jc w:val="both"/>
        <w:rPr>
          <w:lang w:eastAsia="ru-RU"/>
        </w:rPr>
      </w:pPr>
      <w:r w:rsidRPr="00FE11D8">
        <w:rPr>
          <w:lang w:eastAsia="ru-RU"/>
        </w:rPr>
        <w:t xml:space="preserve">1. Решение о направлении работника на профессиональную переподготовку, повышение квалификации принимает представитель нанимателя </w:t>
      </w:r>
      <w:r>
        <w:rPr>
          <w:lang w:eastAsia="ru-RU"/>
        </w:rPr>
        <w:t xml:space="preserve">                       </w:t>
      </w:r>
      <w:r w:rsidRPr="00FE11D8">
        <w:rPr>
          <w:lang w:eastAsia="ru-RU"/>
        </w:rPr>
        <w:t>(работодатель).</w:t>
      </w:r>
    </w:p>
    <w:p w:rsidR="00FE11D8" w:rsidRPr="00FE11D8" w:rsidRDefault="00FE11D8" w:rsidP="00FE11D8">
      <w:pPr>
        <w:ind w:firstLine="709"/>
        <w:jc w:val="both"/>
        <w:rPr>
          <w:lang w:eastAsia="ru-RU"/>
        </w:rPr>
      </w:pPr>
      <w:r w:rsidRPr="00FE11D8">
        <w:rPr>
          <w:lang w:eastAsia="ru-RU"/>
        </w:rPr>
        <w:t xml:space="preserve">2. Профессиональная переподготовка и повышение квалификации </w:t>
      </w:r>
      <w:r>
        <w:rPr>
          <w:lang w:eastAsia="ru-RU"/>
        </w:rPr>
        <w:t xml:space="preserve">                        </w:t>
      </w:r>
      <w:r w:rsidRPr="00FE11D8">
        <w:rPr>
          <w:lang w:eastAsia="ru-RU"/>
        </w:rPr>
        <w:t>осуществляются, как правило, в форме краткосрочного обучения. На долго</w:t>
      </w:r>
      <w:r>
        <w:rPr>
          <w:lang w:eastAsia="ru-RU"/>
        </w:rPr>
        <w:t xml:space="preserve">- </w:t>
      </w:r>
      <w:r w:rsidRPr="00FE11D8">
        <w:rPr>
          <w:lang w:eastAsia="ru-RU"/>
        </w:rPr>
        <w:t>срочное обучение могут направляться руководители органов местного самоуправления города, их заместители, а также не более 10% от общего количества работников, направляемых на профессиональную переподготовку, повышение квалификации в соответствующем финансовом году.</w:t>
      </w:r>
    </w:p>
    <w:p w:rsidR="00FE11D8" w:rsidRPr="00FE11D8" w:rsidRDefault="00FE11D8" w:rsidP="00FE11D8">
      <w:pPr>
        <w:ind w:firstLine="709"/>
        <w:jc w:val="both"/>
        <w:rPr>
          <w:lang w:eastAsia="ru-RU"/>
        </w:rPr>
      </w:pPr>
      <w:r w:rsidRPr="00FE11D8">
        <w:rPr>
          <w:lang w:eastAsia="ru-RU"/>
        </w:rPr>
        <w:t xml:space="preserve">3. Объем бюджетных средств, направляемых на профессиональную </w:t>
      </w:r>
      <w:r>
        <w:rPr>
          <w:lang w:eastAsia="ru-RU"/>
        </w:rPr>
        <w:t xml:space="preserve">                       </w:t>
      </w:r>
      <w:r w:rsidRPr="00FE11D8">
        <w:rPr>
          <w:lang w:eastAsia="ru-RU"/>
        </w:rPr>
        <w:t>переподготовку, повышение квалификации в очередном финансовом году исчисляется исходя из количества работников, подлежащих направлению в установ</w:t>
      </w:r>
      <w:r>
        <w:rPr>
          <w:lang w:eastAsia="ru-RU"/>
        </w:rPr>
        <w:t xml:space="preserve">-                    </w:t>
      </w:r>
      <w:r w:rsidRPr="00FE11D8">
        <w:rPr>
          <w:lang w:eastAsia="ru-RU"/>
        </w:rPr>
        <w:t>ленном порядке в очередном финансовом году на профессиональную переподготовку и повышение квалификации.</w:t>
      </w:r>
    </w:p>
    <w:p w:rsidR="00226A5C" w:rsidRPr="00FE11D8" w:rsidRDefault="00FE11D8" w:rsidP="00FE11D8">
      <w:pPr>
        <w:ind w:firstLine="709"/>
        <w:jc w:val="both"/>
      </w:pPr>
      <w:r w:rsidRPr="00FE11D8">
        <w:rPr>
          <w:lang w:eastAsia="ru-RU"/>
        </w:rPr>
        <w:t xml:space="preserve">4. Бюджетные средства, направляемые на финансирование повышения </w:t>
      </w:r>
      <w:r>
        <w:rPr>
          <w:lang w:eastAsia="ru-RU"/>
        </w:rPr>
        <w:t xml:space="preserve">            </w:t>
      </w:r>
      <w:r w:rsidRPr="00FE11D8">
        <w:rPr>
          <w:lang w:eastAsia="ru-RU"/>
        </w:rPr>
        <w:t xml:space="preserve">квалификации работников органов местного самоуправления города, осуществляющих деятельность по узкоспециальным вопросам, предусматриваются </w:t>
      </w:r>
      <w:r>
        <w:rPr>
          <w:lang w:eastAsia="ru-RU"/>
        </w:rPr>
        <w:t xml:space="preserve">                        </w:t>
      </w:r>
      <w:r w:rsidRPr="00FE11D8">
        <w:rPr>
          <w:lang w:eastAsia="ru-RU"/>
        </w:rPr>
        <w:t xml:space="preserve">в смете органов местного самоуправления и их структурных подразделений, </w:t>
      </w:r>
      <w:r>
        <w:rPr>
          <w:lang w:eastAsia="ru-RU"/>
        </w:rPr>
        <w:t xml:space="preserve">  </w:t>
      </w:r>
      <w:r w:rsidRPr="00FE11D8">
        <w:rPr>
          <w:spacing w:val="-4"/>
          <w:lang w:eastAsia="ru-RU"/>
        </w:rPr>
        <w:t>имеющих статус юридического лица, в пределах доведенных лимитов бюджетных</w:t>
      </w:r>
      <w:r w:rsidRPr="00FE11D8">
        <w:rPr>
          <w:lang w:eastAsia="ru-RU"/>
        </w:rPr>
        <w:t xml:space="preserve"> ассигнований.</w:t>
      </w:r>
      <w:bookmarkEnd w:id="5"/>
    </w:p>
    <w:sectPr w:rsidR="00226A5C" w:rsidRPr="00FE11D8" w:rsidSect="00FE1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90" w:rsidRDefault="007D7E90" w:rsidP="006A432C">
      <w:r>
        <w:separator/>
      </w:r>
    </w:p>
  </w:endnote>
  <w:endnote w:type="continuationSeparator" w:id="0">
    <w:p w:rsidR="007D7E90" w:rsidRDefault="007D7E9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90" w:rsidRDefault="007D7E90" w:rsidP="006A432C">
      <w:r>
        <w:separator/>
      </w:r>
    </w:p>
  </w:footnote>
  <w:footnote w:type="continuationSeparator" w:id="0">
    <w:p w:rsidR="007D7E90" w:rsidRDefault="007D7E9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7971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E11D8" w:rsidRPr="00FE11D8" w:rsidRDefault="00FE11D8">
        <w:pPr>
          <w:pStyle w:val="a3"/>
          <w:jc w:val="center"/>
          <w:rPr>
            <w:sz w:val="20"/>
            <w:szCs w:val="20"/>
          </w:rPr>
        </w:pPr>
        <w:r w:rsidRPr="00FE11D8">
          <w:rPr>
            <w:sz w:val="20"/>
            <w:szCs w:val="20"/>
          </w:rPr>
          <w:fldChar w:fldCharType="begin"/>
        </w:r>
        <w:r w:rsidRPr="00FE11D8">
          <w:rPr>
            <w:sz w:val="20"/>
            <w:szCs w:val="20"/>
          </w:rPr>
          <w:instrText>PAGE   \* MERGEFORMAT</w:instrText>
        </w:r>
        <w:r w:rsidRPr="00FE11D8">
          <w:rPr>
            <w:sz w:val="20"/>
            <w:szCs w:val="20"/>
          </w:rPr>
          <w:fldChar w:fldCharType="separate"/>
        </w:r>
        <w:r w:rsidR="00583F99">
          <w:rPr>
            <w:noProof/>
            <w:sz w:val="20"/>
            <w:szCs w:val="20"/>
          </w:rPr>
          <w:t>2</w:t>
        </w:r>
        <w:r w:rsidRPr="00FE11D8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4415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E11D8" w:rsidRPr="00FE11D8" w:rsidRDefault="00FE11D8">
        <w:pPr>
          <w:pStyle w:val="a3"/>
          <w:jc w:val="center"/>
          <w:rPr>
            <w:sz w:val="20"/>
            <w:szCs w:val="20"/>
          </w:rPr>
        </w:pPr>
        <w:r w:rsidRPr="00FE11D8">
          <w:rPr>
            <w:sz w:val="20"/>
            <w:szCs w:val="20"/>
          </w:rPr>
          <w:fldChar w:fldCharType="begin"/>
        </w:r>
        <w:r w:rsidRPr="00FE11D8">
          <w:rPr>
            <w:sz w:val="20"/>
            <w:szCs w:val="20"/>
          </w:rPr>
          <w:instrText>PAGE   \* MERGEFORMAT</w:instrText>
        </w:r>
        <w:r w:rsidRPr="00FE11D8">
          <w:rPr>
            <w:sz w:val="20"/>
            <w:szCs w:val="20"/>
          </w:rPr>
          <w:fldChar w:fldCharType="separate"/>
        </w:r>
        <w:r w:rsidR="00D31D2E">
          <w:rPr>
            <w:noProof/>
            <w:sz w:val="20"/>
            <w:szCs w:val="20"/>
          </w:rPr>
          <w:t>5</w:t>
        </w:r>
        <w:r w:rsidRPr="00FE11D8">
          <w:rPr>
            <w:sz w:val="20"/>
            <w:szCs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2985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E11D8" w:rsidRPr="00FE11D8" w:rsidRDefault="00FE11D8">
        <w:pPr>
          <w:pStyle w:val="a3"/>
          <w:jc w:val="center"/>
          <w:rPr>
            <w:sz w:val="20"/>
            <w:szCs w:val="20"/>
          </w:rPr>
        </w:pPr>
        <w:r w:rsidRPr="00FE11D8">
          <w:rPr>
            <w:sz w:val="20"/>
            <w:szCs w:val="20"/>
          </w:rPr>
          <w:fldChar w:fldCharType="begin"/>
        </w:r>
        <w:r w:rsidRPr="00FE11D8">
          <w:rPr>
            <w:sz w:val="20"/>
            <w:szCs w:val="20"/>
          </w:rPr>
          <w:instrText>PAGE   \* MERGEFORMAT</w:instrText>
        </w:r>
        <w:r w:rsidRPr="00FE11D8">
          <w:rPr>
            <w:sz w:val="20"/>
            <w:szCs w:val="20"/>
          </w:rPr>
          <w:fldChar w:fldCharType="separate"/>
        </w:r>
        <w:r w:rsidR="00D31D2E">
          <w:rPr>
            <w:noProof/>
            <w:sz w:val="20"/>
            <w:szCs w:val="20"/>
          </w:rPr>
          <w:t>3</w:t>
        </w:r>
        <w:r w:rsidRPr="00FE11D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D8"/>
    <w:rsid w:val="00141896"/>
    <w:rsid w:val="00226A5C"/>
    <w:rsid w:val="00243839"/>
    <w:rsid w:val="00477D4C"/>
    <w:rsid w:val="00485B64"/>
    <w:rsid w:val="00583F99"/>
    <w:rsid w:val="006A432C"/>
    <w:rsid w:val="006A73EC"/>
    <w:rsid w:val="00786DCA"/>
    <w:rsid w:val="007D7E90"/>
    <w:rsid w:val="00844053"/>
    <w:rsid w:val="00B11E31"/>
    <w:rsid w:val="00B66FC2"/>
    <w:rsid w:val="00D16A01"/>
    <w:rsid w:val="00D31D2E"/>
    <w:rsid w:val="00F47FCD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E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5358</Characters>
  <Application>Microsoft Office Word</Application>
  <DocSecurity>0</DocSecurity>
  <Lines>44</Lines>
  <Paragraphs>12</Paragraphs>
  <ScaleCrop>false</ScaleCrop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2022-10-13T04:30:00Z</dcterms:created>
  <dcterms:modified xsi:type="dcterms:W3CDTF">2022-10-13T04:30:00Z</dcterms:modified>
</cp:coreProperties>
</file>