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1E" w:rsidRDefault="00D0171E" w:rsidP="00656C1A">
      <w:pPr>
        <w:spacing w:line="120" w:lineRule="atLeast"/>
        <w:jc w:val="center"/>
        <w:rPr>
          <w:sz w:val="24"/>
          <w:szCs w:val="24"/>
        </w:rPr>
      </w:pPr>
    </w:p>
    <w:p w:rsidR="00D0171E" w:rsidRDefault="00D0171E" w:rsidP="00656C1A">
      <w:pPr>
        <w:spacing w:line="120" w:lineRule="atLeast"/>
        <w:jc w:val="center"/>
        <w:rPr>
          <w:sz w:val="24"/>
          <w:szCs w:val="24"/>
        </w:rPr>
      </w:pPr>
    </w:p>
    <w:p w:rsidR="00D0171E" w:rsidRPr="00852378" w:rsidRDefault="00D0171E" w:rsidP="00656C1A">
      <w:pPr>
        <w:spacing w:line="120" w:lineRule="atLeast"/>
        <w:jc w:val="center"/>
        <w:rPr>
          <w:sz w:val="10"/>
          <w:szCs w:val="10"/>
        </w:rPr>
      </w:pPr>
    </w:p>
    <w:p w:rsidR="00D0171E" w:rsidRDefault="00D0171E" w:rsidP="00656C1A">
      <w:pPr>
        <w:spacing w:line="120" w:lineRule="atLeast"/>
        <w:jc w:val="center"/>
        <w:rPr>
          <w:sz w:val="10"/>
          <w:szCs w:val="24"/>
        </w:rPr>
      </w:pPr>
    </w:p>
    <w:p w:rsidR="00D0171E" w:rsidRPr="005541F0" w:rsidRDefault="00D017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0171E" w:rsidRDefault="00D017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0171E" w:rsidRPr="005541F0" w:rsidRDefault="00D0171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0171E" w:rsidRPr="005649E4" w:rsidRDefault="00D0171E" w:rsidP="00656C1A">
      <w:pPr>
        <w:spacing w:line="120" w:lineRule="atLeast"/>
        <w:jc w:val="center"/>
        <w:rPr>
          <w:sz w:val="18"/>
          <w:szCs w:val="24"/>
        </w:rPr>
      </w:pPr>
    </w:p>
    <w:p w:rsidR="00D0171E" w:rsidRPr="00656C1A" w:rsidRDefault="00D0171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0171E" w:rsidRPr="005541F0" w:rsidRDefault="00D0171E" w:rsidP="00656C1A">
      <w:pPr>
        <w:spacing w:line="120" w:lineRule="atLeast"/>
        <w:jc w:val="center"/>
        <w:rPr>
          <w:sz w:val="18"/>
          <w:szCs w:val="24"/>
        </w:rPr>
      </w:pPr>
    </w:p>
    <w:p w:rsidR="00D0171E" w:rsidRPr="005541F0" w:rsidRDefault="00D0171E" w:rsidP="00656C1A">
      <w:pPr>
        <w:spacing w:line="120" w:lineRule="atLeast"/>
        <w:jc w:val="center"/>
        <w:rPr>
          <w:sz w:val="20"/>
          <w:szCs w:val="24"/>
        </w:rPr>
      </w:pPr>
    </w:p>
    <w:p w:rsidR="00D0171E" w:rsidRPr="00656C1A" w:rsidRDefault="00D0171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0171E" w:rsidRDefault="00D0171E" w:rsidP="00656C1A">
      <w:pPr>
        <w:spacing w:line="120" w:lineRule="atLeast"/>
        <w:jc w:val="center"/>
        <w:rPr>
          <w:sz w:val="30"/>
          <w:szCs w:val="24"/>
        </w:rPr>
      </w:pPr>
    </w:p>
    <w:p w:rsidR="00D0171E" w:rsidRPr="00656C1A" w:rsidRDefault="00D0171E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0171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0171E" w:rsidRPr="00F8214F" w:rsidRDefault="00D017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0171E" w:rsidRPr="00F8214F" w:rsidRDefault="009332E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0171E" w:rsidRPr="00F8214F" w:rsidRDefault="00D0171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0171E" w:rsidRPr="00F8214F" w:rsidRDefault="009332E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0171E" w:rsidRPr="00A63FB0" w:rsidRDefault="00D0171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0171E" w:rsidRPr="00A3761A" w:rsidRDefault="009332E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D0171E" w:rsidRPr="00F8214F" w:rsidRDefault="00D0171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0171E" w:rsidRPr="00F8214F" w:rsidRDefault="00D0171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0171E" w:rsidRPr="00AB4194" w:rsidRDefault="00D017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0171E" w:rsidRPr="00F8214F" w:rsidRDefault="009332E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2531</w:t>
            </w:r>
          </w:p>
        </w:tc>
      </w:tr>
    </w:tbl>
    <w:p w:rsidR="00D0171E" w:rsidRPr="000C4AB5" w:rsidRDefault="00D0171E" w:rsidP="00C725A6">
      <w:pPr>
        <w:rPr>
          <w:rFonts w:cs="Times New Roman"/>
          <w:szCs w:val="28"/>
          <w:lang w:val="en-US"/>
        </w:rPr>
      </w:pPr>
    </w:p>
    <w:p w:rsidR="00D0171E" w:rsidRDefault="00D0171E" w:rsidP="00D0171E">
      <w:pPr>
        <w:jc w:val="both"/>
        <w:rPr>
          <w:rFonts w:eastAsia="Times New Roman" w:cs="Times New Roman"/>
          <w:szCs w:val="28"/>
          <w:lang w:eastAsia="ru-RU"/>
        </w:rPr>
      </w:pPr>
      <w:r w:rsidRPr="00D0171E">
        <w:rPr>
          <w:rFonts w:eastAsia="Times New Roman" w:cs="Times New Roman"/>
          <w:szCs w:val="28"/>
          <w:lang w:eastAsia="ru-RU"/>
        </w:rPr>
        <w:t xml:space="preserve">О внесении изменений в распоряжение </w:t>
      </w:r>
    </w:p>
    <w:p w:rsidR="00D0171E" w:rsidRDefault="00D0171E" w:rsidP="00D0171E">
      <w:pPr>
        <w:jc w:val="both"/>
        <w:rPr>
          <w:rFonts w:eastAsia="Times New Roman" w:cs="Times New Roman"/>
          <w:szCs w:val="28"/>
          <w:lang w:eastAsia="ru-RU"/>
        </w:rPr>
      </w:pPr>
      <w:r w:rsidRPr="00D0171E">
        <w:rPr>
          <w:rFonts w:eastAsia="Times New Roman" w:cs="Times New Roman"/>
          <w:szCs w:val="28"/>
          <w:lang w:eastAsia="ru-RU"/>
        </w:rPr>
        <w:t xml:space="preserve">Администрации города от 29.03.2019 </w:t>
      </w:r>
    </w:p>
    <w:p w:rsidR="00D0171E" w:rsidRDefault="00D0171E" w:rsidP="00D0171E">
      <w:pPr>
        <w:jc w:val="both"/>
        <w:rPr>
          <w:rFonts w:eastAsia="Times New Roman" w:cs="Times New Roman"/>
          <w:szCs w:val="28"/>
          <w:lang w:eastAsia="ru-RU"/>
        </w:rPr>
      </w:pPr>
      <w:r w:rsidRPr="00D0171E">
        <w:rPr>
          <w:rFonts w:eastAsia="Times New Roman" w:cs="Times New Roman"/>
          <w:szCs w:val="28"/>
          <w:lang w:eastAsia="ru-RU"/>
        </w:rPr>
        <w:t xml:space="preserve">№ 553 «Об утверждении комплексного </w:t>
      </w:r>
    </w:p>
    <w:p w:rsidR="00D0171E" w:rsidRDefault="00D0171E" w:rsidP="00D0171E">
      <w:pPr>
        <w:jc w:val="both"/>
        <w:rPr>
          <w:rFonts w:eastAsia="Times New Roman" w:cs="Times New Roman"/>
          <w:szCs w:val="28"/>
          <w:lang w:eastAsia="ru-RU"/>
        </w:rPr>
      </w:pPr>
      <w:r w:rsidRPr="00D0171E">
        <w:rPr>
          <w:rFonts w:eastAsia="Times New Roman" w:cs="Times New Roman"/>
          <w:szCs w:val="28"/>
          <w:lang w:eastAsia="ru-RU"/>
        </w:rPr>
        <w:t xml:space="preserve">плана реализации в городе Сургуте </w:t>
      </w:r>
    </w:p>
    <w:p w:rsidR="00D0171E" w:rsidRDefault="00D0171E" w:rsidP="00D0171E">
      <w:pPr>
        <w:jc w:val="both"/>
        <w:rPr>
          <w:rFonts w:eastAsia="Times New Roman" w:cs="Times New Roman"/>
          <w:szCs w:val="28"/>
          <w:lang w:eastAsia="ru-RU"/>
        </w:rPr>
      </w:pPr>
      <w:r w:rsidRPr="00D0171E">
        <w:rPr>
          <w:rFonts w:eastAsia="Times New Roman" w:cs="Times New Roman"/>
          <w:szCs w:val="28"/>
          <w:lang w:eastAsia="ru-RU"/>
        </w:rPr>
        <w:t xml:space="preserve">в 2020 – 2022 годах Стратегии </w:t>
      </w:r>
    </w:p>
    <w:p w:rsidR="00D0171E" w:rsidRPr="00D0171E" w:rsidRDefault="00D0171E" w:rsidP="00D0171E">
      <w:pPr>
        <w:jc w:val="both"/>
        <w:rPr>
          <w:rFonts w:eastAsia="Times New Roman" w:cs="Times New Roman"/>
          <w:szCs w:val="28"/>
          <w:lang w:eastAsia="ru-RU"/>
        </w:rPr>
      </w:pPr>
      <w:r w:rsidRPr="00D0171E">
        <w:rPr>
          <w:rFonts w:eastAsia="Times New Roman" w:cs="Times New Roman"/>
          <w:szCs w:val="28"/>
          <w:lang w:eastAsia="ru-RU"/>
        </w:rPr>
        <w:t>государственной национальной</w:t>
      </w:r>
    </w:p>
    <w:p w:rsidR="00D0171E" w:rsidRPr="00D0171E" w:rsidRDefault="00D0171E" w:rsidP="00D0171E">
      <w:pPr>
        <w:jc w:val="both"/>
        <w:rPr>
          <w:rFonts w:eastAsia="Times New Roman" w:cs="Times New Roman"/>
          <w:szCs w:val="28"/>
          <w:lang w:eastAsia="ru-RU"/>
        </w:rPr>
      </w:pPr>
      <w:r w:rsidRPr="00D0171E">
        <w:rPr>
          <w:rFonts w:eastAsia="Times New Roman" w:cs="Times New Roman"/>
          <w:szCs w:val="28"/>
          <w:lang w:eastAsia="ru-RU"/>
        </w:rPr>
        <w:t>политики Российской Федерации</w:t>
      </w:r>
    </w:p>
    <w:p w:rsidR="00D0171E" w:rsidRPr="00D0171E" w:rsidRDefault="00D0171E" w:rsidP="00D0171E">
      <w:pPr>
        <w:jc w:val="both"/>
        <w:rPr>
          <w:rFonts w:eastAsia="Times New Roman" w:cs="Times New Roman"/>
          <w:szCs w:val="28"/>
          <w:lang w:eastAsia="ru-RU"/>
        </w:rPr>
      </w:pPr>
      <w:r w:rsidRPr="00D0171E">
        <w:rPr>
          <w:rFonts w:eastAsia="Times New Roman" w:cs="Times New Roman"/>
          <w:szCs w:val="28"/>
          <w:lang w:eastAsia="ru-RU"/>
        </w:rPr>
        <w:t>на период до 2025 года»</w:t>
      </w:r>
      <w:r w:rsidRPr="00D0171E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D0171E" w:rsidRDefault="00D0171E" w:rsidP="00D0171E">
      <w:pPr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D0171E" w:rsidRPr="00D0171E" w:rsidRDefault="00D0171E" w:rsidP="00D0171E">
      <w:pPr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D0171E" w:rsidRPr="00D0171E" w:rsidRDefault="00D0171E" w:rsidP="00D0171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0171E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Федеральным законом от 25.07.2002 № 114-ФЗ </w:t>
      </w:r>
      <w:r w:rsidRPr="00D0171E">
        <w:rPr>
          <w:rFonts w:eastAsia="Times New Roman" w:cs="Times New Roman"/>
          <w:color w:val="000000"/>
          <w:szCs w:val="28"/>
          <w:lang w:eastAsia="ru-RU"/>
        </w:rPr>
        <w:br/>
        <w:t>«О противодействии экстремистской деятельности», Стратегией государст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D0171E">
        <w:rPr>
          <w:rFonts w:eastAsia="Times New Roman" w:cs="Times New Roman"/>
          <w:color w:val="000000"/>
          <w:szCs w:val="28"/>
          <w:lang w:eastAsia="ru-RU"/>
        </w:rPr>
        <w:t>венной национальной политики Российской Федерации на период до 2025 года, утвержденной Указом Президента Российской Федерации от 19.12.2012 № 1666, Уставом муниципального образования городской округ Сургут Ханты-Мансийс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D0171E">
        <w:rPr>
          <w:rFonts w:eastAsia="Times New Roman" w:cs="Times New Roman"/>
          <w:color w:val="000000"/>
          <w:szCs w:val="28"/>
          <w:lang w:eastAsia="ru-RU"/>
        </w:rPr>
        <w:t xml:space="preserve">кого автономного округа – Югры, </w:t>
      </w:r>
      <w:r w:rsidRPr="00D0171E">
        <w:rPr>
          <w:rFonts w:eastAsia="Times New Roman" w:cs="Times New Roman"/>
          <w:szCs w:val="28"/>
          <w:lang w:eastAsia="ru-RU"/>
        </w:rPr>
        <w:t xml:space="preserve">распоряжениями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D0171E">
        <w:rPr>
          <w:rFonts w:eastAsia="Times New Roman" w:cs="Times New Roman"/>
          <w:szCs w:val="28"/>
          <w:lang w:eastAsia="ru-RU"/>
        </w:rPr>
        <w:t xml:space="preserve">от 30.12.2005 № 3686 «Об утверждении Регламента Администрации города»,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D0171E"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D0171E" w:rsidRPr="00D0171E" w:rsidRDefault="00D0171E" w:rsidP="00D0171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0171E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29.03.2019 № 553 </w:t>
      </w:r>
      <w:r w:rsidRPr="00D0171E">
        <w:rPr>
          <w:rFonts w:eastAsia="Times New Roman" w:cs="Times New Roman"/>
          <w:szCs w:val="28"/>
          <w:lang w:eastAsia="ru-RU"/>
        </w:rPr>
        <w:br/>
        <w:t xml:space="preserve">«Об утверждении комплексного плана реализации в городе Сургуте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</w:t>
      </w:r>
      <w:r w:rsidRPr="00D0171E">
        <w:rPr>
          <w:rFonts w:eastAsia="Times New Roman" w:cs="Times New Roman"/>
          <w:szCs w:val="28"/>
          <w:lang w:eastAsia="ru-RU"/>
        </w:rPr>
        <w:t xml:space="preserve">в 2020 – 2022 годах Стратегии государственной национальной политики Российской Федерации на период до 2025 года» (с изменениями от 31.12.2019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D0171E">
        <w:rPr>
          <w:rFonts w:eastAsia="Times New Roman" w:cs="Times New Roman"/>
          <w:szCs w:val="28"/>
          <w:lang w:eastAsia="ru-RU"/>
        </w:rPr>
        <w:t xml:space="preserve">№ 2875, 28.01.2020 № 106, 12.08.2020 № 1164, 25.01.2022 № 110, 30.05.2022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D0171E">
        <w:rPr>
          <w:rFonts w:eastAsia="Times New Roman" w:cs="Times New Roman"/>
          <w:szCs w:val="28"/>
          <w:lang w:eastAsia="ru-RU"/>
        </w:rPr>
        <w:t>№ 94</w:t>
      </w:r>
      <w:r>
        <w:rPr>
          <w:rFonts w:eastAsia="Times New Roman" w:cs="Times New Roman"/>
          <w:szCs w:val="28"/>
          <w:lang w:eastAsia="ru-RU"/>
        </w:rPr>
        <w:t xml:space="preserve">2) </w:t>
      </w:r>
      <w:r w:rsidRPr="00D0171E">
        <w:rPr>
          <w:rFonts w:eastAsia="Times New Roman" w:cs="Times New Roman"/>
          <w:szCs w:val="28"/>
          <w:lang w:eastAsia="ru-RU"/>
        </w:rPr>
        <w:t>следующие изменения:</w:t>
      </w:r>
    </w:p>
    <w:p w:rsidR="00D0171E" w:rsidRPr="00D0171E" w:rsidRDefault="00D0171E" w:rsidP="00D0171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0171E">
        <w:rPr>
          <w:rFonts w:eastAsia="Times New Roman" w:cs="Times New Roman"/>
          <w:szCs w:val="28"/>
          <w:lang w:eastAsia="ru-RU"/>
        </w:rPr>
        <w:t>1.1.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0171E">
        <w:rPr>
          <w:rFonts w:eastAsia="Times New Roman" w:cs="Times New Roman"/>
          <w:szCs w:val="28"/>
          <w:lang w:eastAsia="ru-RU"/>
        </w:rPr>
        <w:t xml:space="preserve">В заголовке распоряжения слова «в 2020 </w:t>
      </w:r>
      <w:r>
        <w:rPr>
          <w:rFonts w:eastAsia="Times New Roman" w:cs="Times New Roman"/>
          <w:szCs w:val="28"/>
          <w:lang w:eastAsia="ru-RU"/>
        </w:rPr>
        <w:t>–</w:t>
      </w:r>
      <w:r w:rsidRPr="00D0171E">
        <w:rPr>
          <w:rFonts w:eastAsia="Times New Roman" w:cs="Times New Roman"/>
          <w:szCs w:val="28"/>
          <w:lang w:eastAsia="ru-RU"/>
        </w:rPr>
        <w:t xml:space="preserve"> 2022 годах» заменить словами «в 2023 </w:t>
      </w:r>
      <w:r>
        <w:rPr>
          <w:rFonts w:eastAsia="Times New Roman" w:cs="Times New Roman"/>
          <w:szCs w:val="28"/>
          <w:lang w:eastAsia="ru-RU"/>
        </w:rPr>
        <w:t>–</w:t>
      </w:r>
      <w:r w:rsidRPr="00D0171E">
        <w:rPr>
          <w:rFonts w:eastAsia="Times New Roman" w:cs="Times New Roman"/>
          <w:szCs w:val="28"/>
          <w:lang w:eastAsia="ru-RU"/>
        </w:rPr>
        <w:t xml:space="preserve"> 2025 годах».</w:t>
      </w:r>
    </w:p>
    <w:p w:rsidR="00D0171E" w:rsidRPr="00D0171E" w:rsidRDefault="00D0171E" w:rsidP="00D0171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0171E">
        <w:rPr>
          <w:rFonts w:eastAsia="Times New Roman" w:cs="Times New Roman"/>
          <w:szCs w:val="28"/>
          <w:lang w:eastAsia="ru-RU"/>
        </w:rPr>
        <w:t>1.2.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0171E">
        <w:rPr>
          <w:rFonts w:eastAsia="Times New Roman" w:cs="Times New Roman"/>
          <w:szCs w:val="28"/>
          <w:lang w:eastAsia="ru-RU"/>
        </w:rPr>
        <w:t xml:space="preserve">В пунктах 1, 2 распоряжения цифры «2020 </w:t>
      </w:r>
      <w:r>
        <w:rPr>
          <w:rFonts w:eastAsia="Times New Roman" w:cs="Times New Roman"/>
          <w:szCs w:val="28"/>
          <w:lang w:eastAsia="ru-RU"/>
        </w:rPr>
        <w:t>–</w:t>
      </w:r>
      <w:r w:rsidRPr="00D0171E">
        <w:rPr>
          <w:rFonts w:eastAsia="Times New Roman" w:cs="Times New Roman"/>
          <w:szCs w:val="28"/>
          <w:lang w:eastAsia="ru-RU"/>
        </w:rPr>
        <w:t xml:space="preserve"> 2022» заменить цифрами «2023 </w:t>
      </w:r>
      <w:r>
        <w:rPr>
          <w:rFonts w:eastAsia="Times New Roman" w:cs="Times New Roman"/>
          <w:szCs w:val="28"/>
          <w:lang w:eastAsia="ru-RU"/>
        </w:rPr>
        <w:t>–</w:t>
      </w:r>
      <w:r w:rsidRPr="00D0171E">
        <w:rPr>
          <w:rFonts w:eastAsia="Times New Roman" w:cs="Times New Roman"/>
          <w:szCs w:val="28"/>
          <w:lang w:eastAsia="ru-RU"/>
        </w:rPr>
        <w:t xml:space="preserve"> 2025». </w:t>
      </w:r>
    </w:p>
    <w:p w:rsidR="00D0171E" w:rsidRPr="00D0171E" w:rsidRDefault="00D0171E" w:rsidP="00D0171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0171E">
        <w:rPr>
          <w:rFonts w:eastAsia="Times New Roman" w:cs="Times New Roman"/>
          <w:szCs w:val="28"/>
          <w:lang w:eastAsia="ru-RU"/>
        </w:rPr>
        <w:t xml:space="preserve">1.3. Приложение к распоряжению изложить в новой редакции согласно приложению к настоящему распоряжению.  </w:t>
      </w:r>
    </w:p>
    <w:p w:rsidR="00D0171E" w:rsidRPr="00D0171E" w:rsidRDefault="00D0171E" w:rsidP="00D0171E">
      <w:pPr>
        <w:widowControl w:val="0"/>
        <w:ind w:firstLine="709"/>
        <w:jc w:val="center"/>
        <w:rPr>
          <w:rFonts w:eastAsia="Times New Roman" w:cs="Times New Roman"/>
          <w:snapToGrid w:val="0"/>
          <w:color w:val="000000"/>
          <w:szCs w:val="28"/>
          <w:lang w:eastAsia="ru-RU"/>
        </w:rPr>
      </w:pPr>
    </w:p>
    <w:p w:rsidR="00D0171E" w:rsidRPr="00D0171E" w:rsidRDefault="00D0171E" w:rsidP="00D0171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0171E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D0171E" w:rsidRPr="00D0171E" w:rsidRDefault="00D0171E" w:rsidP="00D0171E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0171E">
        <w:rPr>
          <w:rFonts w:eastAsia="Times New Roman" w:cs="Times New Roman"/>
          <w:szCs w:val="28"/>
          <w:lang w:eastAsia="ru-RU"/>
        </w:rPr>
        <w:t>3. Настоящее распоряжение вступает в силу с 01.01.2023.</w:t>
      </w:r>
    </w:p>
    <w:p w:rsidR="00D0171E" w:rsidRPr="00D0171E" w:rsidRDefault="00D0171E" w:rsidP="00D0171E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0171E">
        <w:rPr>
          <w:rFonts w:eastAsia="Times New Roman" w:cs="Times New Roman"/>
          <w:szCs w:val="28"/>
          <w:lang w:eastAsia="ru-RU"/>
        </w:rPr>
        <w:t>4. Контроль за выполнением распоряжения оставляю за собой.</w:t>
      </w:r>
    </w:p>
    <w:p w:rsidR="00D0171E" w:rsidRPr="00D0171E" w:rsidRDefault="00D0171E" w:rsidP="00D0171E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0171E" w:rsidRPr="00D0171E" w:rsidRDefault="00D0171E" w:rsidP="00D0171E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0171E" w:rsidRPr="00D0171E" w:rsidRDefault="00D0171E" w:rsidP="00D0171E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0171E" w:rsidRPr="00D0171E" w:rsidRDefault="00D0171E" w:rsidP="00D0171E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rFonts w:eastAsia="Times New Roman" w:cs="Times New Roman"/>
          <w:szCs w:val="28"/>
          <w:lang w:eastAsia="ru-RU"/>
        </w:rPr>
      </w:pPr>
      <w:r w:rsidRPr="00D0171E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   В.В. Криворот</w:t>
      </w:r>
    </w:p>
    <w:p w:rsidR="00D0171E" w:rsidRPr="00D0171E" w:rsidRDefault="00D0171E" w:rsidP="00D0171E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rFonts w:eastAsia="Times New Roman" w:cs="Times New Roman"/>
          <w:szCs w:val="28"/>
          <w:lang w:eastAsia="ru-RU"/>
        </w:rPr>
      </w:pPr>
    </w:p>
    <w:p w:rsidR="00D0171E" w:rsidRPr="00D0171E" w:rsidRDefault="00D0171E" w:rsidP="00D0171E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rFonts w:eastAsia="Times New Roman" w:cs="Times New Roman"/>
          <w:szCs w:val="28"/>
          <w:lang w:eastAsia="ru-RU"/>
        </w:rPr>
      </w:pPr>
    </w:p>
    <w:p w:rsidR="00D0171E" w:rsidRPr="00D0171E" w:rsidRDefault="00D0171E" w:rsidP="00D0171E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rFonts w:eastAsia="Times New Roman" w:cs="Times New Roman"/>
          <w:szCs w:val="28"/>
          <w:lang w:eastAsia="ru-RU"/>
        </w:rPr>
      </w:pPr>
    </w:p>
    <w:p w:rsidR="00E06CEE" w:rsidRDefault="00E06CEE" w:rsidP="00D0171E">
      <w:pPr>
        <w:sectPr w:rsidR="00E06CEE" w:rsidSect="00D0171E">
          <w:headerReference w:type="default" r:id="rId7"/>
          <w:headerReference w:type="first" r:id="rId8"/>
          <w:pgSz w:w="11906" w:h="16838"/>
          <w:pgMar w:top="1134" w:right="567" w:bottom="1134" w:left="1701" w:header="709" w:footer="283" w:gutter="0"/>
          <w:cols w:space="708"/>
          <w:titlePg/>
          <w:docGrid w:linePitch="381"/>
        </w:sectPr>
      </w:pPr>
    </w:p>
    <w:p w:rsidR="00E06CEE" w:rsidRPr="00E06CEE" w:rsidRDefault="00E06CEE" w:rsidP="00E06CEE">
      <w:pPr>
        <w:widowControl w:val="0"/>
        <w:autoSpaceDE w:val="0"/>
        <w:autoSpaceDN w:val="0"/>
        <w:adjustRightInd w:val="0"/>
        <w:ind w:firstLine="11057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E06CEE">
        <w:rPr>
          <w:rFonts w:eastAsia="Times New Roman" w:cs="Times New Roman"/>
          <w:sz w:val="26"/>
          <w:szCs w:val="26"/>
          <w:lang w:eastAsia="ru-RU"/>
        </w:rPr>
        <w:lastRenderedPageBreak/>
        <w:t>Приложение</w:t>
      </w:r>
    </w:p>
    <w:p w:rsidR="00E06CEE" w:rsidRPr="00E06CEE" w:rsidRDefault="00E06CEE" w:rsidP="00E06CEE">
      <w:pPr>
        <w:widowControl w:val="0"/>
        <w:autoSpaceDE w:val="0"/>
        <w:autoSpaceDN w:val="0"/>
        <w:adjustRightInd w:val="0"/>
        <w:ind w:firstLine="11057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E06CEE">
        <w:rPr>
          <w:rFonts w:eastAsia="Times New Roman" w:cs="Times New Roman"/>
          <w:sz w:val="26"/>
          <w:szCs w:val="26"/>
          <w:lang w:eastAsia="ru-RU"/>
        </w:rPr>
        <w:t xml:space="preserve">к распоряжению </w:t>
      </w:r>
    </w:p>
    <w:p w:rsidR="00E06CEE" w:rsidRPr="00E06CEE" w:rsidRDefault="00E06CEE" w:rsidP="00E06CEE">
      <w:pPr>
        <w:widowControl w:val="0"/>
        <w:autoSpaceDE w:val="0"/>
        <w:autoSpaceDN w:val="0"/>
        <w:adjustRightInd w:val="0"/>
        <w:ind w:firstLine="11057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E06CEE">
        <w:rPr>
          <w:rFonts w:eastAsia="Times New Roman" w:cs="Times New Roman"/>
          <w:sz w:val="26"/>
          <w:szCs w:val="26"/>
          <w:lang w:eastAsia="ru-RU"/>
        </w:rPr>
        <w:t>Администрации города</w:t>
      </w:r>
    </w:p>
    <w:p w:rsidR="00E06CEE" w:rsidRPr="00E06CEE" w:rsidRDefault="00E06CEE" w:rsidP="00E06CEE">
      <w:pPr>
        <w:widowControl w:val="0"/>
        <w:autoSpaceDE w:val="0"/>
        <w:autoSpaceDN w:val="0"/>
        <w:adjustRightInd w:val="0"/>
        <w:ind w:firstLine="11057"/>
        <w:jc w:val="both"/>
        <w:rPr>
          <w:rFonts w:eastAsia="Times New Roman" w:cs="Times New Roman"/>
          <w:sz w:val="26"/>
          <w:szCs w:val="26"/>
          <w:lang w:eastAsia="ru-RU"/>
        </w:rPr>
      </w:pPr>
      <w:r w:rsidRPr="00E06CEE">
        <w:rPr>
          <w:rFonts w:eastAsia="Times New Roman" w:cs="Times New Roman"/>
          <w:sz w:val="26"/>
          <w:szCs w:val="26"/>
          <w:lang w:eastAsia="ru-RU"/>
        </w:rPr>
        <w:t>от____________ № _______</w:t>
      </w:r>
    </w:p>
    <w:p w:rsidR="00E06CEE" w:rsidRPr="00E06CEE" w:rsidRDefault="00E06CEE" w:rsidP="00E06CEE">
      <w:pPr>
        <w:widowControl w:val="0"/>
        <w:autoSpaceDE w:val="0"/>
        <w:autoSpaceDN w:val="0"/>
        <w:adjustRightInd w:val="0"/>
        <w:ind w:firstLine="1105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06CEE" w:rsidRPr="00E06CEE" w:rsidRDefault="00E06CEE" w:rsidP="00E06CE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06CEE" w:rsidRPr="00E06CEE" w:rsidRDefault="00E06CEE" w:rsidP="00E06CEE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 w:val="26"/>
          <w:szCs w:val="26"/>
          <w:lang w:eastAsia="ru-RU"/>
        </w:rPr>
      </w:pPr>
      <w:r w:rsidRPr="00E06CEE">
        <w:rPr>
          <w:rFonts w:eastAsia="Times New Roman" w:cs="Times New Roman"/>
          <w:bCs/>
          <w:sz w:val="26"/>
          <w:szCs w:val="26"/>
          <w:lang w:eastAsia="ru-RU"/>
        </w:rPr>
        <w:t>Комплексный план</w:t>
      </w:r>
      <w:r w:rsidRPr="00E06CEE">
        <w:rPr>
          <w:rFonts w:eastAsia="Times New Roman" w:cs="Times New Roman"/>
          <w:bCs/>
          <w:sz w:val="26"/>
          <w:szCs w:val="26"/>
          <w:lang w:eastAsia="ru-RU"/>
        </w:rPr>
        <w:br/>
        <w:t xml:space="preserve">реализации в городе Сургуте в 2023 – 2025 годах Стратегии государственной национальной политики </w:t>
      </w:r>
    </w:p>
    <w:p w:rsidR="00E06CEE" w:rsidRDefault="00E06CEE" w:rsidP="00E06CEE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 w:val="26"/>
          <w:szCs w:val="26"/>
          <w:lang w:eastAsia="ru-RU"/>
        </w:rPr>
      </w:pPr>
      <w:r w:rsidRPr="00E06CEE">
        <w:rPr>
          <w:rFonts w:eastAsia="Times New Roman" w:cs="Times New Roman"/>
          <w:bCs/>
          <w:sz w:val="26"/>
          <w:szCs w:val="26"/>
          <w:lang w:eastAsia="ru-RU"/>
        </w:rPr>
        <w:t xml:space="preserve">Российской Федерации на период до 2025 года </w:t>
      </w:r>
    </w:p>
    <w:p w:rsidR="00E06CEE" w:rsidRDefault="00E06CEE" w:rsidP="00E06CEE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 w:val="26"/>
          <w:szCs w:val="26"/>
          <w:lang w:eastAsia="ru-RU"/>
        </w:rPr>
      </w:pPr>
      <w:r w:rsidRPr="00E06CEE">
        <w:rPr>
          <w:rFonts w:eastAsia="Times New Roman" w:cs="Times New Roman"/>
          <w:bCs/>
          <w:sz w:val="26"/>
          <w:szCs w:val="26"/>
          <w:lang w:eastAsia="ru-RU"/>
        </w:rPr>
        <w:t>(далее – Стратегия)</w:t>
      </w:r>
    </w:p>
    <w:p w:rsidR="00E06CEE" w:rsidRPr="00E06CEE" w:rsidRDefault="00E06CEE" w:rsidP="00E06CEE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 w:val="26"/>
          <w:szCs w:val="26"/>
          <w:lang w:eastAsia="ru-RU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371"/>
        <w:gridCol w:w="1560"/>
        <w:gridCol w:w="1985"/>
        <w:gridCol w:w="3441"/>
        <w:gridCol w:w="2722"/>
        <w:gridCol w:w="1945"/>
      </w:tblGrid>
      <w:tr w:rsidR="00E06CEE" w:rsidRPr="00E06CEE" w:rsidTr="00E06CEE">
        <w:trPr>
          <w:trHeight w:val="15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п/п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Срок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Ответственный исполнитель,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соисполнители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Источники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финансирования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Задача Стратегии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Индикаторы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(количественные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или качественные)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для контроля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исполнения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мероприятия</w:t>
            </w:r>
          </w:p>
        </w:tc>
      </w:tr>
      <w:tr w:rsidR="00E06CEE" w:rsidRPr="00E06CEE" w:rsidTr="00E06CEE">
        <w:trPr>
          <w:trHeight w:val="285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Задача 1. Обеспечение равноправия граждан и реализации их конституционных прав</w:t>
            </w: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Мониторинг обращений граждан, поступающих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в Администрацию города,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о фактах нарушения принципа равенства граждан, независимо от расы, национальности, языка, отношения к религии, убеждений, принадлежности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к общественным объединениям, а также других обстоятельствах, в том числе при приеме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на работу, при замещении должностей муниципальной службы, при формировании кадрового резерва в органах местного самоуправления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июня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июня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июня 2025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департамент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массовых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коммуникаций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и аналитики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управление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кадров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и муниципальной службы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без финансирования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обеспечение равенства прав и свобод человека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и гражданина независимо от расы, национальности, языка, происхождения,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имущественного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и должностного положения, места жительства, отношения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к религии, убеждений, принадлежности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к общественным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объединениям, а также других обстоятельств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количество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обращений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граждан,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единиц</w:t>
            </w:r>
          </w:p>
        </w:tc>
      </w:tr>
    </w:tbl>
    <w:p w:rsidR="00E06CEE" w:rsidRDefault="00E06CEE"/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371"/>
        <w:gridCol w:w="1560"/>
        <w:gridCol w:w="1985"/>
        <w:gridCol w:w="3288"/>
        <w:gridCol w:w="2864"/>
        <w:gridCol w:w="1956"/>
      </w:tblGrid>
      <w:tr w:rsidR="00E06CEE" w:rsidRPr="00E06CEE" w:rsidTr="00E06CEE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Задача 2.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Создание условий для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осуществления деятельности некоммерческих организаций для реализации проектов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и участия в мероприятиях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в сфере межнациональных (межэтнических) отношений, профилактики экстремизма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управление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по вопросам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общественной безопасности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департамент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массовых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коммуникаций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 и аналитики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муниципальная программа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«Укрепление межнационального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межконфессионального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согласия, поддержка и развитие языков и культуры народов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Российской Федерации,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проживающих на территории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города Сургута, обеспечение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социальной и культурной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адаптации мигрантов,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профилактика межнациональных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(межэтнических) конфликтов, профилактика экстремизма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на период до 2030 года»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создание</w:t>
            </w:r>
            <w:r w:rsidRPr="00E06C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организационно-правовых и экономических условий для более активного участия институтов гражданского общества, в том числе межнациональных общественных объединений, национально-культурных автономий, иных некоммерческих организаций,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осуществляющих деятельность, направленную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на гармонизацию межнациональных (межэтнических)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и межрелигиозных отношений, в решении задач государственной национальной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политики Российской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Федерации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доля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выполненных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мероприятий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от числа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запланированных, %</w:t>
            </w: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Предоставление грантов в форме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субсидий некоммерческим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организациям в целях поддержки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общественно значимых инициатив в сфере межнационального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и межконфессионального согласия, профилактики экстремизма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до 30 декабря 2025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управление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по вопросам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 общественной безопасности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муниципальная программа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«Укрепление межнационального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межконфессионального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согласия, поддержка и развитие языков и культуры народов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Российской Федерации,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проживающих на территории города Сургута, обеспечение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социальной и культурной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адаптации мигрантов,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профилактика межнациональных (межэтнических) конфликтов, профилактика экстремизма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на период до 2030 года»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использование потенциала институтов гражданского общества, в том числе межнациональных общественных объеди</w:t>
            </w: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нений, национально-культурных автономий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и иных этнокультурных объединений, в деятель</w:t>
            </w: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ности по гармонизации межнациональных (межэтнических) отношений, а также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по профилактике экстремизма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и предупреждению конфликтов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на национальной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и религиозной почве;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вовлечение институтов гражданского общества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в проведение мероприятий по профилактике проявлений межнациональной (межэтнической) нетерпимости либо вражды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количество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проведенных конкурсов,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единиц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количество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некоммерческих организаций,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получивших меры поддержки,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количество</w:t>
            </w: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Развитие этноволонтерского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движения (организация работы корпуса «Волонтеры Победы»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на Всероссийской акции в городе Сургуте «Бессмертный полк», применение эффективных форм участия волонтеров в социально-значимых мероприятиях в сфере государственной национальной политики)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департамент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культуры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и молодёжной политики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управление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по вопросам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 общественной безопасности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без финансирования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поддержка волонтерской (добровольческой) деятельности, направленной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на реализацию государственной национальной политики Российской Федерации;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количество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привлеченных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 реализации мероприятий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в сфере государственной национальной политики волонтеров,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человек</w:t>
            </w: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Проведение мероприятий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(конференций, круглых столов, встреч, заседаний), направленных на гармонизацию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межэтнических отношений, формирование уважительного отношения ко всем этносам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религиям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департамент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образования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муниципальная программа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«Укрепление межнационального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межконфессионального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согласия, поддержка и развитие языков и культуры народов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Российской Федерации,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проживающих на территории города Сургута, обеспечение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социальной и культурной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адаптации мигрантов,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профилактика межнациональных (межэтнических) конфликтов, профилактика экстремизма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на период до 2030 года»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распространение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в обществе установок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 неприятии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и недопущении пропаганды идей экстремизма, ксенофобии, национальной исключительности, нацизма и их оправдания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совершенствование научного и экспертного обеспечения реализации государственной национальной политики Российской Федерации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количество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проведенных мероприятий,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единиц</w:t>
            </w: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Создание и поддержка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деятельности центров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национальных культур,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межнационального </w:t>
            </w:r>
          </w:p>
          <w:p w:rsid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сотрудничества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(Домов дружбы народов, этнокультурных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t>комплексов)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департамент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культуры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и молодёжной политики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управление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по вопросам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общественной безопасности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муниципальная программа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«Укрепление межнационального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межконфессионального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согласия, поддержка и развитие языков и культуры народов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Российской Федерации,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проживающих на территории города Сургута, обеспечение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социальной и культурной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адаптации мигрантов,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профилактика межнациональных (межэтнических) конфликтов, профилактика экстремизма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на период до 2030 года»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сохранение и развитие культуры межнациональных (межэтнических) отношений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в Российской Федерации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развитие этнокультурной инфраструктуры: домов дружбы, центров национальной культуры народов Российской Федерации, этнопарков, этнодеревень, иных муниципальных организаций, деятельность которых направлена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на решение задач государственной национальной политики Российской Федерации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количество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организаций, оказывающих содействие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развитию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межнационального сотрудничества,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единиц</w:t>
            </w: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bCs/>
                <w:sz w:val="22"/>
                <w:lang w:eastAsia="ru-RU"/>
              </w:rPr>
              <w:t xml:space="preserve">Использование лучших практик муниципальных образований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bCs/>
                <w:sz w:val="22"/>
                <w:lang w:eastAsia="ru-RU"/>
              </w:rPr>
              <w:t xml:space="preserve">в области межнациональных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bCs/>
                <w:sz w:val="22"/>
                <w:lang w:eastAsia="ru-RU"/>
              </w:rPr>
              <w:t xml:space="preserve">отношений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управление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по вопросам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общественной безопасности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без финансирования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bCs/>
                <w:sz w:val="22"/>
                <w:lang w:eastAsia="ru-RU"/>
              </w:rPr>
              <w:t xml:space="preserve">обеспечение межнационального мира </w:t>
            </w:r>
            <w:r w:rsidRPr="00E06CEE">
              <w:rPr>
                <w:rFonts w:eastAsia="Times New Roman" w:cs="Times New Roman"/>
                <w:bCs/>
                <w:sz w:val="22"/>
                <w:lang w:eastAsia="ru-RU"/>
              </w:rPr>
              <w:br/>
              <w:t>и согласия, гармонизации межнациональных (межэтнических) отношений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количество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использованных практик,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единиц</w:t>
            </w: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bCs/>
                <w:sz w:val="22"/>
                <w:lang w:eastAsia="ru-RU"/>
              </w:rPr>
              <w:t xml:space="preserve">Проведение физкультурных, спортивных мероприятий, 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bCs/>
                <w:sz w:val="22"/>
                <w:lang w:eastAsia="ru-RU"/>
              </w:rPr>
              <w:t xml:space="preserve">в том числе с привлечением спортсменов разных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bCs/>
                <w:sz w:val="22"/>
                <w:lang w:eastAsia="ru-RU"/>
              </w:rPr>
              <w:t>национальностей муници</w:t>
            </w:r>
            <w:r>
              <w:rPr>
                <w:rFonts w:eastAsia="Times New Roman" w:cs="Times New Roman"/>
                <w:bCs/>
                <w:sz w:val="22"/>
                <w:lang w:eastAsia="ru-RU"/>
              </w:rPr>
              <w:t>-</w:t>
            </w:r>
            <w:r w:rsidRPr="00E06CEE">
              <w:rPr>
                <w:rFonts w:eastAsia="Times New Roman" w:cs="Times New Roman"/>
                <w:bCs/>
                <w:sz w:val="22"/>
                <w:lang w:eastAsia="ru-RU"/>
              </w:rPr>
              <w:t>пальных образований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управление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физической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культуры и спорта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муниципальная программа «Развитие физической культуры и спорта в городе Сургуте на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период до 2030 года»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bCs/>
                <w:sz w:val="22"/>
                <w:lang w:eastAsia="ru-RU"/>
              </w:rPr>
              <w:t xml:space="preserve">обеспечение межнационального мира </w:t>
            </w:r>
            <w:r w:rsidRPr="00E06CEE">
              <w:rPr>
                <w:rFonts w:eastAsia="Times New Roman" w:cs="Times New Roman"/>
                <w:bCs/>
                <w:sz w:val="22"/>
                <w:lang w:eastAsia="ru-RU"/>
              </w:rPr>
              <w:br/>
              <w:t>и согласия, гармонизации межнациональных (межэтнических) отношений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количество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проведенных мероприятий,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единиц</w:t>
            </w: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bCs/>
                <w:sz w:val="22"/>
                <w:lang w:eastAsia="ru-RU"/>
              </w:rPr>
              <w:t xml:space="preserve">Привлечение лидеров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bCs/>
                <w:sz w:val="22"/>
                <w:lang w:eastAsia="ru-RU"/>
              </w:rPr>
              <w:t xml:space="preserve">общественного мнения в сфере физической культуры и спорта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bCs/>
                <w:sz w:val="22"/>
                <w:lang w:eastAsia="ru-RU"/>
              </w:rPr>
              <w:t>с целью ф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ормирования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bCs/>
                <w:sz w:val="22"/>
                <w:lang w:eastAsia="ru-RU"/>
              </w:rPr>
              <w:t xml:space="preserve">конструктивного диалога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bCs/>
                <w:sz w:val="22"/>
                <w:lang w:eastAsia="ru-RU"/>
              </w:rPr>
              <w:t xml:space="preserve">и каналов коммуникации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 использованием ресурсов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социальных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управление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физической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культуры и спорта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департамент массовых коммуникаций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и аналитики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без финансирования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bCs/>
                <w:sz w:val="22"/>
                <w:lang w:eastAsia="ru-RU"/>
              </w:rPr>
              <w:t xml:space="preserve">обеспечение межнационального мира </w:t>
            </w:r>
            <w:r w:rsidRPr="00E06CEE">
              <w:rPr>
                <w:rFonts w:eastAsia="Times New Roman" w:cs="Times New Roman"/>
                <w:bCs/>
                <w:sz w:val="22"/>
                <w:lang w:eastAsia="ru-RU"/>
              </w:rPr>
              <w:br/>
              <w:t>и согласия, гармонизации межнациональных (межэтнических) отношений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количество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материалов,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размещенных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в социальных сетях с привле</w:t>
            </w: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чением лидеров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общественного мнения, единиц</w:t>
            </w:r>
          </w:p>
        </w:tc>
      </w:tr>
      <w:tr w:rsidR="00E06CEE" w:rsidRPr="00E06CEE" w:rsidTr="00E06CEE">
        <w:trPr>
          <w:trHeight w:val="272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Задача 3. Содействие этнокультурному и духовному развитию народов Российской Федерации</w:t>
            </w: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Содействие активному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распространению идеи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исторического единства народов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департамент культуры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и молодёжной политики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муниципальная программа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«Укрепление межнациональ</w:t>
            </w: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ного и межконфессионального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согласия, поддержка и развитие языков и культуры народов Российской Федерации,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проживающих на территории города Сургута, обеспечение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социальной и культурной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адаптации мигрантов, профилактика межнациональных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(межэтнических) конфликтов, профилактика экстремизма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на период до 2030 года»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сохранение и развитие культуры межнациональных (межэтнических) отношений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в Российской Федерации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укрепление гражданского единства многонационального народа Российской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Федерации (российской нации), сохранение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и поддержка этнокультурного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и языкового многообразия Российской Федерации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доля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реализованных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мероприятий,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от общего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количества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запланированных мероприятий, %</w:t>
            </w: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Сохранение и развитие этнокультурного многообразия народов России. Организация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проведение фестиваля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национальных культур «Соцветие»; организация мероприятий в рамках фестиваля национальных культур «Соцветие» (фотовыставка, национальные музыка, песни, танцы)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департамент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культуры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и молодёжной политики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муниципальная программа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«Укрепление межнациональ</w:t>
            </w: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ного и межконфессионального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согласия, поддержка и развитие языков и культуры народов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Российской Федерации,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проживающих на территории города Сургута, обеспечение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социальной и культурной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адаптации мигрантов,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профилактика межнациональных (межэтнических) конфликтов, профилактика экстремизма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на период до 2030 года»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сохранение и развитие культуры межнациональных (межэтнических) отношений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в Российской Федерации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сохранение и приумно</w:t>
            </w: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жение духовного, исторического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и культурного наследия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и потенциала многонационального народа Российской Федерации (российской нации) посредством пропаганды идей патриотизма, единства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и дружбы народов, межнационального (межэтнического) согласия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численность участников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мероприятий, направленных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на этнокуль</w:t>
            </w: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t>турное развитие народов России, человек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количество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мероприятий, направленных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на формирование каналов культурного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обмена, в рамках фестиваля национальных культур «Соцветие», единиц</w:t>
            </w: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Реализация городского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межведомственного проекта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«Сургут – наш общий дом»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департамент культуры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и молодёжной политики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муниципальная программа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«Укрепление межнационального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на период до 2030 года»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сохранение и развитие культуры межнациональных (межэтнических) отношений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в Российской Федерации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численность участников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проекта,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человек;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количество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проведенных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мероприятий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в рамках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проекта,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единиц</w:t>
            </w: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Организация и проведение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фестивалей (национальных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литератур, исторического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моделирования, этнической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музыки)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департамент культуры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и молодёжной политики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муниципальная программа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«Укрепление межнационального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межконфессионального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согласия, поддержка и развитие языков и культуры народов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Российской Федерации,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проживающих на территории города Сургута, обеспечение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социальной и культурной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адаптации мигрантов,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профилактика межнациональных (межэтнических) конфликтов, профилактика экстремизма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на период до 2030 года»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повышение интереса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к изучению истории,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культуры и языков народов Российской Федерации, значимых исторических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событий, ставших основой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государственных праздников и памятных дат, связанных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 реализацией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государственной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национальной политики Российской Федерации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численность участников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фестиваля,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человек</w:t>
            </w: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Организация мероприятия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«Сказки народов Сургута»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департамент культуры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и молодёжной политики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муниципальная программа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«Укрепление межнационального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межконфессионального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согласия, поддержка и развитие языков и культуры народов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Российской Федерации,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проживающих на территории города Сургута, обеспечение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социальной и культурной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адаптации мигрантов,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профилактика межнациональных (межэтнических) конфликтов, профилактика экстремизма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на период до 2030 года»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популяризация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распространение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классических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и современных произведений литературы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искусства народов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Российской Федерации, народного художественного творчества, организация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численность участников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мероприятия,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человек</w:t>
            </w: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Проведение спортивных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состязаний и спартакиад народов России, проживающих в городе Сургуте.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Оказание мер поддержки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деятельности некоммерческих организаций, реализующим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общественно-значимые проекты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государственной национальной политики в сфере физической культуры и спорта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управление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физической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культуры и спорта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муниципальная программа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«Укрепление межнационального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межконфессионального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согласия, поддержка и развитие языков и культуры народов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Российской Федерации,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проживающих на территории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города Сургута, обеспечение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социальной и культурной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адаптации мигрантов,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профилактика межнациональных (межэтнических) конфликтов, профилактика экстремизма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на период до 2030 года»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сохранение и развитие культуры межнациональных (межэтнических) отношений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в Российской Федерации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использование потенциала институтов гражданского общества, в том числе межнациональных общественных объединений, национально-культурных автономий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и иных этнокультурных объединений,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в деятельности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по гармонизации межнациональных (межэтнических) отношений, а также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по профилактике экстремизма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и предупреждению конфликтов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на национальной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и религиозной почве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количество конкурсов, единиц;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количество НКО получивших поддержку,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единиц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2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доля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реализованных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мероприятий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от общего числа запланированных мероприятий, %</w:t>
            </w: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bCs/>
                <w:sz w:val="22"/>
                <w:lang w:eastAsia="ru-RU"/>
              </w:rPr>
              <w:t xml:space="preserve">Организация молодежной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bCs/>
                <w:sz w:val="22"/>
                <w:lang w:eastAsia="ru-RU"/>
              </w:rPr>
              <w:t xml:space="preserve">фотовыставки «Путешествуя </w:t>
            </w:r>
            <w:r w:rsidRPr="00E06CEE">
              <w:rPr>
                <w:rFonts w:eastAsia="Times New Roman" w:cs="Times New Roman"/>
                <w:bCs/>
                <w:sz w:val="22"/>
                <w:lang w:eastAsia="ru-RU"/>
              </w:rPr>
              <w:br/>
              <w:t xml:space="preserve">по России», направленной </w:t>
            </w:r>
            <w:r w:rsidRPr="00E06CEE">
              <w:rPr>
                <w:rFonts w:eastAsia="Times New Roman" w:cs="Times New Roman"/>
                <w:bCs/>
                <w:sz w:val="22"/>
                <w:lang w:eastAsia="ru-RU"/>
              </w:rPr>
              <w:br/>
              <w:t xml:space="preserve">на освещение знаковых мест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bCs/>
                <w:sz w:val="22"/>
                <w:lang w:eastAsia="ru-RU"/>
              </w:rPr>
              <w:t>регионов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департамент культуры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и молодёжной политики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Без финансирования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сохранение и развитие культуры межнациональных (межэтнических) отношений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в Российской Федерации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количество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фотовыставок, единиц</w:t>
            </w:r>
          </w:p>
        </w:tc>
      </w:tr>
      <w:tr w:rsidR="00E06CEE" w:rsidRPr="00E06CEE" w:rsidTr="00E06CEE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Задача 4.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достоинства граждан, традиционных российских духовно-нравственных ценностей</w:t>
            </w: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Реализация городских мероприятий, направленных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на формирование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у обучающихся духовных ценностей, ценностей человеческой жизни, семьи, гражданского общества,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многонационального </w:t>
            </w:r>
          </w:p>
          <w:p w:rsid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российского народа, патри</w:t>
            </w: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отизма, уважения к Отечеству,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в рамках Календарного плана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мероприятий для обучающихся образовательных организаций, подведомственных департаменту образования Администрации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департамент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образования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муниципальная программа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«Укрепление межнационального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(межэтнических) конфликтов,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профилактика экстремизма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на период до 2030 года»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сохранение и приумножение духовного, исторического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и культурного наследия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и потенциала многонационального народа Российской Федерации (российской нации) посредством пропаганды идей патриотизма, единства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и дружбы народов, межнационального (межэтнического) согласия</w:t>
            </w:r>
          </w:p>
          <w:p w:rsid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</w:t>
            </w: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ного общения, основанной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на уважении чести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доля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выполненных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городских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мероприятий, направленных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на формирование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у обучающихся духовных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ценностей,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ценностей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человеческой жизни, семьи, гражданского общества,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многонационального российского народа, патриотизма, уважения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 Отечеству,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в рамках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Календарного плана мероприятий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для обучающихся образовательных организаций,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подведомственных департаменту образования Администрации города, ежегодно утверждаемого постановлением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Администрации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города, от запланированного числа мероприятий, %</w:t>
            </w: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Реализация</w:t>
            </w:r>
            <w:r w:rsidRPr="00E0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городского социального проекта «Растем вместе» (формирование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у учащихся культуры этнокультурной компетентности)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департамент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образования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муниципальная программа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«Укрепление межнационального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(межэтнических) конфликтов,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профилактика экстремизма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на период до 2030 года»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сохранение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и приумножение духовного, исторического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и культурного наследия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и потенциала многонационального народа Российской Федерации (российской нации) посредством пропаганды идей патриотизма, единства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и дружбы народов,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межнационального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(межэтнического) согласия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на уважении чести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доля муниципальных общеобразовательных организаций, включенных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в реализацию </w:t>
            </w:r>
          </w:p>
          <w:p w:rsid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социального проекта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«Растем вместе»,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от общего числа муниципальных общеобразо</w:t>
            </w: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вательных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организаций, %</w:t>
            </w: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Реализация в муниципальных образовательных организациях учебного курса «Основы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религиозных культур и светской этики», программы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«Социокультурные истоки»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департамент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образования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муниципальная программа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«Укрепление межнационального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</w:t>
            </w: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циональных (межэтнических) конфликтов, профилактика экстремизма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на период до 2030 года»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формирование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гражданского самосознания, гражданской ответственности, чувства гордости за историю России, воспитание культуры межнационального общения, основанной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на уважении чести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и национального достоинства граждан, традиционных российских духовно-нравственных ценностей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доля муниципальных общеобразовательных организаций, реализующих учебный курс «Основы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религиозных культур и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светской этики» программы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«Социокультурные истоки»,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от общего числа муниципальных общеобразовательных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организаций, %</w:t>
            </w:r>
          </w:p>
        </w:tc>
      </w:tr>
    </w:tbl>
    <w:p w:rsidR="00E06CEE" w:rsidRDefault="00E06CEE"/>
    <w:p w:rsidR="00E06CEE" w:rsidRDefault="00E06CEE"/>
    <w:p w:rsidR="00E06CEE" w:rsidRDefault="00E06CEE"/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371"/>
        <w:gridCol w:w="1560"/>
        <w:gridCol w:w="1985"/>
        <w:gridCol w:w="3288"/>
        <w:gridCol w:w="2864"/>
        <w:gridCol w:w="1956"/>
      </w:tblGrid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Проведение мероприятий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по формированию у молодежи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города общероссийского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гражданского самосознания, чувства патриотизма, воспитание культуры межнационального общения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департамент культуры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и молодёжной политики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муниципальная программа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«Укрепление межнационального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на период до 2030 года»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муниципальная программа </w:t>
            </w:r>
          </w:p>
          <w:p w:rsid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«Молодежная политика </w:t>
            </w:r>
          </w:p>
          <w:p w:rsid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города Сургута на период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2030 года»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общения, основанной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на уважении чести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и национального достоинства граждан, традиционных российских духовно-нравственных ценностей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доля, выполненных мероприятий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от числа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запланированных, %;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количество участников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мероприятий, направленных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на укрепление общероссийского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гражданского единства,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человек</w:t>
            </w: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Реализация городского молодежного проекта «ЭтноНити»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департамент культуры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и молодёжной политики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муниципальная программа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«Укрепление межнационального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на период до 2030 года»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сохранение и развитие культуры межнациональных (межэтнических) отношений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в Российской Федерации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вовлечение институтов гражданского общества,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в том числе молодежных общественных объединений, в проведение мероприятий по профилактике проявлений межнациональной (межэтнической) нетерпимости либо вражды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численность участников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мероприятий,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направленных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на этнокуль</w:t>
            </w: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t>турное развитие народов России, единиц</w:t>
            </w: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Организация в муниципальных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образовательных организациях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мероприятий, направленных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на распространение идеи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единства народов Российской Федерации, в том числе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посвященных празднованию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Дня Государственного флага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Российской Федерации,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Дня народного 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департамент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образования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муниципальная программа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«Укрепление межнационального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межконфессионального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согласия, поддержка и развитие языков и культуры народов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Российской Федерации,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проживающих на территории города Сургута, обеспечение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социальной и культурной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адаптации мигрантов,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профилактика межнациональных (межэтнических) конфликтов, профилактика экстремизма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на период до 2030 года»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укрепление гражданского единства многонационального народа Российской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Федерации (российской нации), сохранения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и поддержки этнокультурного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и языкового многообразия Российской Федерации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повышение интереса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с реализацией государственной национальной политики Российской Федерации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доля муници</w:t>
            </w: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пальных общеобразовательных организаций, принимающих участие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в организации мероприятий, направленных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на распростр</w:t>
            </w: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анение идеи единства народов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Российской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Федерации,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от общего числа муниципальных общеобразовательных организаций, %</w:t>
            </w: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Организация фестиваля детского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и юношеского творчества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«Калейдоскоп»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департамент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образования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муниципальная программа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«Укрепление межнациональ</w:t>
            </w: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и культурной адаптации мигрантов, профилактика межнациональных (межэтнических) конфликтов, профилактика экстремизма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на период до 2030 года»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формирование гражданского самосознания, патриотизма, гражданской ответственности, чувства гордости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за историю России,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воспитание культуры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межнационального общения, основанной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на уважении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чести и национального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достоинства граждан,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традиционных российских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духовно-нравственных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ценностей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сохранение и развитие культуры межнациональных (межэтнических) отношений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в Российской Федерации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численность участников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фестиваля,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человек</w:t>
            </w: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Организация культурно-просветительской и социально значимой деятельности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с учащимися, родителями (законными представителями)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работниками муниципальных образовательных организаций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с привлечением религиозных организаций 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департамент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образования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муниципальная программа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«Укрепление межнационального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и культурной адаптации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мигрантов, профилактика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межнациональных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(межэтнических) конфликтов,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профилактика экстремизма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на период до 2030 года»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совершенствование системы обучения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в образовательных организациях в целях воспитания уважения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к истории и культуре народов Российской Федерации, мировым культурным ценностям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вовлечение этнокультурных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и общественных объединений, религиозных организаций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в межнациональное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и межконфессиональное сотрудничество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количество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учащихся, </w:t>
            </w:r>
          </w:p>
          <w:p w:rsid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родителей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(законных представителей),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работников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муниципальных общеобразовательных организаций, принявших участие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в культурно-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просветительских, социально-значимых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мероприятиях,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от заплани</w:t>
            </w: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рованного количества участников (учащихся,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работников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муниципальных общеобразовательных организаций, родителей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(законных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представителей),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человек</w:t>
            </w: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Проведение мероприятий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молодежными организациями,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в целях воспитания граждан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в духе патриотизма, обеспечения единства российского народа, формирования в обществе неприятия идеологии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экстремизма, использования насилия для достижения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социальных и политических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целей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департамент культуры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и молодёжной политики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муниципальная программа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«Укрепление межнационального </w:t>
            </w:r>
          </w:p>
          <w:p w:rsid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</w:t>
            </w: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циональных (межэтнических) конфликтов, профилактика экстремизма на период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2030 года»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формирование гражданского самосознания, патриотизма, гражданской ответственности, чувства гордости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за историю России,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воспитание культуры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межнационального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общения, основанной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на уважении чести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национального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достоинства граждан,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традиционных российских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духовно-нравственных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ценностей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вовлечение институтов гражданского общества,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в том числе молодежных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общественных объединений, в проведение мероприятий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по профилактике проявлений межнациональной (межэтнической) нетерпимости либо вражды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доля реализо</w:t>
            </w: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ванных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мероприятий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от общего числа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запланированных мероприятий, %</w:t>
            </w:r>
          </w:p>
        </w:tc>
      </w:tr>
    </w:tbl>
    <w:p w:rsidR="00E06CEE" w:rsidRDefault="00E06CEE"/>
    <w:p w:rsidR="00E06CEE" w:rsidRDefault="00E06CEE"/>
    <w:p w:rsidR="00E06CEE" w:rsidRDefault="00E06CEE"/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371"/>
        <w:gridCol w:w="1560"/>
        <w:gridCol w:w="1985"/>
        <w:gridCol w:w="3288"/>
        <w:gridCol w:w="2864"/>
        <w:gridCol w:w="1956"/>
      </w:tblGrid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Реализация музейных проектов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(«Россия многоликая»)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департамент культуры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и молодёжной политики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муниципальная программа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«Укрепление межнационального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на период до 2030 года»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сохранение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приумножение духовного, исторического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и культурного наследия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и потенциала многонационального народа Российской Федерации (российской нации) посредством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пропаганды идей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патриотизма, единства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и дружбы народов, межнационального (межэтнического) согласия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численность участников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мероприятий,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человек</w:t>
            </w: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Проведение мероприятий в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рамках заключенных соглашений о сотрудничестве между муниципальными учреждениями молодежной политики и религиозными организациями и конфессиями (проведение встреч, бесед, лекций с молодежью, посещающей муниципальные учреждения молодежной политики на темы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религиозной культуры)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департамент культуры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 молодёжной политики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муниципальная программа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«Укрепление межнационального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межконфессионального согласия, поддержка и развитие языков </w:t>
            </w: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</w:t>
            </w:r>
          </w:p>
          <w:p w:rsid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экстремизма на период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2030 года»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вовлечение этнокультурных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и общественных объединений, религиозных организаций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в межнациональное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и межконфессиональное сотрудничество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сохранение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и приумножение духовного, исторического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культурного наследия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потенциала многонационального народа Российской Федерации (российской нации) посредством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пропаганды идей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патриотизма, единства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дружбы народов,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межнационального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(межэтнического) согласия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обеспечения межнационального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и межрелигиозного мира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и согласия, гармонизации межнациональных (межэтнических) отношений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количество участников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мероприятий,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в рамках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заключенных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соглашений, единиц</w:t>
            </w: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12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Олимпиада по «Основам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12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православной культуры»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12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(школьный, муниципальный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12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этапы)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департамент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образования;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муниципальное казенное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учреждение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«Информационно-методический центр»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без финансирования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обеспечение межнационального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и межрелигиозного мира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и согласия, гармонизации межнациональных (межэтнических) отношений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количество участников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мероприятий, количество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победителей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призеров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на школьном,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муниципальном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этапах, человек</w:t>
            </w: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Организация проведения курсов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повышения квалификации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для педагогических работников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муниципальных образовательных организаций, реализующих курсы «Основы религиозных культур и светской этики»,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«Социокультурные истоки»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и других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департамент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образования;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муниципальное казенное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учреждение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«Информационно-методический центр»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без финансирования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обеспечение повышения квалификации педагогических работников по программам, разрабо</w:t>
            </w: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t>танным в целях реализации государственной национальной политики Российской Федерации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количество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педагогических работников, прошедших курсы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повышения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квалификации, слушателей семинаров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Реализация мероприятий культурно-образовательного проекта «Три ратных поля России в Сургуте»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департамент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образования;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муниципальное казенное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учреждение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«Информационно-методический центр»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муниципальная программа </w:t>
            </w:r>
          </w:p>
          <w:p w:rsid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«Укрепление межнационального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и межконфессионального согласия, поддержка и развитие языков и культуры народов Российской Федерации, проживающих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на территории города Сургута, обеспечение социальной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и культурной адаптации мигрантов, профилактика межнациональных (межэтнических) конфликтов, профилактика экстремизма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на период до 2030 года»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общения, основанной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на уважении чести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количество участников,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человек;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количество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муниципальных образовательных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учреждений,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реализующих проект, единиц</w:t>
            </w: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bCs/>
                <w:sz w:val="22"/>
                <w:lang w:eastAsia="ru-RU"/>
              </w:rPr>
              <w:t xml:space="preserve">Реализация на базе молодежных центров и клубов городских мероприятий, проектов: </w:t>
            </w:r>
          </w:p>
          <w:p w:rsid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bCs/>
                <w:sz w:val="22"/>
                <w:lang w:eastAsia="ru-RU"/>
              </w:rPr>
              <w:t xml:space="preserve">«Сургут – Большая земля», «Городской турнир интеллектуальных игр «Этноквиз», </w:t>
            </w:r>
          </w:p>
          <w:p w:rsid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bCs/>
                <w:sz w:val="22"/>
                <w:lang w:eastAsia="ru-RU"/>
              </w:rPr>
              <w:t xml:space="preserve">«Спартакиада рабочей молодежи», </w:t>
            </w:r>
          </w:p>
          <w:p w:rsid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bCs/>
                <w:sz w:val="22"/>
                <w:lang w:eastAsia="ru-RU"/>
              </w:rPr>
              <w:t>«Спартакиада студенческой молодежи» с привлечением молодежи разных националь</w:t>
            </w:r>
            <w:r>
              <w:rPr>
                <w:rFonts w:eastAsia="Times New Roman" w:cs="Times New Roman"/>
                <w:bCs/>
                <w:sz w:val="22"/>
                <w:lang w:eastAsia="ru-RU"/>
              </w:rPr>
              <w:t>-</w:t>
            </w:r>
            <w:r w:rsidRPr="00E06CEE">
              <w:rPr>
                <w:rFonts w:eastAsia="Times New Roman" w:cs="Times New Roman"/>
                <w:bCs/>
                <w:sz w:val="22"/>
                <w:lang w:eastAsia="ru-RU"/>
              </w:rPr>
              <w:t xml:space="preserve">ностей в целях знакомства с культурой и традициями народов, проживающих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bCs/>
                <w:sz w:val="22"/>
                <w:lang w:eastAsia="ru-RU"/>
              </w:rPr>
              <w:t>на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департамент культуры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 и молодёжной политики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муниципальная программа «Молодежная политика Сургута на период до 2030 года»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муниципальная программа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«Укрепление межнационального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межконфессионального согласия, поддержка и развитие языков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культуры народов Российской Федерации, проживающих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на территории города Сургута, обеспечение социальной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культурной адаптации мигрантов, профилактика межнациональных (межэтнических) конфликтов, профилактика экстремизма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на период до 2030 года»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сохранение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приумножение духовного, исторического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культурного наследия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потенциала многонационального народа Российской Федерации (российской нации) посредством пропаганды идей патриотизма, единства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и дружбы народов, межнационального (межэтнического) согласия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количество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реализованных мероприятий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в рамках проектов, единиц </w:t>
            </w:r>
          </w:p>
        </w:tc>
      </w:tr>
      <w:tr w:rsidR="00E06CEE" w:rsidRPr="00E06CEE" w:rsidTr="00E06CEE">
        <w:trPr>
          <w:trHeight w:val="278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Задача 5.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Проведение конкурсов «Литература – душа русской культуры», «О разных вещах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на одном языке»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департамент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образования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муниципальная программа «Укрепление межнационального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конфликтов, профилактика </w:t>
            </w:r>
          </w:p>
          <w:p w:rsid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экстремизма на период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2030 года»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создание оптимальных условий для использования русского языка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как государственного языка Российской Федерации, языка межнационального общения и одного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из официальных языков международных организаций, а также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для сохранения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и развития языков народов Российской Федерации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количество муниципальных</w:t>
            </w:r>
          </w:p>
          <w:p w:rsid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общеобразо</w:t>
            </w: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вательных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организаций,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принявших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участие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в конкурсах,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от заплани</w:t>
            </w: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рованного количества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организаций участников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конкурсов, %</w:t>
            </w:r>
          </w:p>
        </w:tc>
      </w:tr>
      <w:tr w:rsidR="00E06CEE" w:rsidRPr="00E06CEE" w:rsidTr="00E06CEE">
        <w:trPr>
          <w:trHeight w:val="535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Задача 6. Формирование системы социальной и культурной адаптации иностранных граждан в Российской Федерации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и их интеграции в российское общество</w:t>
            </w: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Повышение квалификации педагогических работников муниципальных образовательных учреждений, организация и проведение обучающих семинаров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для учителей и специалистов психолого-педагогического сопровождения детей мигрантов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департамент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образования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муниципальная программа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«Укрепление межнационального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на период до 2030 года»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обеспечение повышения квалификации педагогических работников муниципальных образовательных учреждений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по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количество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педагогических работников муниципальных образовательных организаций, специалистов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психолого-педагогического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сопровождения детей мигрантов, прошедших обучение, человек</w:t>
            </w: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Проведение курсов «Развитие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языковой, речевой компетентности детей мигрантов, не владеющих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и слабо владеющих русским языком»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департамент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образования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муниципальная программа </w:t>
            </w:r>
          </w:p>
          <w:p w:rsid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«Укрепление межнациональ</w:t>
            </w: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на период до 2030 года»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обеспечение условий для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социальной и культурной адаптации иностранных граждан в Российской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Федерации и их интеграции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в российское общество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количество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детей мигрантов,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не владеющих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слабо владеющих русским языком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прошедших курсы,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человек</w:t>
            </w: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Оказание содействия некоммерческим организациям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в реализации мероприятий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по социальной и культурной адаптации мигрантов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управление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по вопросам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общественной безопасности;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департамент культуры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 и молодёжной политики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без финансирования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повышение роли институтов гражданского общества в социальной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культурной адаптации иностранных граждан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в Российской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Федерации, содействие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участию институтов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гражданского общества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в деятельности многофункциональных центров, а также организаций, предоставляющих иностранным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гражданам юридические, социальные, образовательные и иные услуги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количество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организаций,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получивших поддержку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при реализации мероприятий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по социальной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культурной адаптации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мигрантов,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единиц</w:t>
            </w: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bCs/>
                <w:sz w:val="22"/>
                <w:lang w:eastAsia="ru-RU"/>
              </w:rPr>
              <w:t xml:space="preserve">Цикл мероприятий проекта «Мосты взаимопонимания»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управление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по вопросам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общественной безопасности;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без финансирования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обеспечение условий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для социальной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культурной адаптации иностранных граждан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в Российской Федерации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их интеграции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в российское общество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разработка, внедрение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реализация государственными органами и органами местного самоуправления во взаимодействии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 институтами гражданского общества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работодателями программ адаптации иностранных граждан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в Российской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Федерации и их интеграции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в российское общество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количество участников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мероприятий,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человек</w:t>
            </w:r>
          </w:p>
        </w:tc>
      </w:tr>
      <w:tr w:rsidR="00E06CEE" w:rsidRPr="00E06CEE" w:rsidTr="00E06CEE">
        <w:trPr>
          <w:trHeight w:val="332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Задача 7.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Обеспечение деятельности Координационного совета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по делам национально-культурных автономий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взаимодействию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с религиозными объединениями при Главе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управление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по вопросам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 общественной безопасности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без финансирования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вовлечение этнокультурных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общественных объединений, религиозных организаций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в межнациональное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и межконфессиональное сотрудничество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доля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рассмотренных вопросов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на заседаниях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коллегиальных органов от числа предусмотренных планами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работы, %</w:t>
            </w: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Привлечение к работе Межведомственной комиссии  города Сургута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по противодействию экстремистской деятельности, Координационного совета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по делам национально-культурных автономий </w:t>
            </w:r>
          </w:p>
          <w:p w:rsid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взаимодействию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с религиозными объединениями при Главе города представителей некоммерческих организаций, созданных по этническому признаку, и религиозных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управление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по вопросам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общественной безопасности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без финансирования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вовлечение этнокультурных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общественных объединений, религиозных организаций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в межнациональное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и межконфессиональное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сотрудничество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количество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представителей,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привлеченных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 участию,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человек</w:t>
            </w:r>
          </w:p>
        </w:tc>
      </w:tr>
    </w:tbl>
    <w:p w:rsidR="00E06CEE" w:rsidRDefault="00E06CEE"/>
    <w:p w:rsidR="00E06CEE" w:rsidRDefault="00E06CEE"/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371"/>
        <w:gridCol w:w="1560"/>
        <w:gridCol w:w="1985"/>
        <w:gridCol w:w="3288"/>
        <w:gridCol w:w="2864"/>
        <w:gridCol w:w="1956"/>
      </w:tblGrid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Организация обучающих семинаров по повышению профессионального уровня специалистов, ответственных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за реализацию государственной национальной политики Российской Федерации, профилактики экстремизма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на территории муниципального образования.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МКУ «ЦООД»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муниципальная программа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«Укрепление межнационального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межконфессионального согласия, поддержка и развитие языков и культуры народов Российской Федерации, проживающих на территории города Сургута,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обеспечение социальной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культурной адаптации мигрантов, профилактика межнациональных (межэтнических) конфликтов,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профилактика экстремизма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на период до 2030 года»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обеспечение профессиональной переподготовки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и повышения квалификации муниципальных служащих по типовым дополнительным профессиональным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программам, разработанным в целях реализации государственной национальной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политики Российской Федерации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количество участников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семинара,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человек</w:t>
            </w: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Проведение социологических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исследований на тему: «Отношение горожан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 проявлениям экстремизма, оценка эффективности действий органов местного самоуправления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по профилактике экстремизма. Оценка состояния межнациональных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межконфессиональных отношений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в городе Сургуте»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МКУ «Наш город»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муниципальная программа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«Укрепление межнационального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на период до 2030 года»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совершенствование государственной информационной системы мониторинга в сфере межнациональных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и межконфессиональных отношений и раннего предупреждения конфликтных ситуаций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подготовка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информационно-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аналитической справки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по итогам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проведенных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исследований</w:t>
            </w:r>
          </w:p>
        </w:tc>
      </w:tr>
      <w:tr w:rsidR="00E06CEE" w:rsidRPr="00E06CEE" w:rsidTr="00E06CEE">
        <w:trPr>
          <w:trHeight w:val="15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Организация и проведение «круглых столов», конференций, мероприятий, форумов, способствующих развитию межэтнического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межконфессионального диалога, направленных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на совершенствование взаимодействия органов местного самоуправления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и общественных объединений, созданных по этническому признаку, религиозных организаций в целях исключения возможности возникновения конфликтных ситуаций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управление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по вопросам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общественной безопасности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муниципальная программа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«Укрепление межнационального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на период до 2030 года»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вовлечение этнокультурных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общественных объединений, религиозных организаций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в межнациональное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и межконфессиональное сотрудничество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использование потенциала институтов гражданского общества, в том числе межнациональных общественных объединений, национально-культурных автономий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иных этнокультурных объединений,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в деятельности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по гармонизации межнациональных (межэтнических) отношений, а также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по профилактике экстремизма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предупреждению конфликтов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на национальной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и религиозной почве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количество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мероприятий, единиц;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количество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участников,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человек</w:t>
            </w:r>
          </w:p>
        </w:tc>
      </w:tr>
      <w:tr w:rsidR="00E06CEE" w:rsidRPr="00E06CEE" w:rsidTr="00E06CEE">
        <w:trPr>
          <w:trHeight w:val="12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Дополнительное профессиональное образование по вопросам реализации государственной национальной политики, миграционной политики, социальной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культурной адаптации иностранных граждан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по программам, в том числе включающих в себя следующие направления: социология, политология, особенности этноконфессиональных отношений, конфликтология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управление 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кадров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и муниципальной службы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муниципальная программа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«Развитие муниципальной службы в городе Сургуте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На период до 2030</w:t>
            </w:r>
            <w:r w:rsidRPr="00E06C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обеспечение профессиональной переподготовки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и повышения 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квалификации</w:t>
            </w:r>
          </w:p>
          <w:p w:rsid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муниципальных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количество лиц, прошедших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обучение,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человек</w:t>
            </w:r>
          </w:p>
        </w:tc>
      </w:tr>
      <w:tr w:rsidR="00E06CEE" w:rsidRPr="00E06CEE" w:rsidTr="00E06CEE">
        <w:trPr>
          <w:trHeight w:val="272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Задача 8.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Осуществление мониторинга средств массовой информации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информационно-телекоммуникационных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сетей, включая сеть «Интернет», состояния межнациональных (межэтнических)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межконфессиональных отношений и раннего предупреждения 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конфликтных ситуаций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управление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по вопросам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общественной безопасности;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департамент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массовых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коммуникаций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и аналитики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муниципальная программа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«Укрепление межнационального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межконфессионального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</w:t>
            </w:r>
          </w:p>
          <w:p w:rsid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экстремизма на период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2030 года»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обеспечение межнационального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межрелигиозного мира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и согласия, гармонизации межнациональных (межэтнических) отношений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совершенствование государственной информационной системы мониторинга в сфере межнациональных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и межконфессиональных отношений и раннего предупреждения конфликтных ситуаций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наличие информации, направленной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в правоохра</w:t>
            </w: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нительные органы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для принятия решения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>в соответствии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с законода</w:t>
            </w: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t>тельством, да/нет;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наличие должностных лиц, осуществляющих мониторинг, да/нет</w:t>
            </w: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Размещение в средствах массовой информации, социальных сетях, интернет-ресурсах информации: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- о мероприятиях, направленных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на сохранение традиционных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для России нравственных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ориентиров, межнационального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и межконфессионального согласия, а также приобщение молодежи к ценностям российской культуры,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в средствах массовой информации;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- направленной на популя</w:t>
            </w: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t>ризацию знаний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 народах нашей страны,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об исторических примерах дружбы и сотрудничества народов, об интересных фактах совместного прошлого народов (фактах совместной военной доблести, процветания и дружбы народов в составе России);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- о волонтерских акциях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мероприятиях, в том числе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с акцентом на волонтерское движение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департамент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массовых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коммуникаций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и аналитики;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департамент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культуры и молодёжной политики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управление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 по вопросам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общественной безопасности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муниципальная программа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«Укрепление межнационального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межконфессионального согласия, поддержка и развитие языков и культуры народов Российской Федерации, проживающих на территории города Сургута,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обеспечение социальной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культурной адаптации мигрантов,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профилактика межнациональных (межэтнических) конфликтов,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профилактика экстремизма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на период до 2030 года»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привлечение средств массовой информации, освещающих вопросы реализации государственной национальной политики Российской Федерации,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 выполнению целей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задач настоящей Стратегии, а также принятие мер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по стимулированию создания ими проектов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в этой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количество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материалов,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размещенных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в средствах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массовой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информации,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социальных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сетях, интернет-ресурсах,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единиц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Подготовка и размещение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на официальном портале Администрации города информационных материалов </w:t>
            </w:r>
          </w:p>
          <w:p w:rsid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 деятельности общественных объединений, созданных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по этническому признаку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управление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по вопросам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общественной безопасности;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департамент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массовых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коммуникаций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 и аналитики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муниципальная программа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«Укрепление межнационального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межконфессионального согласия, поддержка и развитие языков и культуры народов Российской Федерации, проживающих на территории города Сургута,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обеспечение социальной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культурной адаптации мигрантов, профилактика межнациональных (межэтнических) конфликтов, профилактика экстремизма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на период до 2030 года»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совершенствование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взаимодействия органов местного самоуправления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с институтами гражданского общества</w:t>
            </w:r>
          </w:p>
          <w:p w:rsid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в целях укрепления гражданского единства многонационального народа Российской Федерации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(российской нации),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сохранения межнационального мира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и согласия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количество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публикаций,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единиц</w:t>
            </w: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Информационное сопровождение общегородских крупных национальных праздников (День народного единства, День славянской письменности и культуры, праздник Сабантуй, фестиваль Соцветие, Вороний день, Масленица, День Обласа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и другие)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департамент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массовых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коммуникаций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и аналитики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муниципальная программа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«Укрепление межнационального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межконфессионального согласия, поддержка и развитие языков и культуры народов Российской Федерации, проживающих на территории города Сургута,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обеспечение социальной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культурной адаптации мигрантов, профилактика межнациональных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(межэтнических) конфликтов,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профилактика экстремизма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на период до 2030 года»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привлечение средств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массовой информации, освещающих вопросы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реализации государственной национальной политики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Российской Федерации,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 выполнению целей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и задач настоящей Стратегии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количество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материалов,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единиц</w:t>
            </w: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Организация взаимодействия 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br/>
              <w:t xml:space="preserve">с блогерами/руководителями групп в социальных сетях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для эффективной коммуникации по вопросам межнациональных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и межконфессиональных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департамент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массовых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коммуникаций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и аналитики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без финансирования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обеспечения межнационального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межрелигиозного мира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и согласия, гармонизации межнациональных (межэтнических) отношений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количество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блогеров,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руководителей групп для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эффективной коммуникации,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человек</w:t>
            </w: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Тиражирование информационно-печатной продукции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для реализации целей и задач государственной национальной политики Российской Федерации (в рамках выделенных ассигнований)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МКУ «Наш город»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муниципальная программа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«Укрепление межнационального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на период до 2030 года»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создание и распрост</w:t>
            </w: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t>ранение рекламной и иной информационной продукции для реализации целей и задач государст</w:t>
            </w: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t>венной национальной политики Российской Федерации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количество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информационных материалов,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единиц</w:t>
            </w:r>
          </w:p>
        </w:tc>
      </w:tr>
    </w:tbl>
    <w:p w:rsidR="00E06CEE" w:rsidRDefault="00E06CEE"/>
    <w:p w:rsidR="00E06CEE" w:rsidRDefault="00E06CEE"/>
    <w:p w:rsidR="00E06CEE" w:rsidRDefault="00E06CEE"/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371"/>
        <w:gridCol w:w="1560"/>
        <w:gridCol w:w="1985"/>
        <w:gridCol w:w="3288"/>
        <w:gridCol w:w="2864"/>
        <w:gridCol w:w="1956"/>
      </w:tblGrid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Производство и трансляция видеороликов социальной рекламы, направленных </w:t>
            </w:r>
          </w:p>
          <w:p w:rsid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на формирование положи</w:t>
            </w: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тельного образа мигранта, популяризация легального </w:t>
            </w:r>
          </w:p>
          <w:p w:rsid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труда мигрантов, изменение негативных стереотипов </w:t>
            </w:r>
          </w:p>
          <w:p w:rsid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в отношении иностранных граждан и трудовых мигрантов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с продвижением данн</w:t>
            </w:r>
            <w:r>
              <w:rPr>
                <w:rFonts w:eastAsia="Times New Roman" w:cs="Times New Roman"/>
                <w:sz w:val="22"/>
                <w:lang w:eastAsia="ru-RU"/>
              </w:rPr>
              <w:t>ого контента в социальных сетях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департамент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массовых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коммуникаций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и аналитики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муниципальная программа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«Укрепление межнационального </w:t>
            </w:r>
          </w:p>
          <w:p w:rsid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</w:t>
            </w: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циональных (межэтнических) конфликтов, профилактика экстремизма на период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2030 года»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недопущение социальной и территориальной изоляции иностранных граждан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в Российской Федерации, устранение способствующих этому условий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количество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роликов, единиц</w:t>
            </w: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bCs/>
                <w:sz w:val="22"/>
                <w:lang w:eastAsia="ru-RU"/>
              </w:rPr>
              <w:t>Формирование пула этноблогеров</w:t>
            </w: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, в том числе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из числа лидеров молодежи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для освещения мероприятий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в социальных сетях </w:t>
            </w:r>
          </w:p>
          <w:p w:rsid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на интернет ресурсах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с целью информирования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об исторических примерах дружбы представителей разных национальностей, пропаганды добрососедского сосуществования, взаимоуважения популяризации знаний о народах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департамент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массовых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коммуникаций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и аналитики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управление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по вопросам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общественной безопасности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департамент культуры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молодёжной политики (в части взаимодействия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с лидерами молодёжи)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без финансирования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обеспечения межнационального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межрелигиозного мира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согласия, гармонизации межнациональных (межэтнических) отношений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количество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размещенных материалов,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единиц</w:t>
            </w:r>
          </w:p>
        </w:tc>
      </w:tr>
      <w:tr w:rsidR="00E06CEE" w:rsidRPr="00E06CEE" w:rsidTr="00E06C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bCs/>
                <w:sz w:val="22"/>
                <w:lang w:eastAsia="ru-RU"/>
              </w:rPr>
              <w:t xml:space="preserve">Активное продвижение в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bCs/>
                <w:sz w:val="22"/>
                <w:lang w:eastAsia="ru-RU"/>
              </w:rPr>
              <w:t xml:space="preserve">средствах массовой информации,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bCs/>
                <w:sz w:val="22"/>
                <w:lang w:eastAsia="ru-RU"/>
              </w:rPr>
              <w:t>социальных сетях проектов национально-культурных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bCs/>
                <w:sz w:val="22"/>
                <w:lang w:eastAsia="ru-RU"/>
              </w:rPr>
              <w:t>объединений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департамент массовых коммуникаций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и аналитики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управление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по вопросам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общественной безопасности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(в части предоставления информации о проектах НКО)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без финансирования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привлечение средств массовой информации, освещающих вопросы реализации государственной национальной политики Российской Федерации, к выполнению целей и задач Стратегии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количество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размещенных материалов,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единиц</w:t>
            </w:r>
          </w:p>
        </w:tc>
      </w:tr>
      <w:tr w:rsidR="00E06CEE" w:rsidRPr="00E06CEE" w:rsidTr="00E06CEE">
        <w:trPr>
          <w:trHeight w:val="18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Проведение мероприятий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для представителей средств массовой информации с целью повышения уровня специальных познаний в современных медийных технологиях, особенностях освещения вопросов межнациональных отношений (организация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и проведение форума)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2023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2024 года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до 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департамент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 массовых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коммуникаций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и аналитики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муниципальная программа «Развитие гражданского общества в городе Сургуте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на период до 2030 года»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подготовка, профессиональная переподготовка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повышение квалификации журналистов, освещающих вопросы реализации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государственной национальной политики Российской Федерации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привлечение средств массовой информации,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освещающих вопросы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реализации государственной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национальной политики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Российской Федерации,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к выполнению целей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и задач Стратегии, а также принятие мер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по стимулированию создания ими проектов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в этой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количество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проведенных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 xml:space="preserve">мероприятий, </w:t>
            </w:r>
          </w:p>
          <w:p w:rsidR="00E06CEE" w:rsidRPr="00E06CEE" w:rsidRDefault="00E06CEE" w:rsidP="00E06CE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E06CEE">
              <w:rPr>
                <w:rFonts w:eastAsia="Times New Roman" w:cs="Times New Roman"/>
                <w:sz w:val="22"/>
                <w:lang w:eastAsia="ru-RU"/>
              </w:rPr>
              <w:t>единиц</w:t>
            </w:r>
          </w:p>
        </w:tc>
      </w:tr>
    </w:tbl>
    <w:p w:rsidR="00E06CEE" w:rsidRPr="00E06CEE" w:rsidRDefault="00E06CEE" w:rsidP="00E06CE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2"/>
          <w:lang w:eastAsia="ru-RU"/>
        </w:rPr>
      </w:pPr>
    </w:p>
    <w:p w:rsidR="00EE2AB4" w:rsidRPr="00D0171E" w:rsidRDefault="00EE2AB4" w:rsidP="00D0171E"/>
    <w:sectPr w:rsidR="00EE2AB4" w:rsidRPr="00D0171E" w:rsidSect="00E06CEE">
      <w:pgSz w:w="16838" w:h="11906" w:orient="landscape"/>
      <w:pgMar w:top="1701" w:right="1134" w:bottom="567" w:left="1134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012" w:rsidRDefault="00304012" w:rsidP="002C5AE4">
      <w:r>
        <w:separator/>
      </w:r>
    </w:p>
  </w:endnote>
  <w:endnote w:type="continuationSeparator" w:id="0">
    <w:p w:rsidR="00304012" w:rsidRDefault="00304012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012" w:rsidRDefault="00304012" w:rsidP="002C5AE4">
      <w:r>
        <w:separator/>
      </w:r>
    </w:p>
  </w:footnote>
  <w:footnote w:type="continuationSeparator" w:id="0">
    <w:p w:rsidR="00304012" w:rsidRDefault="00304012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88766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0171E" w:rsidRPr="00D0171E" w:rsidRDefault="00D0171E">
        <w:pPr>
          <w:pStyle w:val="a3"/>
          <w:jc w:val="center"/>
          <w:rPr>
            <w:sz w:val="20"/>
            <w:szCs w:val="20"/>
          </w:rPr>
        </w:pPr>
        <w:r w:rsidRPr="00D0171E">
          <w:rPr>
            <w:sz w:val="20"/>
            <w:szCs w:val="20"/>
          </w:rPr>
          <w:fldChar w:fldCharType="begin"/>
        </w:r>
        <w:r w:rsidRPr="00D0171E">
          <w:rPr>
            <w:sz w:val="20"/>
            <w:szCs w:val="20"/>
          </w:rPr>
          <w:instrText>PAGE   \* MERGEFORMAT</w:instrText>
        </w:r>
        <w:r w:rsidRPr="00D0171E">
          <w:rPr>
            <w:sz w:val="20"/>
            <w:szCs w:val="20"/>
          </w:rPr>
          <w:fldChar w:fldCharType="separate"/>
        </w:r>
        <w:r w:rsidR="009332E0">
          <w:rPr>
            <w:noProof/>
            <w:sz w:val="20"/>
            <w:szCs w:val="20"/>
          </w:rPr>
          <w:t>2</w:t>
        </w:r>
        <w:r w:rsidRPr="00D0171E">
          <w:rPr>
            <w:sz w:val="20"/>
            <w:szCs w:val="20"/>
          </w:rPr>
          <w:fldChar w:fldCharType="end"/>
        </w:r>
      </w:p>
    </w:sdtContent>
  </w:sdt>
  <w:p w:rsidR="006E704F" w:rsidRDefault="009332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62005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06CEE" w:rsidRPr="00E06CEE" w:rsidRDefault="00E06CEE">
        <w:pPr>
          <w:pStyle w:val="a3"/>
          <w:jc w:val="center"/>
          <w:rPr>
            <w:sz w:val="20"/>
            <w:szCs w:val="20"/>
          </w:rPr>
        </w:pPr>
        <w:r w:rsidRPr="00E06CEE">
          <w:rPr>
            <w:sz w:val="20"/>
            <w:szCs w:val="20"/>
          </w:rPr>
          <w:fldChar w:fldCharType="begin"/>
        </w:r>
        <w:r w:rsidRPr="00E06CEE">
          <w:rPr>
            <w:sz w:val="20"/>
            <w:szCs w:val="20"/>
          </w:rPr>
          <w:instrText>PAGE   \* MERGEFORMAT</w:instrText>
        </w:r>
        <w:r w:rsidRPr="00E06CEE">
          <w:rPr>
            <w:sz w:val="20"/>
            <w:szCs w:val="20"/>
          </w:rPr>
          <w:fldChar w:fldCharType="separate"/>
        </w:r>
        <w:r w:rsidR="009332E0">
          <w:rPr>
            <w:noProof/>
            <w:sz w:val="20"/>
            <w:szCs w:val="20"/>
          </w:rPr>
          <w:t>1</w:t>
        </w:r>
        <w:r w:rsidRPr="00E06CEE">
          <w:rPr>
            <w:sz w:val="20"/>
            <w:szCs w:val="20"/>
          </w:rPr>
          <w:fldChar w:fldCharType="end"/>
        </w:r>
      </w:p>
    </w:sdtContent>
  </w:sdt>
  <w:p w:rsidR="00E06CEE" w:rsidRDefault="00E06C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1E"/>
    <w:rsid w:val="002201EA"/>
    <w:rsid w:val="002622DB"/>
    <w:rsid w:val="002B6736"/>
    <w:rsid w:val="002C5AE4"/>
    <w:rsid w:val="00304012"/>
    <w:rsid w:val="005D3688"/>
    <w:rsid w:val="0060034C"/>
    <w:rsid w:val="00897472"/>
    <w:rsid w:val="009332E0"/>
    <w:rsid w:val="00AB3FCB"/>
    <w:rsid w:val="00BB0F09"/>
    <w:rsid w:val="00CE6421"/>
    <w:rsid w:val="00D0171E"/>
    <w:rsid w:val="00D47893"/>
    <w:rsid w:val="00E06CEE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738FDCD-998A-4FF3-BC9E-7DCFE889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E06CE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D01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0171E"/>
  </w:style>
  <w:style w:type="character" w:customStyle="1" w:styleId="10">
    <w:name w:val="Заголовок 1 Знак"/>
    <w:basedOn w:val="a0"/>
    <w:link w:val="1"/>
    <w:uiPriority w:val="99"/>
    <w:rsid w:val="00E06C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6CEE"/>
  </w:style>
  <w:style w:type="paragraph" w:customStyle="1" w:styleId="msonormal0">
    <w:name w:val="msonormal"/>
    <w:basedOn w:val="a"/>
    <w:rsid w:val="00E06CE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6CEE"/>
    <w:pPr>
      <w:widowControl w:val="0"/>
      <w:autoSpaceDE w:val="0"/>
      <w:autoSpaceDN w:val="0"/>
      <w:adjustRightInd w:val="0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6C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Абзац списка Знак"/>
    <w:link w:val="ac"/>
    <w:uiPriority w:val="34"/>
    <w:locked/>
    <w:rsid w:val="00E06CEE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c">
    <w:name w:val="List Paragraph"/>
    <w:basedOn w:val="a"/>
    <w:link w:val="ab"/>
    <w:uiPriority w:val="34"/>
    <w:qFormat/>
    <w:rsid w:val="00E06CEE"/>
    <w:pPr>
      <w:spacing w:after="160" w:line="256" w:lineRule="auto"/>
      <w:ind w:left="720"/>
      <w:contextualSpacing/>
    </w:pPr>
    <w:rPr>
      <w:rFonts w:eastAsia="Calibri" w:cs="Times New Roman"/>
      <w:color w:val="000000"/>
      <w:szCs w:val="28"/>
    </w:rPr>
  </w:style>
  <w:style w:type="paragraph" w:customStyle="1" w:styleId="ad">
    <w:name w:val="Нормальный (таблица)"/>
    <w:basedOn w:val="a"/>
    <w:next w:val="a"/>
    <w:uiPriority w:val="99"/>
    <w:rsid w:val="00E06CE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E06C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E06CE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E06CEE"/>
    <w:rPr>
      <w:b w:val="0"/>
      <w:bCs w:val="0"/>
      <w:color w:val="106BBE"/>
    </w:rPr>
  </w:style>
  <w:style w:type="character" w:customStyle="1" w:styleId="af1">
    <w:name w:val="Цветовое выделение для Текст"/>
    <w:uiPriority w:val="99"/>
    <w:rsid w:val="00E06CEE"/>
  </w:style>
  <w:style w:type="character" w:styleId="af2">
    <w:name w:val="Hyperlink"/>
    <w:basedOn w:val="a0"/>
    <w:uiPriority w:val="99"/>
    <w:semiHidden/>
    <w:unhideWhenUsed/>
    <w:rsid w:val="00E06CEE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E06CE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9C844-420F-4143-A9E1-006DC4A8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8235</Words>
  <Characters>46946</Characters>
  <Application>Microsoft Office Word</Application>
  <DocSecurity>0</DocSecurity>
  <Lines>391</Lines>
  <Paragraphs>110</Paragraphs>
  <ScaleCrop>false</ScaleCrop>
  <Company/>
  <LinksUpToDate>false</LinksUpToDate>
  <CharactersWithSpaces>55071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2022-12-09T11:48:00Z</cp:lastPrinted>
  <dcterms:created xsi:type="dcterms:W3CDTF">2022-12-13T11:40:00Z</dcterms:created>
  <dcterms:modified xsi:type="dcterms:W3CDTF">2022-12-13T11:40:00Z</dcterms:modified>
</cp:coreProperties>
</file>