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C99" w:rsidRPr="00852378" w:rsidRDefault="00DC6C99" w:rsidP="00656C1A">
      <w:pPr>
        <w:spacing w:line="120" w:lineRule="atLeast"/>
        <w:jc w:val="center"/>
        <w:rPr>
          <w:sz w:val="10"/>
          <w:szCs w:val="10"/>
        </w:rPr>
      </w:pPr>
    </w:p>
    <w:p w:rsidR="00DC6C99" w:rsidRDefault="00DC6C99" w:rsidP="00656C1A">
      <w:pPr>
        <w:spacing w:line="120" w:lineRule="atLeast"/>
        <w:jc w:val="center"/>
        <w:rPr>
          <w:sz w:val="10"/>
          <w:szCs w:val="24"/>
        </w:rPr>
      </w:pPr>
    </w:p>
    <w:p w:rsidR="00DC6C99" w:rsidRDefault="00DC6C9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rFonts w:eastAsia="Times New Roman" w:cs="Times New Roman"/>
          <w:sz w:val="24"/>
          <w:szCs w:val="24"/>
          <w:lang w:eastAsia="ru-RU"/>
        </w:rPr>
        <w:object w:dxaOrig="1191" w:dyaOrig="15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76.5pt" o:ole="">
            <v:imagedata r:id="rId7" o:title="" gain="1.5625" blacklevel="3932f" grayscale="t"/>
          </v:shape>
          <o:OLEObject Type="Embed" ProgID="CorelDRAW.Graphic.11" ShapeID="_x0000_i1025" DrawAspect="Content" ObjectID="_1739878738" r:id="rId8"/>
        </w:object>
      </w:r>
    </w:p>
    <w:p w:rsidR="00DC6C99" w:rsidRPr="005541F0" w:rsidRDefault="00DC6C9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C6C99" w:rsidRDefault="00DC6C9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C6C99" w:rsidRPr="005541F0" w:rsidRDefault="00DC6C9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C6C99" w:rsidRPr="005649E4" w:rsidRDefault="00DC6C99" w:rsidP="00656C1A">
      <w:pPr>
        <w:spacing w:line="120" w:lineRule="atLeast"/>
        <w:jc w:val="center"/>
        <w:rPr>
          <w:sz w:val="18"/>
          <w:szCs w:val="24"/>
        </w:rPr>
      </w:pPr>
    </w:p>
    <w:p w:rsidR="00DC6C99" w:rsidRPr="00656C1A" w:rsidRDefault="00DC6C9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C6C99" w:rsidRPr="005541F0" w:rsidRDefault="00DC6C99" w:rsidP="00656C1A">
      <w:pPr>
        <w:spacing w:line="120" w:lineRule="atLeast"/>
        <w:jc w:val="center"/>
        <w:rPr>
          <w:sz w:val="18"/>
          <w:szCs w:val="24"/>
        </w:rPr>
      </w:pPr>
    </w:p>
    <w:p w:rsidR="00DC6C99" w:rsidRPr="005541F0" w:rsidRDefault="00DC6C99" w:rsidP="00656C1A">
      <w:pPr>
        <w:spacing w:line="120" w:lineRule="atLeast"/>
        <w:jc w:val="center"/>
        <w:rPr>
          <w:sz w:val="20"/>
          <w:szCs w:val="24"/>
        </w:rPr>
      </w:pPr>
    </w:p>
    <w:p w:rsidR="00DC6C99" w:rsidRPr="00656C1A" w:rsidRDefault="00DC6C9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C6C99" w:rsidRDefault="00DC6C99" w:rsidP="00656C1A">
      <w:pPr>
        <w:spacing w:line="120" w:lineRule="atLeast"/>
        <w:jc w:val="center"/>
        <w:rPr>
          <w:sz w:val="30"/>
          <w:szCs w:val="24"/>
        </w:rPr>
      </w:pPr>
    </w:p>
    <w:p w:rsidR="00DC6C99" w:rsidRPr="00656C1A" w:rsidRDefault="00DC6C9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C6C9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C6C99" w:rsidRPr="00F8214F" w:rsidRDefault="00DC6C9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C6C99" w:rsidRPr="00F8214F" w:rsidRDefault="00F504E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C6C99" w:rsidRPr="00F8214F" w:rsidRDefault="00DC6C9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C6C99" w:rsidRPr="00F8214F" w:rsidRDefault="00F504E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DC6C99" w:rsidRPr="00A63FB0" w:rsidRDefault="00DC6C9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C6C99" w:rsidRPr="00A3761A" w:rsidRDefault="00F504E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DC6C99" w:rsidRPr="00F8214F" w:rsidRDefault="00DC6C9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C6C99" w:rsidRPr="00F8214F" w:rsidRDefault="00DC6C9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C6C99" w:rsidRPr="00AB4194" w:rsidRDefault="00DC6C9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C6C99" w:rsidRPr="00F8214F" w:rsidRDefault="00F504E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1148</w:t>
            </w:r>
          </w:p>
        </w:tc>
      </w:tr>
    </w:tbl>
    <w:p w:rsidR="00DC6C99" w:rsidRPr="00C725A6" w:rsidRDefault="00DC6C99" w:rsidP="00C725A6">
      <w:pPr>
        <w:rPr>
          <w:rFonts w:cs="Times New Roman"/>
          <w:szCs w:val="28"/>
        </w:rPr>
      </w:pPr>
    </w:p>
    <w:p w:rsidR="00DC6C99" w:rsidRPr="00DC6C99" w:rsidRDefault="00DC6C99" w:rsidP="00DC6C99">
      <w:pPr>
        <w:rPr>
          <w:rFonts w:eastAsia="Times New Roman" w:cs="Times New Roman"/>
          <w:sz w:val="26"/>
          <w:szCs w:val="26"/>
          <w:lang w:eastAsia="ru-RU"/>
        </w:rPr>
      </w:pPr>
      <w:r w:rsidRPr="00DC6C99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DC6C99" w:rsidRPr="00DC6C99" w:rsidRDefault="00DC6C99" w:rsidP="00DC6C99">
      <w:pPr>
        <w:rPr>
          <w:rFonts w:eastAsia="Times New Roman" w:cs="Times New Roman"/>
          <w:sz w:val="26"/>
          <w:szCs w:val="26"/>
          <w:lang w:eastAsia="ru-RU"/>
        </w:rPr>
      </w:pPr>
      <w:r w:rsidRPr="00DC6C99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09.01.2023 </w:t>
      </w:r>
    </w:p>
    <w:p w:rsidR="00DC6C99" w:rsidRPr="00DC6C99" w:rsidRDefault="00DC6C99" w:rsidP="00DC6C99">
      <w:pPr>
        <w:rPr>
          <w:rFonts w:eastAsia="Times New Roman" w:cs="Times New Roman"/>
          <w:sz w:val="26"/>
          <w:szCs w:val="26"/>
          <w:lang w:eastAsia="ru-RU"/>
        </w:rPr>
      </w:pPr>
      <w:r w:rsidRPr="00DC6C99">
        <w:rPr>
          <w:rFonts w:eastAsia="Times New Roman" w:cs="Times New Roman"/>
          <w:sz w:val="26"/>
          <w:szCs w:val="26"/>
          <w:lang w:eastAsia="ru-RU"/>
        </w:rPr>
        <w:t xml:space="preserve">№ 27 «Об утверждении муниципального </w:t>
      </w:r>
    </w:p>
    <w:p w:rsidR="00DC6C99" w:rsidRPr="00DC6C99" w:rsidRDefault="00DC6C99" w:rsidP="00DC6C99">
      <w:pPr>
        <w:rPr>
          <w:rFonts w:eastAsia="Times New Roman" w:cs="Times New Roman"/>
          <w:sz w:val="26"/>
          <w:szCs w:val="26"/>
          <w:lang w:eastAsia="ru-RU"/>
        </w:rPr>
      </w:pPr>
      <w:r w:rsidRPr="00DC6C99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DC6C99" w:rsidRPr="00DC6C99" w:rsidRDefault="00DC6C99" w:rsidP="00DC6C99">
      <w:pPr>
        <w:rPr>
          <w:rFonts w:eastAsia="Times New Roman" w:cs="Times New Roman"/>
          <w:sz w:val="26"/>
          <w:szCs w:val="26"/>
          <w:lang w:eastAsia="ru-RU"/>
        </w:rPr>
      </w:pPr>
      <w:r w:rsidRPr="00DC6C99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DC6C99" w:rsidRPr="00DC6C99" w:rsidRDefault="00DC6C99" w:rsidP="00DC6C99">
      <w:pPr>
        <w:rPr>
          <w:rFonts w:eastAsia="Times New Roman" w:cs="Times New Roman"/>
          <w:sz w:val="26"/>
          <w:szCs w:val="26"/>
          <w:lang w:eastAsia="ru-RU"/>
        </w:rPr>
      </w:pPr>
      <w:r w:rsidRPr="00DC6C99">
        <w:rPr>
          <w:rFonts w:eastAsia="Times New Roman" w:cs="Times New Roman"/>
          <w:sz w:val="26"/>
          <w:szCs w:val="26"/>
          <w:lang w:eastAsia="ru-RU"/>
        </w:rPr>
        <w:t xml:space="preserve">общеобразовательному учреждению </w:t>
      </w:r>
    </w:p>
    <w:p w:rsidR="00DC6C99" w:rsidRPr="00DC6C99" w:rsidRDefault="00DC6C99" w:rsidP="00DC6C99">
      <w:pPr>
        <w:rPr>
          <w:rFonts w:eastAsia="Times New Roman" w:cs="Times New Roman"/>
          <w:sz w:val="26"/>
          <w:szCs w:val="26"/>
          <w:lang w:eastAsia="ru-RU"/>
        </w:rPr>
      </w:pPr>
      <w:r w:rsidRPr="00DC6C99">
        <w:rPr>
          <w:rFonts w:eastAsia="Times New Roman" w:cs="Times New Roman"/>
          <w:sz w:val="26"/>
          <w:szCs w:val="26"/>
          <w:lang w:eastAsia="ru-RU"/>
        </w:rPr>
        <w:t>средней общеобразовательной школе</w:t>
      </w:r>
    </w:p>
    <w:p w:rsidR="00DC6C99" w:rsidRPr="00DC6C99" w:rsidRDefault="00DC6C99" w:rsidP="00DC6C99">
      <w:pPr>
        <w:rPr>
          <w:rFonts w:eastAsia="Times New Roman" w:cs="Times New Roman"/>
          <w:sz w:val="26"/>
          <w:szCs w:val="26"/>
          <w:lang w:eastAsia="ru-RU"/>
        </w:rPr>
      </w:pPr>
      <w:r w:rsidRPr="00DC6C99">
        <w:rPr>
          <w:rFonts w:eastAsia="Times New Roman" w:cs="Times New Roman"/>
          <w:sz w:val="26"/>
          <w:szCs w:val="26"/>
          <w:lang w:eastAsia="ru-RU"/>
        </w:rPr>
        <w:t>№ 4 имени Ларисы Ивановны</w:t>
      </w:r>
    </w:p>
    <w:p w:rsidR="00DC6C99" w:rsidRPr="00DC6C99" w:rsidRDefault="00DC6C99" w:rsidP="00DC6C99">
      <w:pPr>
        <w:rPr>
          <w:rFonts w:eastAsia="Times New Roman" w:cs="Times New Roman"/>
          <w:sz w:val="26"/>
          <w:szCs w:val="26"/>
          <w:lang w:eastAsia="ru-RU"/>
        </w:rPr>
      </w:pPr>
      <w:r w:rsidRPr="00DC6C99">
        <w:rPr>
          <w:rFonts w:eastAsia="Times New Roman" w:cs="Times New Roman"/>
          <w:sz w:val="26"/>
          <w:szCs w:val="26"/>
          <w:lang w:eastAsia="ru-RU"/>
        </w:rPr>
        <w:t xml:space="preserve">Золотухиной на 2023 год и плановый </w:t>
      </w:r>
    </w:p>
    <w:p w:rsidR="00DC6C99" w:rsidRPr="00DC6C99" w:rsidRDefault="00DC6C99" w:rsidP="00DC6C99">
      <w:pPr>
        <w:rPr>
          <w:rFonts w:eastAsia="Times New Roman" w:cs="Times New Roman"/>
          <w:sz w:val="26"/>
          <w:szCs w:val="26"/>
          <w:lang w:eastAsia="ru-RU"/>
        </w:rPr>
      </w:pPr>
      <w:r w:rsidRPr="00DC6C99">
        <w:rPr>
          <w:rFonts w:eastAsia="Times New Roman" w:cs="Times New Roman"/>
          <w:sz w:val="26"/>
          <w:szCs w:val="26"/>
          <w:lang w:eastAsia="ru-RU"/>
        </w:rPr>
        <w:t>период 2024 и 2025 годов»</w:t>
      </w:r>
    </w:p>
    <w:p w:rsidR="00DC6C99" w:rsidRDefault="00DC6C99" w:rsidP="00DC6C99">
      <w:pPr>
        <w:rPr>
          <w:rFonts w:eastAsia="Times New Roman" w:cs="Times New Roman"/>
          <w:sz w:val="26"/>
          <w:szCs w:val="26"/>
          <w:lang w:eastAsia="ru-RU"/>
        </w:rPr>
      </w:pPr>
    </w:p>
    <w:p w:rsidR="00DC6C99" w:rsidRPr="00DC6C99" w:rsidRDefault="00DC6C99" w:rsidP="00DC6C99">
      <w:pPr>
        <w:rPr>
          <w:rFonts w:eastAsia="Times New Roman" w:cs="Times New Roman"/>
          <w:sz w:val="26"/>
          <w:szCs w:val="26"/>
          <w:lang w:eastAsia="ru-RU"/>
        </w:rPr>
      </w:pPr>
    </w:p>
    <w:p w:rsidR="00DC6C99" w:rsidRPr="00DC6C99" w:rsidRDefault="00DC6C99" w:rsidP="00DC6C9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C6C99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DC6C99" w:rsidRPr="00DC6C99" w:rsidRDefault="00DC6C99" w:rsidP="00DC6C9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C6C99">
        <w:rPr>
          <w:rFonts w:eastAsia="Times New Roman" w:cs="Times New Roman"/>
          <w:sz w:val="26"/>
          <w:szCs w:val="26"/>
          <w:lang w:eastAsia="ru-RU"/>
        </w:rPr>
        <w:t xml:space="preserve">1. Внести в постановление Администрации города от 09.01.2023 № 27                          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4 имени Ларисы Ивановны Золотухиной на 2023 год </w:t>
      </w:r>
      <w:r>
        <w:rPr>
          <w:rFonts w:eastAsia="Times New Roman" w:cs="Times New Roman"/>
          <w:sz w:val="26"/>
          <w:szCs w:val="26"/>
          <w:lang w:eastAsia="ru-RU"/>
        </w:rPr>
        <w:t>и плановый</w:t>
      </w:r>
      <w:r>
        <w:rPr>
          <w:rFonts w:eastAsia="Times New Roman" w:cs="Times New Roman"/>
          <w:sz w:val="26"/>
          <w:szCs w:val="26"/>
          <w:lang w:eastAsia="ru-RU"/>
        </w:rPr>
        <w:br/>
      </w:r>
      <w:r w:rsidRPr="00DC6C99">
        <w:rPr>
          <w:rFonts w:eastAsia="Times New Roman" w:cs="Times New Roman"/>
          <w:sz w:val="26"/>
          <w:szCs w:val="26"/>
          <w:lang w:eastAsia="ru-RU"/>
        </w:rPr>
        <w:t>период 2024 и 2025 годов» изменение, изложив раздел 5 приложения к постановлению в новой редакции согласно приложению к настоящему постановлению.</w:t>
      </w:r>
    </w:p>
    <w:p w:rsidR="00DC6C99" w:rsidRPr="00DC6C99" w:rsidRDefault="00DC6C99" w:rsidP="00DC6C9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C6C99">
        <w:rPr>
          <w:rFonts w:eastAsia="Times New Roman" w:cs="Times New Roman"/>
          <w:sz w:val="26"/>
          <w:szCs w:val="26"/>
          <w:lang w:eastAsia="ru-RU"/>
        </w:rPr>
        <w:t xml:space="preserve">2. Департаменту массовых коммуникаций и аналитики разместить настоящее </w:t>
      </w:r>
      <w:r>
        <w:rPr>
          <w:rFonts w:eastAsia="Times New Roman" w:cs="Times New Roman"/>
          <w:sz w:val="26"/>
          <w:szCs w:val="26"/>
          <w:lang w:eastAsia="ru-RU"/>
        </w:rPr>
        <w:br/>
      </w:r>
      <w:r w:rsidRPr="00DC6C99">
        <w:rPr>
          <w:rFonts w:eastAsia="Times New Roman" w:cs="Times New Roman"/>
          <w:sz w:val="26"/>
          <w:szCs w:val="26"/>
          <w:lang w:eastAsia="ru-RU"/>
        </w:rPr>
        <w:t>постановление на официальном портале Администрации города: www.admsurgut.ru.</w:t>
      </w:r>
    </w:p>
    <w:p w:rsidR="00DC6C99" w:rsidRPr="00DC6C99" w:rsidRDefault="00DC6C99" w:rsidP="00DC6C9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C6C99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DC6C99" w:rsidRPr="00DC6C99" w:rsidRDefault="00DC6C99" w:rsidP="00DC6C99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DC6C99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DC6C99" w:rsidRPr="00DC6C99" w:rsidRDefault="00DC6C99" w:rsidP="00DC6C99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DC6C99" w:rsidRPr="00DC6C99" w:rsidRDefault="00DC6C99" w:rsidP="00DC6C99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DC6C99" w:rsidRPr="00DC6C99" w:rsidRDefault="00DC6C99" w:rsidP="00DC6C99">
      <w:pPr>
        <w:rPr>
          <w:rFonts w:eastAsia="Times New Roman" w:cs="Times New Roman"/>
          <w:sz w:val="26"/>
          <w:szCs w:val="26"/>
          <w:lang w:eastAsia="ru-RU"/>
        </w:rPr>
      </w:pPr>
    </w:p>
    <w:p w:rsidR="00DC6C99" w:rsidRPr="00DC6C99" w:rsidRDefault="00DC6C99" w:rsidP="00DC6C99">
      <w:pPr>
        <w:jc w:val="center"/>
        <w:rPr>
          <w:rFonts w:eastAsia="Calibri" w:cs="Times New Roman"/>
          <w:szCs w:val="28"/>
        </w:rPr>
        <w:sectPr w:rsidR="00DC6C99" w:rsidRPr="00DC6C99" w:rsidSect="00DC6C99">
          <w:headerReference w:type="default" r:id="rId9"/>
          <w:pgSz w:w="11907" w:h="16839" w:code="9"/>
          <w:pgMar w:top="0" w:right="567" w:bottom="1135" w:left="1701" w:header="709" w:footer="709" w:gutter="0"/>
          <w:pgNumType w:start="1"/>
          <w:cols w:space="708"/>
          <w:titlePg/>
          <w:docGrid w:linePitch="381"/>
        </w:sectPr>
      </w:pPr>
      <w:r w:rsidRPr="00DC6C99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DC6C99">
        <w:rPr>
          <w:rFonts w:eastAsia="Times New Roman" w:cs="Times New Roman"/>
          <w:sz w:val="26"/>
          <w:szCs w:val="26"/>
          <w:lang w:eastAsia="ru-RU"/>
        </w:rPr>
        <w:tab/>
      </w:r>
      <w:r w:rsidRPr="00DC6C99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  <w:r w:rsidRPr="00DC6C99">
        <w:rPr>
          <w:rFonts w:eastAsia="Calibri" w:cs="Times New Roman"/>
          <w:szCs w:val="28"/>
        </w:rPr>
        <w:tab/>
      </w:r>
    </w:p>
    <w:p w:rsidR="00DC6C99" w:rsidRPr="00DC6C99" w:rsidRDefault="00DC6C99" w:rsidP="00DC6C99">
      <w:pPr>
        <w:ind w:left="11766" w:right="-1" w:hanging="993"/>
        <w:jc w:val="both"/>
        <w:rPr>
          <w:rFonts w:eastAsia="Calibri" w:cs="Times New Roman"/>
          <w:szCs w:val="28"/>
        </w:rPr>
      </w:pPr>
      <w:r w:rsidRPr="00DC6C99">
        <w:rPr>
          <w:rFonts w:eastAsia="Calibri" w:cs="Times New Roman"/>
          <w:szCs w:val="28"/>
        </w:rPr>
        <w:lastRenderedPageBreak/>
        <w:t xml:space="preserve">Приложение </w:t>
      </w:r>
    </w:p>
    <w:p w:rsidR="00DC6C99" w:rsidRPr="00DC6C99" w:rsidRDefault="00DC6C99" w:rsidP="00DC6C99">
      <w:pPr>
        <w:ind w:left="11766" w:right="-1" w:hanging="993"/>
        <w:jc w:val="both"/>
        <w:rPr>
          <w:rFonts w:eastAsia="Calibri" w:cs="Times New Roman"/>
          <w:szCs w:val="28"/>
        </w:rPr>
      </w:pPr>
      <w:r w:rsidRPr="00DC6C99">
        <w:rPr>
          <w:rFonts w:eastAsia="Calibri" w:cs="Times New Roman"/>
          <w:szCs w:val="28"/>
        </w:rPr>
        <w:t xml:space="preserve">к постановлению </w:t>
      </w:r>
    </w:p>
    <w:p w:rsidR="00DC6C99" w:rsidRPr="00DC6C99" w:rsidRDefault="00DC6C99" w:rsidP="00DC6C99">
      <w:pPr>
        <w:ind w:left="11766" w:right="-1" w:hanging="993"/>
        <w:jc w:val="both"/>
        <w:rPr>
          <w:rFonts w:eastAsia="Calibri" w:cs="Times New Roman"/>
          <w:szCs w:val="28"/>
        </w:rPr>
      </w:pPr>
      <w:r w:rsidRPr="00DC6C99">
        <w:rPr>
          <w:rFonts w:eastAsia="Calibri" w:cs="Times New Roman"/>
          <w:szCs w:val="28"/>
        </w:rPr>
        <w:t>Администрации города</w:t>
      </w:r>
    </w:p>
    <w:p w:rsidR="00DC6C99" w:rsidRPr="00DC6C99" w:rsidRDefault="00DC6C99" w:rsidP="00DC6C99">
      <w:pPr>
        <w:ind w:left="11766" w:right="-1" w:hanging="993"/>
        <w:jc w:val="both"/>
        <w:rPr>
          <w:rFonts w:eastAsia="Calibri" w:cs="Times New Roman"/>
          <w:szCs w:val="28"/>
        </w:rPr>
      </w:pPr>
      <w:r w:rsidRPr="00DC6C99">
        <w:rPr>
          <w:rFonts w:eastAsia="Calibri" w:cs="Times New Roman"/>
          <w:szCs w:val="28"/>
        </w:rPr>
        <w:t>от ____________ № _________</w:t>
      </w:r>
    </w:p>
    <w:p w:rsidR="00DC6C99" w:rsidRPr="00DC6C99" w:rsidRDefault="00DC6C99" w:rsidP="00DC6C99">
      <w:pPr>
        <w:jc w:val="both"/>
        <w:rPr>
          <w:rFonts w:eastAsia="Calibri" w:cs="Times New Roman"/>
          <w:sz w:val="24"/>
          <w:szCs w:val="24"/>
        </w:rPr>
      </w:pPr>
    </w:p>
    <w:p w:rsidR="00DC6C99" w:rsidRPr="00DC6C99" w:rsidRDefault="00DC6C99" w:rsidP="00DC6C99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DC6C99">
        <w:rPr>
          <w:rFonts w:eastAsia="Calibri" w:cs="Times New Roman"/>
          <w:sz w:val="24"/>
          <w:szCs w:val="24"/>
        </w:rPr>
        <w:tab/>
      </w:r>
    </w:p>
    <w:p w:rsidR="00DC6C99" w:rsidRPr="00DC6C99" w:rsidRDefault="00DC6C99" w:rsidP="00DC6C9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C6C99" w:rsidRPr="00DC6C99" w:rsidRDefault="00DC6C99" w:rsidP="00DC6C99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C6C99">
        <w:rPr>
          <w:rFonts w:eastAsia="Times New Roman" w:cs="Times New Roman"/>
          <w:sz w:val="24"/>
          <w:szCs w:val="24"/>
          <w:lang w:eastAsia="ru-RU"/>
        </w:rPr>
        <w:t>Раздел 5</w:t>
      </w:r>
    </w:p>
    <w:tbl>
      <w:tblPr>
        <w:tblStyle w:val="1"/>
        <w:tblW w:w="15314" w:type="dxa"/>
        <w:tblInd w:w="-5" w:type="dxa"/>
        <w:tblLook w:val="04A0" w:firstRow="1" w:lastRow="0" w:firstColumn="1" w:lastColumn="0" w:noHBand="0" w:noVBand="1"/>
      </w:tblPr>
      <w:tblGrid>
        <w:gridCol w:w="10495"/>
        <w:gridCol w:w="709"/>
        <w:gridCol w:w="2551"/>
        <w:gridCol w:w="1559"/>
      </w:tblGrid>
      <w:tr w:rsidR="00DC6C99" w:rsidRPr="00DC6C99" w:rsidTr="00DC6C99">
        <w:tc>
          <w:tcPr>
            <w:tcW w:w="10495" w:type="dxa"/>
            <w:tcBorders>
              <w:top w:val="nil"/>
              <w:left w:val="nil"/>
              <w:bottom w:val="nil"/>
              <w:right w:val="nil"/>
            </w:tcBorders>
          </w:tcPr>
          <w:p w:rsidR="00DC6C99" w:rsidRPr="00DC6C99" w:rsidRDefault="00DC6C99" w:rsidP="00DC6C99">
            <w:pPr>
              <w:tabs>
                <w:tab w:val="left" w:pos="993"/>
              </w:tabs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  <w:r w:rsidRPr="00DC6C99">
              <w:rPr>
                <w:rFonts w:eastAsia="Times New Roman"/>
                <w:sz w:val="24"/>
                <w:szCs w:val="24"/>
                <w:lang w:eastAsia="ru-RU"/>
              </w:rPr>
              <w:t xml:space="preserve">         1. Наименование муниципальной услуги: организация отдыха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C6C99" w:rsidRPr="00DC6C99" w:rsidRDefault="00DC6C99" w:rsidP="00DC6C9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C6C99" w:rsidRPr="00DC6C99" w:rsidRDefault="00DC6C99" w:rsidP="00DC6C9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C6C99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DC6C99" w:rsidRPr="00DC6C99" w:rsidRDefault="00DC6C99" w:rsidP="00DC6C9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C6C99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DC6C99" w:rsidRPr="00DC6C99" w:rsidRDefault="00DC6C99" w:rsidP="00DC6C99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C6C99" w:rsidRPr="00DC6C99" w:rsidRDefault="00DC6C99" w:rsidP="00DC6C99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C6C99" w:rsidRPr="00DC6C99" w:rsidRDefault="00DC6C99" w:rsidP="00DC6C99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6C99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DC6C99" w:rsidRPr="00DC6C99" w:rsidTr="00DC6C99">
        <w:tc>
          <w:tcPr>
            <w:tcW w:w="10495" w:type="dxa"/>
            <w:tcBorders>
              <w:top w:val="nil"/>
              <w:left w:val="nil"/>
              <w:bottom w:val="nil"/>
              <w:right w:val="nil"/>
            </w:tcBorders>
          </w:tcPr>
          <w:p w:rsidR="00DC6C99" w:rsidRPr="00DC6C99" w:rsidRDefault="00DC6C99" w:rsidP="00DC6C99">
            <w:pPr>
              <w:tabs>
                <w:tab w:val="left" w:pos="993"/>
              </w:tabs>
              <w:ind w:firstLine="176"/>
              <w:rPr>
                <w:rFonts w:eastAsia="Times New Roman"/>
                <w:sz w:val="24"/>
                <w:szCs w:val="24"/>
                <w:lang w:eastAsia="ru-RU"/>
              </w:rPr>
            </w:pPr>
            <w:r w:rsidRPr="00DC6C99">
              <w:rPr>
                <w:rFonts w:eastAsia="Times New Roman"/>
                <w:sz w:val="24"/>
                <w:szCs w:val="24"/>
                <w:lang w:eastAsia="ru-RU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C6C99" w:rsidRPr="00DC6C99" w:rsidRDefault="00DC6C99" w:rsidP="00DC6C9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C99" w:rsidRDefault="00DC6C99" w:rsidP="00DC6C99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C6C99">
              <w:rPr>
                <w:rFonts w:eastAsia="Times New Roman"/>
                <w:sz w:val="24"/>
                <w:szCs w:val="24"/>
                <w:lang w:eastAsia="ru-RU"/>
              </w:rPr>
              <w:t>базовому перечню</w:t>
            </w:r>
          </w:p>
          <w:p w:rsidR="00DC6C99" w:rsidRDefault="00DC6C99" w:rsidP="00DC6C99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C6C99">
              <w:rPr>
                <w:rFonts w:eastAsia="Times New Roman"/>
                <w:sz w:val="24"/>
                <w:szCs w:val="24"/>
                <w:lang w:eastAsia="ru-RU"/>
              </w:rPr>
              <w:t xml:space="preserve">(региональному </w:t>
            </w:r>
          </w:p>
          <w:p w:rsidR="00DC6C99" w:rsidRPr="00DC6C99" w:rsidRDefault="00DC6C99" w:rsidP="00DC6C99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DC6C99">
              <w:rPr>
                <w:rFonts w:eastAsia="Times New Roman"/>
                <w:sz w:val="24"/>
                <w:szCs w:val="24"/>
                <w:lang w:eastAsia="ru-RU"/>
              </w:rPr>
              <w:t>перечню)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6C99" w:rsidRPr="00DC6C99" w:rsidRDefault="00DC6C99" w:rsidP="00DC6C9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C6C99" w:rsidRPr="00DC6C99" w:rsidTr="00DC6C99">
        <w:trPr>
          <w:trHeight w:val="313"/>
        </w:trPr>
        <w:tc>
          <w:tcPr>
            <w:tcW w:w="10495" w:type="dxa"/>
            <w:tcBorders>
              <w:top w:val="nil"/>
              <w:left w:val="nil"/>
              <w:bottom w:val="nil"/>
              <w:right w:val="nil"/>
            </w:tcBorders>
          </w:tcPr>
          <w:p w:rsidR="00DC6C99" w:rsidRPr="00DC6C99" w:rsidRDefault="00DC6C99" w:rsidP="00DC6C9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C6C99" w:rsidRPr="00DC6C99" w:rsidRDefault="00DC6C99" w:rsidP="00DC6C99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6C99" w:rsidRPr="00DC6C99" w:rsidRDefault="00DC6C99" w:rsidP="00DC6C9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DC6C99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DC6C99" w:rsidRPr="00DC6C99" w:rsidRDefault="00DC6C99" w:rsidP="00DC6C99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DC6C99" w:rsidRPr="00DC6C99" w:rsidRDefault="00DC6C99" w:rsidP="00DC6C99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C6C99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DC6C99" w:rsidRPr="00DC6C99" w:rsidRDefault="00DC6C99" w:rsidP="00DC6C99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C6C99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C6C99" w:rsidRPr="00DC6C99" w:rsidRDefault="00DC6C99" w:rsidP="00DC6C9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C6C99" w:rsidRPr="00DC6C99" w:rsidRDefault="00DC6C99" w:rsidP="00DC6C99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16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276"/>
        <w:gridCol w:w="1276"/>
        <w:gridCol w:w="1276"/>
        <w:gridCol w:w="1275"/>
        <w:gridCol w:w="993"/>
        <w:gridCol w:w="1134"/>
        <w:gridCol w:w="1134"/>
        <w:gridCol w:w="850"/>
        <w:gridCol w:w="851"/>
        <w:gridCol w:w="708"/>
        <w:gridCol w:w="1701"/>
      </w:tblGrid>
      <w:tr w:rsidR="00DC6C99" w:rsidRPr="00DC6C99" w:rsidTr="00DC6C99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DC6C99" w:rsidRPr="00DC6C99" w:rsidRDefault="00DC6C99" w:rsidP="00DC6C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C99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DC6C99" w:rsidRPr="00DC6C99" w:rsidRDefault="00DC6C99" w:rsidP="00DC6C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C99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DC6C99" w:rsidRPr="00DC6C99" w:rsidRDefault="00DC6C99" w:rsidP="00DC6C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C9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DC6C99" w:rsidRPr="00DC6C99" w:rsidRDefault="00DC6C99" w:rsidP="00DC6C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C99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</w:tcPr>
          <w:p w:rsidR="00DC6C99" w:rsidRPr="00DC6C99" w:rsidRDefault="00DC6C99" w:rsidP="00DC6C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C99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br/>
            </w:r>
            <w:r w:rsidRPr="00DC6C99">
              <w:rPr>
                <w:rFonts w:eastAsia="Times New Roman"/>
                <w:sz w:val="20"/>
                <w:szCs w:val="20"/>
                <w:lang w:eastAsia="ru-RU"/>
              </w:rPr>
              <w:t xml:space="preserve">зующий </w:t>
            </w:r>
          </w:p>
          <w:p w:rsidR="00DC6C99" w:rsidRPr="00DC6C99" w:rsidRDefault="00DC6C99" w:rsidP="00DC6C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C99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261" w:type="dxa"/>
            <w:gridSpan w:val="3"/>
          </w:tcPr>
          <w:p w:rsidR="00DC6C99" w:rsidRPr="00DC6C99" w:rsidRDefault="00DC6C99" w:rsidP="00DC6C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C99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DC6C99" w:rsidRPr="00DC6C99" w:rsidRDefault="00DC6C99" w:rsidP="00DC6C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C9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409" w:type="dxa"/>
            <w:gridSpan w:val="3"/>
          </w:tcPr>
          <w:p w:rsidR="00DC6C99" w:rsidRPr="00DC6C99" w:rsidRDefault="00DC6C99" w:rsidP="00DC6C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C99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DC6C99" w:rsidRPr="00DC6C99" w:rsidRDefault="00DC6C99" w:rsidP="00DC6C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C99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DC6C99" w:rsidRPr="00DC6C99" w:rsidRDefault="00DC6C99" w:rsidP="00DC6C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C99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vMerge w:val="restart"/>
          </w:tcPr>
          <w:p w:rsidR="00DC6C99" w:rsidRDefault="00DC6C99" w:rsidP="00DC6C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C99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</w:t>
            </w:r>
          </w:p>
          <w:p w:rsidR="00DC6C99" w:rsidRDefault="00DC6C99" w:rsidP="00DC6C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C99">
              <w:rPr>
                <w:rFonts w:eastAsia="Times New Roman"/>
                <w:sz w:val="20"/>
                <w:szCs w:val="20"/>
                <w:lang w:eastAsia="ru-RU"/>
              </w:rPr>
              <w:t xml:space="preserve">отклонения от установленных показателей </w:t>
            </w:r>
          </w:p>
          <w:p w:rsidR="00DC6C99" w:rsidRDefault="00DC6C99" w:rsidP="00DC6C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C99">
              <w:rPr>
                <w:rFonts w:eastAsia="Times New Roman"/>
                <w:sz w:val="20"/>
                <w:szCs w:val="20"/>
                <w:lang w:eastAsia="ru-RU"/>
              </w:rPr>
              <w:t xml:space="preserve">качества </w:t>
            </w:r>
          </w:p>
          <w:p w:rsidR="00DC6C99" w:rsidRPr="00DC6C99" w:rsidRDefault="00DC6C99" w:rsidP="00DC6C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муници</w:t>
            </w:r>
            <w:r w:rsidRPr="00DC6C99">
              <w:rPr>
                <w:rFonts w:eastAsia="Times New Roman"/>
                <w:sz w:val="20"/>
                <w:szCs w:val="20"/>
                <w:lang w:eastAsia="ru-RU"/>
              </w:rPr>
              <w:t xml:space="preserve">пальной услуги </w:t>
            </w:r>
          </w:p>
        </w:tc>
      </w:tr>
      <w:tr w:rsidR="00DC6C99" w:rsidRPr="00DC6C99" w:rsidTr="00DC6C99">
        <w:trPr>
          <w:trHeight w:val="180"/>
        </w:trPr>
        <w:tc>
          <w:tcPr>
            <w:tcW w:w="1418" w:type="dxa"/>
            <w:vMerge/>
            <w:noWrap/>
          </w:tcPr>
          <w:p w:rsidR="00DC6C99" w:rsidRPr="00DC6C99" w:rsidRDefault="00DC6C99" w:rsidP="00DC6C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DC6C99" w:rsidRPr="00DC6C99" w:rsidRDefault="00DC6C99" w:rsidP="00DC6C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DC6C99" w:rsidRPr="00DC6C99" w:rsidRDefault="00DC6C99" w:rsidP="00DC6C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DC6C99" w:rsidRPr="00DC6C99" w:rsidRDefault="00DC6C99" w:rsidP="00DC6C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C99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DC6C99" w:rsidRPr="00DC6C99" w:rsidRDefault="00DC6C99" w:rsidP="00DC6C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DC6C99" w:rsidRPr="00DC6C99" w:rsidRDefault="00DC6C99" w:rsidP="00DC6C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C99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C99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  <w:p w:rsidR="00DC6C99" w:rsidRPr="00DC6C99" w:rsidRDefault="00DC6C99" w:rsidP="00DC6C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C99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C99">
              <w:rPr>
                <w:rFonts w:eastAsia="Times New Roman"/>
                <w:sz w:val="20"/>
                <w:szCs w:val="20"/>
                <w:lang w:eastAsia="ru-RU"/>
              </w:rPr>
              <w:t xml:space="preserve">2024 </w:t>
            </w:r>
          </w:p>
          <w:p w:rsidR="00DC6C99" w:rsidRPr="00DC6C99" w:rsidRDefault="00DC6C99" w:rsidP="00DC6C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C99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C99">
              <w:rPr>
                <w:rFonts w:eastAsia="Times New Roman"/>
                <w:sz w:val="20"/>
                <w:szCs w:val="20"/>
                <w:lang w:eastAsia="ru-RU"/>
              </w:rPr>
              <w:t xml:space="preserve">2025 </w:t>
            </w:r>
          </w:p>
          <w:p w:rsidR="00DC6C99" w:rsidRPr="00DC6C99" w:rsidRDefault="00DC6C99" w:rsidP="00DC6C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C99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701" w:type="dxa"/>
            <w:vMerge/>
          </w:tcPr>
          <w:p w:rsidR="00DC6C99" w:rsidRPr="00DC6C99" w:rsidRDefault="00DC6C99" w:rsidP="00DC6C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C6C99" w:rsidRPr="00DC6C99" w:rsidTr="00DC6C99">
        <w:trPr>
          <w:trHeight w:val="376"/>
        </w:trPr>
        <w:tc>
          <w:tcPr>
            <w:tcW w:w="1418" w:type="dxa"/>
            <w:vMerge/>
            <w:noWrap/>
          </w:tcPr>
          <w:p w:rsidR="00DC6C99" w:rsidRPr="00DC6C99" w:rsidRDefault="00DC6C99" w:rsidP="00DC6C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C6C99" w:rsidRPr="00DC6C99" w:rsidRDefault="00DC6C99" w:rsidP="00DC6C9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C6C99" w:rsidRPr="00DC6C99" w:rsidRDefault="00DC6C99" w:rsidP="00DC6C9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C6C99" w:rsidRPr="00DC6C99" w:rsidRDefault="00DC6C99" w:rsidP="00DC6C9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C6C99" w:rsidRPr="00DC6C99" w:rsidRDefault="00DC6C99" w:rsidP="00DC6C9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DC6C99" w:rsidRPr="00DC6C99" w:rsidRDefault="00DC6C99" w:rsidP="00DC6C9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993" w:type="dxa"/>
            <w:vMerge/>
          </w:tcPr>
          <w:p w:rsidR="00DC6C99" w:rsidRPr="00DC6C99" w:rsidRDefault="00DC6C99" w:rsidP="00DC6C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C6C99" w:rsidRPr="00DC6C99" w:rsidRDefault="00DC6C99" w:rsidP="00DC6C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C99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1134" w:type="dxa"/>
          </w:tcPr>
          <w:p w:rsidR="00DC6C99" w:rsidRPr="00DC6C99" w:rsidRDefault="00DC6C99" w:rsidP="00DC6C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C99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DC6C99" w:rsidRPr="00DC6C99" w:rsidRDefault="00DC6C99" w:rsidP="00DC6C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C99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0" w:type="dxa"/>
            <w:vMerge/>
          </w:tcPr>
          <w:p w:rsidR="00DC6C99" w:rsidRPr="00DC6C99" w:rsidRDefault="00DC6C99" w:rsidP="00DC6C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C6C99" w:rsidRPr="00DC6C99" w:rsidRDefault="00DC6C99" w:rsidP="00DC6C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C6C99" w:rsidRPr="00DC6C99" w:rsidRDefault="00DC6C99" w:rsidP="00DC6C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6C99" w:rsidRPr="00DC6C99" w:rsidRDefault="00DC6C99" w:rsidP="00DC6C9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C6C99" w:rsidRPr="00DC6C99" w:rsidTr="00DC6C99">
        <w:trPr>
          <w:trHeight w:val="228"/>
        </w:trPr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DC6C99" w:rsidRPr="00DC6C99" w:rsidRDefault="00DC6C99" w:rsidP="00DC6C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C9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6C99" w:rsidRPr="00DC6C99" w:rsidRDefault="00DC6C99" w:rsidP="00DC6C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C9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C6C99" w:rsidRPr="00DC6C99" w:rsidRDefault="00DC6C99" w:rsidP="00DC6C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C9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C6C99" w:rsidRPr="00DC6C99" w:rsidRDefault="00DC6C99" w:rsidP="00DC6C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C9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C6C99" w:rsidRPr="00DC6C99" w:rsidRDefault="00DC6C99" w:rsidP="00DC6C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C9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6C99" w:rsidRPr="00DC6C99" w:rsidRDefault="00DC6C99" w:rsidP="00DC6C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C99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C6C99" w:rsidRPr="00DC6C99" w:rsidRDefault="00DC6C99" w:rsidP="00DC6C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C99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DC6C99" w:rsidRPr="00DC6C99" w:rsidRDefault="00DC6C99" w:rsidP="00DC6C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C99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DC6C99" w:rsidRPr="00DC6C99" w:rsidRDefault="00DC6C99" w:rsidP="00DC6C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C99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</w:tcPr>
          <w:p w:rsidR="00DC6C99" w:rsidRPr="00DC6C99" w:rsidRDefault="00DC6C99" w:rsidP="00DC6C99">
            <w:pPr>
              <w:jc w:val="center"/>
              <w:rPr>
                <w:rFonts w:eastAsia="Calibri"/>
                <w:sz w:val="20"/>
                <w:szCs w:val="20"/>
              </w:rPr>
            </w:pPr>
            <w:r w:rsidRPr="00DC6C99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C6C99" w:rsidRPr="00DC6C99" w:rsidRDefault="00DC6C99" w:rsidP="00DC6C99">
            <w:pPr>
              <w:jc w:val="center"/>
              <w:rPr>
                <w:rFonts w:eastAsia="Calibri"/>
                <w:sz w:val="20"/>
                <w:szCs w:val="20"/>
              </w:rPr>
            </w:pPr>
            <w:r w:rsidRPr="00DC6C99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DC6C99" w:rsidRPr="00DC6C99" w:rsidRDefault="00DC6C99" w:rsidP="00DC6C99">
            <w:pPr>
              <w:jc w:val="center"/>
              <w:rPr>
                <w:rFonts w:eastAsia="Calibri"/>
                <w:sz w:val="20"/>
                <w:szCs w:val="20"/>
              </w:rPr>
            </w:pPr>
            <w:r w:rsidRPr="00DC6C99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DC6C99" w:rsidRPr="00DC6C99" w:rsidRDefault="00DC6C99" w:rsidP="00DC6C99">
            <w:pPr>
              <w:jc w:val="center"/>
              <w:rPr>
                <w:rFonts w:eastAsia="Calibri"/>
                <w:sz w:val="20"/>
                <w:szCs w:val="20"/>
              </w:rPr>
            </w:pPr>
            <w:r w:rsidRPr="00DC6C99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DC6C99" w:rsidRPr="00DC6C99" w:rsidTr="00DC6C99">
        <w:trPr>
          <w:trHeight w:val="1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6C99" w:rsidRPr="00DC6C99" w:rsidRDefault="00DC6C99" w:rsidP="00DC6C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C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99" w:rsidRPr="00DC6C99" w:rsidRDefault="00DC6C99" w:rsidP="00DC6C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C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99" w:rsidRPr="00DC6C99" w:rsidRDefault="00DC6C99" w:rsidP="00DC6C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C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99" w:rsidRPr="00DC6C99" w:rsidRDefault="00DC6C99" w:rsidP="00DC6C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C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99" w:rsidRPr="00DC6C99" w:rsidRDefault="00DC6C99" w:rsidP="00DC6C99">
            <w:pPr>
              <w:jc w:val="center"/>
              <w:rPr>
                <w:rFonts w:eastAsia="Calibri"/>
                <w:sz w:val="20"/>
                <w:szCs w:val="20"/>
              </w:rPr>
            </w:pPr>
            <w:r w:rsidRPr="00DC6C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99" w:rsidRPr="00DC6C99" w:rsidRDefault="00DC6C99" w:rsidP="00DC6C99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DC6C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99" w:rsidRPr="00DC6C99" w:rsidRDefault="00DC6C99" w:rsidP="00DC6C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C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C6C99" w:rsidRPr="00DC6C99" w:rsidRDefault="00DC6C99" w:rsidP="00DC6C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C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C6C99" w:rsidRPr="00DC6C99" w:rsidRDefault="00DC6C99" w:rsidP="00DC6C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C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6C99" w:rsidRPr="00DC6C99" w:rsidRDefault="00DC6C99" w:rsidP="00DC6C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C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C6C99" w:rsidRPr="00DC6C99" w:rsidRDefault="00DC6C99" w:rsidP="00DC6C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C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C6C99" w:rsidRPr="00DC6C99" w:rsidRDefault="00DC6C99" w:rsidP="00DC6C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C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6C99" w:rsidRPr="00DC6C99" w:rsidRDefault="00DC6C99" w:rsidP="00DC6C9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C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C6C99" w:rsidRPr="00DC6C99" w:rsidRDefault="00DC6C99" w:rsidP="00DC6C9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C6C99" w:rsidRPr="00DC6C99" w:rsidRDefault="00DC6C99" w:rsidP="00DC6C99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C6C99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</w:t>
      </w:r>
      <w:r>
        <w:rPr>
          <w:rFonts w:eastAsia="Times New Roman" w:cs="Times New Roman"/>
          <w:sz w:val="24"/>
          <w:szCs w:val="24"/>
          <w:lang w:eastAsia="ru-RU"/>
        </w:rPr>
        <w:t>-</w:t>
      </w:r>
      <w:r w:rsidRPr="00DC6C99">
        <w:rPr>
          <w:rFonts w:eastAsia="Times New Roman" w:cs="Times New Roman"/>
          <w:sz w:val="24"/>
          <w:szCs w:val="24"/>
          <w:lang w:eastAsia="ru-RU"/>
        </w:rPr>
        <w:t>чение выполнения муниципального задания:</w:t>
      </w:r>
    </w:p>
    <w:p w:rsidR="00DC6C99" w:rsidRPr="00DC6C99" w:rsidRDefault="00DC6C99" w:rsidP="00DC6C9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92" w:tblpY="1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134"/>
        <w:gridCol w:w="850"/>
        <w:gridCol w:w="709"/>
        <w:gridCol w:w="567"/>
        <w:gridCol w:w="567"/>
        <w:gridCol w:w="709"/>
        <w:gridCol w:w="567"/>
        <w:gridCol w:w="567"/>
        <w:gridCol w:w="567"/>
        <w:gridCol w:w="1275"/>
      </w:tblGrid>
      <w:tr w:rsidR="00DC6C99" w:rsidRPr="00DC6C99" w:rsidTr="00DC6C99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Уникальный номер реест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ровой записи</w:t>
            </w:r>
          </w:p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275" w:type="dxa"/>
            <w:vMerge w:val="restart"/>
          </w:tcPr>
          <w:p w:rsid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от установ-ленных показателей объема муници-</w:t>
            </w:r>
          </w:p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пальной услуги, %</w:t>
            </w:r>
          </w:p>
        </w:tc>
      </w:tr>
      <w:tr w:rsidR="00DC6C99" w:rsidRPr="00DC6C99" w:rsidTr="00DC6C99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 xml:space="preserve">наименование </w:t>
            </w:r>
          </w:p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 xml:space="preserve">2025 </w:t>
            </w:r>
          </w:p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 xml:space="preserve">2025 </w:t>
            </w:r>
          </w:p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275" w:type="dxa"/>
            <w:vMerge/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C6C99" w:rsidRPr="00DC6C99" w:rsidTr="00DC6C99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DC6C99" w:rsidRPr="00DC6C99" w:rsidRDefault="00DC6C99" w:rsidP="00DC6C9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C6C99" w:rsidRPr="00DC6C99" w:rsidRDefault="00DC6C99" w:rsidP="00DC6C9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DC6C99" w:rsidRPr="00DC6C99" w:rsidRDefault="00DC6C99" w:rsidP="00DC6C9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DC6C99" w:rsidRDefault="00DC6C99" w:rsidP="00DC6C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</w:t>
            </w:r>
          </w:p>
          <w:p w:rsidR="00DC6C99" w:rsidRPr="00DC6C99" w:rsidRDefault="00DC6C99" w:rsidP="00DC6C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 xml:space="preserve">периодов </w:t>
            </w:r>
          </w:p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</w:tcPr>
          <w:p w:rsidR="00DC6C99" w:rsidRPr="00DC6C99" w:rsidRDefault="00DC6C99" w:rsidP="00DC6C9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C6C99" w:rsidRPr="00DC6C99" w:rsidTr="00DC6C99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DC6C99" w:rsidRPr="00DC6C99" w:rsidTr="00DC6C99">
        <w:trPr>
          <w:trHeight w:val="368"/>
        </w:trPr>
        <w:tc>
          <w:tcPr>
            <w:tcW w:w="1271" w:type="dxa"/>
            <w:vMerge w:val="restart"/>
            <w:noWrap/>
          </w:tcPr>
          <w:p w:rsidR="00DC6C99" w:rsidRPr="00DC6C99" w:rsidRDefault="00DC6C99" w:rsidP="00DC6C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DC6C99" w:rsidRPr="00DC6C99" w:rsidRDefault="00DC6C99" w:rsidP="00DC6C99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DC6C99" w:rsidRPr="00DC6C99" w:rsidRDefault="00DC6C99" w:rsidP="00DC6C99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DC6C99" w:rsidRPr="00DC6C99" w:rsidRDefault="00DC6C99" w:rsidP="00DC6C99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DC6C99" w:rsidRPr="00DC6C99" w:rsidRDefault="00DC6C99" w:rsidP="00DC6C99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DC6C99" w:rsidRPr="00DC6C99" w:rsidRDefault="00DC6C99" w:rsidP="00DC6C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DC6C99" w:rsidRPr="00DC6C99" w:rsidRDefault="00DC6C99" w:rsidP="00DC6C99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C99" w:rsidRPr="00DC6C99" w:rsidRDefault="00DC6C99" w:rsidP="00DC6C99">
            <w:pPr>
              <w:jc w:val="center"/>
              <w:rPr>
                <w:rFonts w:eastAsia="Calibri"/>
                <w:sz w:val="16"/>
                <w:szCs w:val="16"/>
              </w:rPr>
            </w:pPr>
            <w:r w:rsidRPr="00DC6C99">
              <w:rPr>
                <w:rFonts w:eastAsia="Calibri"/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C99" w:rsidRPr="00DC6C99" w:rsidRDefault="00DC6C99" w:rsidP="00DC6C99">
            <w:pPr>
              <w:jc w:val="center"/>
              <w:rPr>
                <w:rFonts w:eastAsia="Calibri"/>
                <w:sz w:val="16"/>
                <w:szCs w:val="16"/>
              </w:rPr>
            </w:pPr>
            <w:r w:rsidRPr="00DC6C99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C99" w:rsidRPr="00DC6C99" w:rsidRDefault="00DC6C99" w:rsidP="00DC6C99">
            <w:pPr>
              <w:jc w:val="center"/>
              <w:rPr>
                <w:rFonts w:eastAsia="Calibri"/>
                <w:sz w:val="16"/>
                <w:szCs w:val="16"/>
              </w:rPr>
            </w:pPr>
            <w:r w:rsidRPr="00DC6C99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567" w:type="dxa"/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DC6C99" w:rsidRPr="00DC6C99" w:rsidTr="00DC6C99">
        <w:trPr>
          <w:trHeight w:val="223"/>
        </w:trPr>
        <w:tc>
          <w:tcPr>
            <w:tcW w:w="1271" w:type="dxa"/>
            <w:vMerge/>
            <w:noWrap/>
          </w:tcPr>
          <w:p w:rsidR="00DC6C99" w:rsidRPr="00DC6C99" w:rsidRDefault="00DC6C99" w:rsidP="00DC6C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DC6C99" w:rsidRPr="00DC6C99" w:rsidRDefault="00DC6C99" w:rsidP="00DC6C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DC6C99" w:rsidRPr="00DC6C99" w:rsidRDefault="00DC6C99" w:rsidP="00DC6C99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DC6C99" w:rsidRPr="00DC6C99" w:rsidRDefault="00DC6C99" w:rsidP="00DC6C99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DC6C99" w:rsidRPr="00DC6C99" w:rsidRDefault="00DC6C99" w:rsidP="00DC6C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весна</w:t>
            </w:r>
          </w:p>
        </w:tc>
        <w:tc>
          <w:tcPr>
            <w:tcW w:w="850" w:type="dxa"/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C99" w:rsidRPr="00DC6C99" w:rsidRDefault="00DC6C99" w:rsidP="00DC6C99">
            <w:pPr>
              <w:jc w:val="center"/>
              <w:rPr>
                <w:rFonts w:eastAsia="Calibri"/>
                <w:sz w:val="16"/>
                <w:szCs w:val="16"/>
              </w:rPr>
            </w:pPr>
            <w:r w:rsidRPr="00DC6C99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C99" w:rsidRPr="00DC6C99" w:rsidRDefault="00DC6C99" w:rsidP="00DC6C99">
            <w:pPr>
              <w:jc w:val="center"/>
              <w:rPr>
                <w:rFonts w:eastAsia="Calibri"/>
                <w:sz w:val="16"/>
                <w:szCs w:val="16"/>
              </w:rPr>
            </w:pPr>
            <w:r w:rsidRPr="00DC6C99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C99" w:rsidRPr="00DC6C99" w:rsidRDefault="00DC6C99" w:rsidP="00DC6C99">
            <w:pPr>
              <w:jc w:val="center"/>
              <w:rPr>
                <w:rFonts w:eastAsia="Calibri"/>
                <w:sz w:val="16"/>
                <w:szCs w:val="16"/>
              </w:rPr>
            </w:pPr>
            <w:r w:rsidRPr="00DC6C99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DC6C99" w:rsidRPr="00DC6C99" w:rsidTr="00DC6C99">
        <w:trPr>
          <w:trHeight w:val="173"/>
        </w:trPr>
        <w:tc>
          <w:tcPr>
            <w:tcW w:w="1271" w:type="dxa"/>
            <w:vMerge/>
            <w:noWrap/>
          </w:tcPr>
          <w:p w:rsidR="00DC6C99" w:rsidRPr="00DC6C99" w:rsidRDefault="00DC6C99" w:rsidP="00DC6C99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DC6C99" w:rsidRPr="00DC6C99" w:rsidRDefault="00DC6C99" w:rsidP="00DC6C99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DC6C99" w:rsidRPr="00DC6C99" w:rsidRDefault="00DC6C99" w:rsidP="00DC6C99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DC6C99" w:rsidRPr="00DC6C99" w:rsidRDefault="00DC6C99" w:rsidP="00DC6C99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DC6C99" w:rsidRPr="00DC6C99" w:rsidRDefault="00DC6C99" w:rsidP="00DC6C99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0" w:type="dxa"/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C99" w:rsidRPr="00DC6C99" w:rsidRDefault="00DC6C99" w:rsidP="00DC6C99">
            <w:pPr>
              <w:jc w:val="center"/>
              <w:rPr>
                <w:rFonts w:eastAsia="Calibri"/>
                <w:sz w:val="16"/>
                <w:szCs w:val="16"/>
              </w:rPr>
            </w:pPr>
            <w:r w:rsidRPr="00DC6C99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C99" w:rsidRPr="00DC6C99" w:rsidRDefault="00DC6C99" w:rsidP="00DC6C99">
            <w:pPr>
              <w:jc w:val="center"/>
              <w:rPr>
                <w:rFonts w:eastAsia="Calibri"/>
                <w:sz w:val="16"/>
                <w:szCs w:val="16"/>
              </w:rPr>
            </w:pPr>
            <w:r w:rsidRPr="00DC6C99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C99" w:rsidRPr="00DC6C99" w:rsidRDefault="00DC6C99" w:rsidP="00DC6C99">
            <w:pPr>
              <w:jc w:val="center"/>
              <w:rPr>
                <w:rFonts w:eastAsia="Calibri"/>
                <w:sz w:val="16"/>
                <w:szCs w:val="16"/>
              </w:rPr>
            </w:pPr>
            <w:r w:rsidRPr="00DC6C99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DC6C99" w:rsidRPr="00DC6C99" w:rsidRDefault="00DC6C99" w:rsidP="00DC6C9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C6C99" w:rsidRPr="00DC6C99" w:rsidRDefault="00DC6C99" w:rsidP="00DC6C99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DC6C99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DC6C99" w:rsidRPr="00DC6C99" w:rsidRDefault="00DC6C99" w:rsidP="00DC6C9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92" w:tblpY="1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850"/>
        <w:gridCol w:w="851"/>
        <w:gridCol w:w="709"/>
        <w:gridCol w:w="708"/>
        <w:gridCol w:w="567"/>
        <w:gridCol w:w="567"/>
        <w:gridCol w:w="567"/>
        <w:gridCol w:w="567"/>
        <w:gridCol w:w="567"/>
        <w:gridCol w:w="1134"/>
      </w:tblGrid>
      <w:tr w:rsidR="00DC6C99" w:rsidRPr="00DC6C99" w:rsidTr="00DC6C99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</w:t>
            </w:r>
          </w:p>
          <w:p w:rsid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 xml:space="preserve">объема </w:t>
            </w:r>
          </w:p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муници-пальной услуги</w:t>
            </w:r>
          </w:p>
        </w:tc>
      </w:tr>
      <w:tr w:rsidR="00DC6C99" w:rsidRPr="00DC6C99" w:rsidTr="00DC6C99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 xml:space="preserve">2025 </w:t>
            </w:r>
          </w:p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 xml:space="preserve">2025 </w:t>
            </w:r>
          </w:p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C6C99" w:rsidRPr="00DC6C99" w:rsidTr="00DC6C99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DC6C99" w:rsidRPr="00DC6C99" w:rsidRDefault="00DC6C99" w:rsidP="00DC6C9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DC6C99" w:rsidRPr="00DC6C99" w:rsidRDefault="00DC6C99" w:rsidP="00DC6C9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</w:tcPr>
          <w:p w:rsidR="00DC6C99" w:rsidRPr="00DC6C99" w:rsidRDefault="00DC6C99" w:rsidP="00DC6C9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C6C99" w:rsidRPr="00DC6C99" w:rsidRDefault="00DC6C99" w:rsidP="00DC6C9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DC6C99" w:rsidRPr="00DC6C99" w:rsidRDefault="00DC6C99" w:rsidP="00DC6C9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DC6C99" w:rsidRPr="00DC6C99" w:rsidTr="00DC6C99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DC6C99" w:rsidRPr="00DC6C99" w:rsidTr="00DC6C99">
        <w:trPr>
          <w:trHeight w:val="209"/>
        </w:trPr>
        <w:tc>
          <w:tcPr>
            <w:tcW w:w="1129" w:type="dxa"/>
            <w:noWrap/>
          </w:tcPr>
          <w:p w:rsidR="00DC6C99" w:rsidRPr="00DC6C99" w:rsidRDefault="00DC6C99" w:rsidP="00DC6C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</w:tcPr>
          <w:p w:rsidR="00DC6C99" w:rsidRPr="00DC6C99" w:rsidRDefault="00DC6C99" w:rsidP="00DC6C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DC6C99" w:rsidRPr="00DC6C99" w:rsidRDefault="00DC6C99" w:rsidP="00DC6C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DC6C99" w:rsidRPr="00DC6C99" w:rsidRDefault="00DC6C99" w:rsidP="00DC6C9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C6C99" w:rsidRPr="00DC6C99" w:rsidRDefault="00DC6C99" w:rsidP="00DC6C99">
            <w:pPr>
              <w:jc w:val="center"/>
              <w:rPr>
                <w:rFonts w:eastAsia="Calibri"/>
                <w:sz w:val="16"/>
                <w:szCs w:val="16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DC6C99" w:rsidRPr="00DC6C99" w:rsidRDefault="00DC6C99" w:rsidP="00DC6C99">
            <w:pPr>
              <w:jc w:val="center"/>
              <w:rPr>
                <w:rFonts w:eastAsia="Calibri"/>
                <w:sz w:val="16"/>
                <w:szCs w:val="16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DC6C99" w:rsidRPr="00DC6C99" w:rsidRDefault="00DC6C99" w:rsidP="00DC6C99">
            <w:pPr>
              <w:jc w:val="center"/>
              <w:rPr>
                <w:rFonts w:eastAsia="Calibri"/>
                <w:sz w:val="16"/>
                <w:szCs w:val="16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DC6C99" w:rsidRPr="00DC6C99" w:rsidRDefault="00DC6C99" w:rsidP="00DC6C99">
            <w:pPr>
              <w:jc w:val="center"/>
              <w:rPr>
                <w:rFonts w:eastAsia="Calibri"/>
                <w:sz w:val="16"/>
                <w:szCs w:val="16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DC6C99" w:rsidRPr="00DC6C99" w:rsidRDefault="00DC6C99" w:rsidP="00DC6C9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C99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DC6C99" w:rsidRPr="00DC6C99" w:rsidRDefault="00DC6C99" w:rsidP="00DC6C9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C6C99" w:rsidRPr="00DC6C99" w:rsidRDefault="00DC6C99" w:rsidP="00DC6C99">
      <w:pPr>
        <w:tabs>
          <w:tab w:val="left" w:pos="851"/>
        </w:tabs>
        <w:ind w:left="567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DC6C99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DC6C99" w:rsidRPr="00DC6C99" w:rsidRDefault="00DC6C99" w:rsidP="00DC6C9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167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6662"/>
      </w:tblGrid>
      <w:tr w:rsidR="00DC6C99" w:rsidRPr="00DC6C99" w:rsidTr="00DC6C99">
        <w:tc>
          <w:tcPr>
            <w:tcW w:w="15167" w:type="dxa"/>
            <w:gridSpan w:val="5"/>
          </w:tcPr>
          <w:p w:rsidR="00DC6C99" w:rsidRPr="00DC6C99" w:rsidRDefault="00DC6C99" w:rsidP="00DC6C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C99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DC6C99" w:rsidRPr="00DC6C99" w:rsidTr="00DC6C9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C99" w:rsidRPr="00DC6C99" w:rsidRDefault="00DC6C99" w:rsidP="00DC6C99">
            <w:pPr>
              <w:jc w:val="center"/>
              <w:rPr>
                <w:rFonts w:eastAsia="Calibri"/>
                <w:sz w:val="20"/>
                <w:szCs w:val="20"/>
              </w:rPr>
            </w:pPr>
            <w:r w:rsidRPr="00DC6C99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C99" w:rsidRPr="00DC6C99" w:rsidRDefault="00DC6C99" w:rsidP="00DC6C99">
            <w:pPr>
              <w:jc w:val="center"/>
              <w:rPr>
                <w:rFonts w:eastAsia="Calibri"/>
                <w:sz w:val="20"/>
                <w:szCs w:val="20"/>
              </w:rPr>
            </w:pPr>
            <w:r w:rsidRPr="00DC6C99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C99" w:rsidRPr="00DC6C99" w:rsidRDefault="00DC6C99" w:rsidP="00DC6C99">
            <w:pPr>
              <w:jc w:val="center"/>
              <w:rPr>
                <w:rFonts w:eastAsia="Calibri"/>
                <w:sz w:val="20"/>
                <w:szCs w:val="20"/>
              </w:rPr>
            </w:pPr>
            <w:r w:rsidRPr="00DC6C99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C99" w:rsidRPr="00DC6C99" w:rsidRDefault="00DC6C99" w:rsidP="00DC6C99">
            <w:pPr>
              <w:jc w:val="center"/>
              <w:rPr>
                <w:rFonts w:eastAsia="Calibri"/>
                <w:sz w:val="20"/>
                <w:szCs w:val="20"/>
              </w:rPr>
            </w:pPr>
            <w:r w:rsidRPr="00DC6C99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C99" w:rsidRPr="00DC6C99" w:rsidRDefault="00DC6C99" w:rsidP="00DC6C99">
            <w:pPr>
              <w:jc w:val="center"/>
              <w:rPr>
                <w:rFonts w:eastAsia="Calibri"/>
                <w:sz w:val="20"/>
                <w:szCs w:val="20"/>
              </w:rPr>
            </w:pPr>
            <w:r w:rsidRPr="00DC6C99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DC6C99" w:rsidRPr="00DC6C99" w:rsidTr="00DC6C99">
        <w:tc>
          <w:tcPr>
            <w:tcW w:w="2126" w:type="dxa"/>
          </w:tcPr>
          <w:p w:rsidR="00DC6C99" w:rsidRPr="00DC6C99" w:rsidRDefault="00DC6C99" w:rsidP="00DC6C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C9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DC6C99" w:rsidRPr="00DC6C99" w:rsidRDefault="00DC6C99" w:rsidP="00DC6C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C9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DC6C99" w:rsidRPr="00DC6C99" w:rsidRDefault="00DC6C99" w:rsidP="00DC6C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C9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DC6C99" w:rsidRPr="00DC6C99" w:rsidRDefault="00DC6C99" w:rsidP="00DC6C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C99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2" w:type="dxa"/>
          </w:tcPr>
          <w:p w:rsidR="00DC6C99" w:rsidRPr="00DC6C99" w:rsidRDefault="00DC6C99" w:rsidP="00DC6C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C99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DC6C99" w:rsidRPr="00DC6C99" w:rsidTr="00DC6C99">
        <w:tc>
          <w:tcPr>
            <w:tcW w:w="2126" w:type="dxa"/>
          </w:tcPr>
          <w:p w:rsidR="00DC6C99" w:rsidRPr="00DC6C99" w:rsidRDefault="00DC6C99" w:rsidP="00DC6C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C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DC6C99" w:rsidRPr="00DC6C99" w:rsidRDefault="00DC6C99" w:rsidP="00DC6C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C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DC6C99" w:rsidRPr="00DC6C99" w:rsidRDefault="00DC6C99" w:rsidP="00DC6C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C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DC6C99" w:rsidRPr="00DC6C99" w:rsidRDefault="00DC6C99" w:rsidP="00DC6C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C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2" w:type="dxa"/>
          </w:tcPr>
          <w:p w:rsidR="00DC6C99" w:rsidRPr="00DC6C99" w:rsidRDefault="00DC6C99" w:rsidP="00DC6C99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6C99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C6C99" w:rsidRPr="00DC6C99" w:rsidRDefault="00DC6C99" w:rsidP="00DC6C9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C6C99" w:rsidRPr="00DC6C99" w:rsidRDefault="00DC6C99" w:rsidP="00DC6C99">
      <w:pPr>
        <w:tabs>
          <w:tab w:val="left" w:pos="851"/>
        </w:tabs>
        <w:ind w:left="567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DC6C99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DC6C99" w:rsidRPr="00DC6C99" w:rsidRDefault="00DC6C99" w:rsidP="00DC6C99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C6C99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DC6C99" w:rsidRPr="00DC6C99" w:rsidRDefault="00DC6C99" w:rsidP="00DC6C9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C6C99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DC6C99" w:rsidRPr="00DC6C99" w:rsidRDefault="00DC6C99" w:rsidP="00DC6C9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C6C99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DC6C99" w:rsidRPr="00DC6C99" w:rsidRDefault="00DC6C99" w:rsidP="00DC6C99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163" w:type="dxa"/>
        <w:tblLook w:val="04A0" w:firstRow="1" w:lastRow="0" w:firstColumn="1" w:lastColumn="0" w:noHBand="0" w:noVBand="1"/>
      </w:tblPr>
      <w:tblGrid>
        <w:gridCol w:w="4957"/>
        <w:gridCol w:w="6095"/>
        <w:gridCol w:w="4111"/>
      </w:tblGrid>
      <w:tr w:rsidR="00DC6C99" w:rsidRPr="00DC6C99" w:rsidTr="00DC6C9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C99" w:rsidRPr="00DC6C99" w:rsidRDefault="00DC6C99" w:rsidP="00DC6C9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6C99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C99" w:rsidRPr="00DC6C99" w:rsidRDefault="00DC6C99" w:rsidP="00DC6C9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6C99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6C99" w:rsidRPr="00DC6C99" w:rsidRDefault="00DC6C99" w:rsidP="00DC6C9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6C99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DC6C99" w:rsidRPr="00DC6C99" w:rsidTr="00DC6C99">
        <w:tc>
          <w:tcPr>
            <w:tcW w:w="4957" w:type="dxa"/>
          </w:tcPr>
          <w:p w:rsidR="00DC6C99" w:rsidRPr="00DC6C99" w:rsidRDefault="00DC6C99" w:rsidP="00DC6C9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6C99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DC6C99" w:rsidRPr="00DC6C99" w:rsidRDefault="00DC6C99" w:rsidP="00DC6C9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6C99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DC6C99" w:rsidRPr="00DC6C99" w:rsidRDefault="00DC6C99" w:rsidP="00DC6C9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C6C99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DC6C99" w:rsidRPr="00DC6C99" w:rsidTr="00DC6C99"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C99" w:rsidRPr="00DC6C99" w:rsidRDefault="00DC6C99" w:rsidP="00DC6C99">
            <w:pPr>
              <w:jc w:val="left"/>
              <w:rPr>
                <w:rFonts w:eastAsia="Calibri"/>
                <w:sz w:val="24"/>
                <w:szCs w:val="24"/>
              </w:rPr>
            </w:pPr>
            <w:r w:rsidRPr="00DC6C99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C99" w:rsidRDefault="00DC6C99" w:rsidP="00DC6C99">
            <w:pPr>
              <w:jc w:val="left"/>
              <w:rPr>
                <w:rFonts w:eastAsia="Calibri"/>
                <w:sz w:val="24"/>
                <w:szCs w:val="24"/>
              </w:rPr>
            </w:pPr>
            <w:r w:rsidRPr="00DC6C99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</w:t>
            </w:r>
          </w:p>
          <w:p w:rsidR="00DC6C99" w:rsidRPr="00DC6C99" w:rsidRDefault="00DC6C99" w:rsidP="00DC6C99">
            <w:pPr>
              <w:jc w:val="left"/>
              <w:rPr>
                <w:rFonts w:eastAsia="Calibri"/>
                <w:sz w:val="24"/>
                <w:szCs w:val="24"/>
              </w:rPr>
            </w:pPr>
            <w:r w:rsidRPr="00DC6C99">
              <w:rPr>
                <w:rFonts w:eastAsia="Calibri"/>
                <w:sz w:val="24"/>
                <w:szCs w:val="24"/>
              </w:rPr>
              <w:t xml:space="preserve">о признании утратившими силу некоторых актов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DC6C99">
              <w:rPr>
                <w:rFonts w:eastAsia="Calibri"/>
                <w:sz w:val="24"/>
                <w:szCs w:val="24"/>
              </w:rPr>
              <w:t xml:space="preserve">и отдельных положений некоторых актов Правительства Российской Федерации»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C99" w:rsidRPr="00DC6C99" w:rsidRDefault="00DC6C99" w:rsidP="00DC6C99">
            <w:pPr>
              <w:rPr>
                <w:rFonts w:eastAsia="Calibri"/>
                <w:sz w:val="24"/>
                <w:szCs w:val="24"/>
              </w:rPr>
            </w:pPr>
            <w:r w:rsidRPr="00DC6C99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DC6C99" w:rsidRPr="00DC6C99" w:rsidRDefault="00DC6C99" w:rsidP="00DC6C99">
            <w:pPr>
              <w:rPr>
                <w:rFonts w:eastAsia="Calibri"/>
                <w:sz w:val="24"/>
                <w:szCs w:val="24"/>
              </w:rPr>
            </w:pPr>
            <w:r w:rsidRPr="00DC6C99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DC6C99" w:rsidRDefault="00DC6C99" w:rsidP="00DC6C99">
            <w:pPr>
              <w:rPr>
                <w:rFonts w:eastAsia="Calibri"/>
                <w:sz w:val="24"/>
                <w:szCs w:val="24"/>
              </w:rPr>
            </w:pPr>
            <w:r w:rsidRPr="00DC6C99">
              <w:rPr>
                <w:rFonts w:eastAsia="Calibri"/>
                <w:sz w:val="24"/>
                <w:szCs w:val="24"/>
              </w:rPr>
              <w:t>в сведения образовательной</w:t>
            </w:r>
          </w:p>
          <w:p w:rsidR="00DC6C99" w:rsidRPr="00DC6C99" w:rsidRDefault="00DC6C99" w:rsidP="00DC6C99">
            <w:pPr>
              <w:rPr>
                <w:rFonts w:eastAsia="Calibri"/>
                <w:sz w:val="24"/>
                <w:szCs w:val="24"/>
              </w:rPr>
            </w:pPr>
            <w:r w:rsidRPr="00DC6C99">
              <w:rPr>
                <w:rFonts w:eastAsia="Calibri"/>
                <w:sz w:val="24"/>
                <w:szCs w:val="24"/>
              </w:rPr>
              <w:t>организации</w:t>
            </w:r>
          </w:p>
        </w:tc>
      </w:tr>
      <w:tr w:rsidR="00DC6C99" w:rsidRPr="00DC6C99" w:rsidTr="00DC6C9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C99" w:rsidRPr="00DC6C99" w:rsidRDefault="00DC6C99" w:rsidP="00DC6C99">
            <w:pPr>
              <w:jc w:val="left"/>
              <w:rPr>
                <w:rFonts w:eastAsia="Calibri"/>
                <w:sz w:val="24"/>
                <w:szCs w:val="24"/>
              </w:rPr>
            </w:pPr>
            <w:r w:rsidRPr="00DC6C99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DC6C99" w:rsidRPr="00DC6C99" w:rsidRDefault="00DC6C99" w:rsidP="00DC6C99">
            <w:pPr>
              <w:jc w:val="left"/>
              <w:rPr>
                <w:rFonts w:eastAsia="Calibri"/>
                <w:sz w:val="24"/>
                <w:szCs w:val="24"/>
              </w:rPr>
            </w:pPr>
            <w:r w:rsidRPr="00DC6C99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DC6C99" w:rsidRDefault="00DC6C99" w:rsidP="00DC6C99">
            <w:pPr>
              <w:jc w:val="left"/>
              <w:rPr>
                <w:rFonts w:eastAsia="Calibri"/>
                <w:sz w:val="24"/>
                <w:szCs w:val="24"/>
              </w:rPr>
            </w:pPr>
            <w:r w:rsidRPr="00DC6C99">
              <w:rPr>
                <w:rFonts w:eastAsia="Calibri"/>
                <w:sz w:val="24"/>
                <w:szCs w:val="24"/>
              </w:rPr>
              <w:t xml:space="preserve">о государственных (муниципальных) </w:t>
            </w:r>
          </w:p>
          <w:p w:rsidR="00DC6C99" w:rsidRPr="00DC6C99" w:rsidRDefault="00DC6C99" w:rsidP="00DC6C99">
            <w:pPr>
              <w:jc w:val="left"/>
              <w:rPr>
                <w:rFonts w:eastAsia="Calibri"/>
                <w:sz w:val="24"/>
                <w:szCs w:val="24"/>
              </w:rPr>
            </w:pPr>
            <w:r w:rsidRPr="00DC6C99">
              <w:rPr>
                <w:rFonts w:eastAsia="Calibri"/>
                <w:sz w:val="24"/>
                <w:szCs w:val="24"/>
              </w:rPr>
              <w:t xml:space="preserve">учреждениях: www.bus.gov.ru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C99" w:rsidRDefault="00DC6C99" w:rsidP="00DC6C99">
            <w:pPr>
              <w:jc w:val="left"/>
              <w:rPr>
                <w:rFonts w:eastAsia="Calibri"/>
                <w:sz w:val="24"/>
                <w:szCs w:val="24"/>
              </w:rPr>
            </w:pPr>
            <w:r w:rsidRPr="00DC6C99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</w:t>
            </w:r>
          </w:p>
          <w:p w:rsidR="00DC6C99" w:rsidRDefault="00DC6C99" w:rsidP="00DC6C99">
            <w:pPr>
              <w:jc w:val="left"/>
              <w:rPr>
                <w:rFonts w:eastAsia="Calibri"/>
                <w:sz w:val="24"/>
                <w:szCs w:val="24"/>
              </w:rPr>
            </w:pPr>
            <w:r w:rsidRPr="00DC6C99">
              <w:rPr>
                <w:rFonts w:eastAsia="Calibri"/>
                <w:sz w:val="24"/>
                <w:szCs w:val="24"/>
              </w:rPr>
              <w:t xml:space="preserve">финансов Российской Федерации от 21.07.2011 № 86н «Об утверждении порядка предоставления информации государственным (муниципальным) учреждением, </w:t>
            </w:r>
          </w:p>
          <w:p w:rsidR="00DC6C99" w:rsidRPr="00DC6C99" w:rsidRDefault="00DC6C99" w:rsidP="00DC6C99">
            <w:pPr>
              <w:jc w:val="left"/>
              <w:rPr>
                <w:rFonts w:eastAsia="Calibri"/>
                <w:sz w:val="24"/>
                <w:szCs w:val="24"/>
              </w:rPr>
            </w:pPr>
            <w:r w:rsidRPr="00DC6C99">
              <w:rPr>
                <w:rFonts w:eastAsia="Calibri"/>
                <w:sz w:val="24"/>
                <w:szCs w:val="24"/>
              </w:rPr>
              <w:t xml:space="preserve">ее размещения на официальном сайте в сети Интернет </w:t>
            </w:r>
          </w:p>
          <w:p w:rsidR="00DC6C99" w:rsidRPr="00DC6C99" w:rsidRDefault="00DC6C99" w:rsidP="00DC6C99">
            <w:pPr>
              <w:jc w:val="left"/>
              <w:rPr>
                <w:rFonts w:eastAsia="Calibri"/>
                <w:sz w:val="24"/>
                <w:szCs w:val="24"/>
              </w:rPr>
            </w:pPr>
            <w:r w:rsidRPr="00DC6C99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C99" w:rsidRDefault="00DC6C99" w:rsidP="00DC6C99">
            <w:pPr>
              <w:rPr>
                <w:rFonts w:eastAsia="Calibri"/>
                <w:sz w:val="24"/>
                <w:szCs w:val="24"/>
              </w:rPr>
            </w:pPr>
            <w:r w:rsidRPr="00DC6C99">
              <w:rPr>
                <w:rFonts w:eastAsia="Calibri"/>
                <w:sz w:val="24"/>
                <w:szCs w:val="24"/>
              </w:rPr>
              <w:t xml:space="preserve">не позднее пяти рабочих дней, </w:t>
            </w:r>
          </w:p>
          <w:p w:rsidR="00DC6C99" w:rsidRDefault="00DC6C99" w:rsidP="00DC6C99">
            <w:pPr>
              <w:rPr>
                <w:rFonts w:eastAsia="Calibri"/>
                <w:sz w:val="24"/>
                <w:szCs w:val="24"/>
              </w:rPr>
            </w:pPr>
            <w:r w:rsidRPr="00DC6C99">
              <w:rPr>
                <w:rFonts w:eastAsia="Calibri"/>
                <w:sz w:val="24"/>
                <w:szCs w:val="24"/>
              </w:rPr>
              <w:t xml:space="preserve">следующих за днем принятия </w:t>
            </w:r>
          </w:p>
          <w:p w:rsidR="00DC6C99" w:rsidRDefault="00DC6C99" w:rsidP="00DC6C99">
            <w:pPr>
              <w:rPr>
                <w:rFonts w:eastAsia="Calibri"/>
                <w:sz w:val="24"/>
                <w:szCs w:val="24"/>
              </w:rPr>
            </w:pPr>
            <w:r w:rsidRPr="00DC6C99">
              <w:rPr>
                <w:rFonts w:eastAsia="Calibri"/>
                <w:sz w:val="24"/>
                <w:szCs w:val="24"/>
              </w:rPr>
              <w:t xml:space="preserve">документов или внесения </w:t>
            </w:r>
          </w:p>
          <w:p w:rsidR="00DC6C99" w:rsidRPr="00DC6C99" w:rsidRDefault="00DC6C99" w:rsidP="00DC6C99">
            <w:pPr>
              <w:rPr>
                <w:rFonts w:eastAsia="Calibri"/>
                <w:sz w:val="24"/>
                <w:szCs w:val="24"/>
              </w:rPr>
            </w:pPr>
            <w:r w:rsidRPr="00DC6C99">
              <w:rPr>
                <w:rFonts w:eastAsia="Calibri"/>
                <w:sz w:val="24"/>
                <w:szCs w:val="24"/>
              </w:rPr>
              <w:t>изменений в документы</w:t>
            </w:r>
          </w:p>
        </w:tc>
      </w:tr>
    </w:tbl>
    <w:p w:rsidR="00DC6C99" w:rsidRPr="00DC6C99" w:rsidRDefault="00DC6C99" w:rsidP="00DC6C9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C12CF" w:rsidRPr="00DC6C99" w:rsidRDefault="00F504EE" w:rsidP="00DC6C99"/>
    <w:sectPr w:rsidR="00AC12CF" w:rsidRPr="00DC6C99" w:rsidSect="00DC6C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7" w:right="536" w:bottom="1701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7AB" w:rsidRDefault="001F67AB">
      <w:r>
        <w:separator/>
      </w:r>
    </w:p>
  </w:endnote>
  <w:endnote w:type="continuationSeparator" w:id="0">
    <w:p w:rsidR="001F67AB" w:rsidRDefault="001F6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504E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504E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504E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7AB" w:rsidRDefault="001F67AB">
      <w:r>
        <w:separator/>
      </w:r>
    </w:p>
  </w:footnote>
  <w:footnote w:type="continuationSeparator" w:id="0">
    <w:p w:rsidR="001F67AB" w:rsidRDefault="001F6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4790990"/>
      <w:docPartObj>
        <w:docPartGallery w:val="Page Numbers (Top of Page)"/>
        <w:docPartUnique/>
      </w:docPartObj>
    </w:sdtPr>
    <w:sdtEndPr/>
    <w:sdtContent>
      <w:p w:rsidR="00DC6C99" w:rsidRDefault="00DC6C99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DC6C99" w:rsidRDefault="00DC6C9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504E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72769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D525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B39D4">
          <w:rPr>
            <w:rStyle w:val="a8"/>
            <w:noProof/>
            <w:sz w:val="20"/>
          </w:rPr>
          <w:instrText>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B39D4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B39D4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B39D4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AB39D4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1E6248" w:rsidRDefault="00F504EE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504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C99"/>
    <w:rsid w:val="001F67AB"/>
    <w:rsid w:val="004D525E"/>
    <w:rsid w:val="00AB39D4"/>
    <w:rsid w:val="00C16E6F"/>
    <w:rsid w:val="00DC6C99"/>
    <w:rsid w:val="00DE779D"/>
    <w:rsid w:val="00F12770"/>
    <w:rsid w:val="00F5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DFA688B-5EC1-4685-8B13-71AEE3CC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7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C6C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C6C9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C6C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6C99"/>
    <w:rPr>
      <w:rFonts w:ascii="Times New Roman" w:hAnsi="Times New Roman"/>
      <w:sz w:val="28"/>
    </w:rPr>
  </w:style>
  <w:style w:type="character" w:styleId="a8">
    <w:name w:val="page number"/>
    <w:basedOn w:val="a0"/>
    <w:rsid w:val="00DC6C99"/>
  </w:style>
  <w:style w:type="table" w:customStyle="1" w:styleId="1">
    <w:name w:val="Сетка таблицы1"/>
    <w:basedOn w:val="a1"/>
    <w:next w:val="a3"/>
    <w:uiPriority w:val="59"/>
    <w:rsid w:val="00DC6C9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7EBB1-697F-4DC2-9961-2FA8294AD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1076</Words>
  <Characters>6139</Characters>
  <Application>Microsoft Office Word</Application>
  <DocSecurity>0</DocSecurity>
  <Lines>51</Lines>
  <Paragraphs>14</Paragraphs>
  <ScaleCrop>false</ScaleCrop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Морычева Надежда Николаевна</dc:creator>
  <cp:keywords/>
  <dc:description/>
  <cp:lastModifiedBy>Гордеев Сергей Викторович</cp:lastModifiedBy>
  <cp:revision>2</cp:revision>
  <cp:lastPrinted>2023-03-02T12:28:00Z</cp:lastPrinted>
  <dcterms:created xsi:type="dcterms:W3CDTF">2023-03-09T09:53:00Z</dcterms:created>
  <dcterms:modified xsi:type="dcterms:W3CDTF">2023-03-09T09:53:00Z</dcterms:modified>
</cp:coreProperties>
</file>