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3C" w:rsidRDefault="007E5B3C" w:rsidP="00656C1A">
      <w:pPr>
        <w:spacing w:line="120" w:lineRule="atLeast"/>
        <w:jc w:val="center"/>
        <w:rPr>
          <w:sz w:val="24"/>
          <w:szCs w:val="24"/>
        </w:rPr>
      </w:pPr>
    </w:p>
    <w:p w:rsidR="007E5B3C" w:rsidRDefault="007E5B3C" w:rsidP="00656C1A">
      <w:pPr>
        <w:spacing w:line="120" w:lineRule="atLeast"/>
        <w:jc w:val="center"/>
        <w:rPr>
          <w:sz w:val="24"/>
          <w:szCs w:val="24"/>
        </w:rPr>
      </w:pPr>
    </w:p>
    <w:p w:rsidR="007E5B3C" w:rsidRPr="00852378" w:rsidRDefault="007E5B3C" w:rsidP="00656C1A">
      <w:pPr>
        <w:spacing w:line="120" w:lineRule="atLeast"/>
        <w:jc w:val="center"/>
        <w:rPr>
          <w:sz w:val="10"/>
          <w:szCs w:val="10"/>
        </w:rPr>
      </w:pPr>
    </w:p>
    <w:p w:rsidR="007E5B3C" w:rsidRDefault="007E5B3C" w:rsidP="00656C1A">
      <w:pPr>
        <w:spacing w:line="120" w:lineRule="atLeast"/>
        <w:jc w:val="center"/>
        <w:rPr>
          <w:sz w:val="10"/>
          <w:szCs w:val="24"/>
        </w:rPr>
      </w:pPr>
    </w:p>
    <w:p w:rsidR="007E5B3C" w:rsidRPr="005541F0" w:rsidRDefault="007E5B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E5B3C" w:rsidRDefault="007E5B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E5B3C" w:rsidRPr="005541F0" w:rsidRDefault="007E5B3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E5B3C" w:rsidRPr="005649E4" w:rsidRDefault="007E5B3C" w:rsidP="00656C1A">
      <w:pPr>
        <w:spacing w:line="120" w:lineRule="atLeast"/>
        <w:jc w:val="center"/>
        <w:rPr>
          <w:sz w:val="18"/>
          <w:szCs w:val="24"/>
        </w:rPr>
      </w:pPr>
    </w:p>
    <w:p w:rsidR="007E5B3C" w:rsidRPr="00656C1A" w:rsidRDefault="007E5B3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E5B3C" w:rsidRPr="005541F0" w:rsidRDefault="007E5B3C" w:rsidP="00656C1A">
      <w:pPr>
        <w:spacing w:line="120" w:lineRule="atLeast"/>
        <w:jc w:val="center"/>
        <w:rPr>
          <w:sz w:val="18"/>
          <w:szCs w:val="24"/>
        </w:rPr>
      </w:pPr>
    </w:p>
    <w:p w:rsidR="007E5B3C" w:rsidRPr="005541F0" w:rsidRDefault="007E5B3C" w:rsidP="00656C1A">
      <w:pPr>
        <w:spacing w:line="120" w:lineRule="atLeast"/>
        <w:jc w:val="center"/>
        <w:rPr>
          <w:sz w:val="20"/>
          <w:szCs w:val="24"/>
        </w:rPr>
      </w:pPr>
    </w:p>
    <w:p w:rsidR="007E5B3C" w:rsidRPr="00656C1A" w:rsidRDefault="007E5B3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E5B3C" w:rsidRDefault="007E5B3C" w:rsidP="00656C1A">
      <w:pPr>
        <w:spacing w:line="120" w:lineRule="atLeast"/>
        <w:jc w:val="center"/>
        <w:rPr>
          <w:sz w:val="30"/>
          <w:szCs w:val="24"/>
        </w:rPr>
      </w:pPr>
    </w:p>
    <w:p w:rsidR="007E5B3C" w:rsidRPr="00656C1A" w:rsidRDefault="007E5B3C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E5B3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E5B3C" w:rsidRPr="00F8214F" w:rsidRDefault="007E5B3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E5B3C" w:rsidRPr="00F8214F" w:rsidRDefault="002002B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E5B3C" w:rsidRPr="00F8214F" w:rsidRDefault="007E5B3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E5B3C" w:rsidRPr="00F8214F" w:rsidRDefault="002002B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7E5B3C" w:rsidRPr="00A63FB0" w:rsidRDefault="007E5B3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E5B3C" w:rsidRPr="00A3761A" w:rsidRDefault="002002B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7E5B3C" w:rsidRPr="00F8214F" w:rsidRDefault="007E5B3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E5B3C" w:rsidRPr="00F8214F" w:rsidRDefault="007E5B3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E5B3C" w:rsidRPr="00AB4194" w:rsidRDefault="007E5B3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E5B3C" w:rsidRPr="00F8214F" w:rsidRDefault="002002B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9047</w:t>
            </w:r>
          </w:p>
        </w:tc>
      </w:tr>
    </w:tbl>
    <w:p w:rsidR="007E5B3C" w:rsidRPr="00C725A6" w:rsidRDefault="007E5B3C" w:rsidP="00C725A6">
      <w:pPr>
        <w:rPr>
          <w:rFonts w:cs="Times New Roman"/>
          <w:szCs w:val="28"/>
        </w:rPr>
      </w:pPr>
    </w:p>
    <w:p w:rsidR="007E5B3C" w:rsidRDefault="007E5B3C" w:rsidP="007E5B3C">
      <w:r w:rsidRPr="007E5B3C">
        <w:t xml:space="preserve">О внесении изменений </w:t>
      </w:r>
    </w:p>
    <w:p w:rsidR="007E5B3C" w:rsidRDefault="007E5B3C" w:rsidP="007E5B3C">
      <w:r w:rsidRPr="007E5B3C">
        <w:t xml:space="preserve">в постановление Администрации </w:t>
      </w:r>
    </w:p>
    <w:p w:rsidR="007E5B3C" w:rsidRDefault="007E5B3C" w:rsidP="007E5B3C">
      <w:r w:rsidRPr="007E5B3C">
        <w:t xml:space="preserve">города от 24.05.2013 № 3369 </w:t>
      </w:r>
      <w:r w:rsidRPr="007E5B3C">
        <w:br/>
        <w:t xml:space="preserve">«Об утверждении нормативных </w:t>
      </w:r>
    </w:p>
    <w:p w:rsidR="007E5B3C" w:rsidRDefault="007E5B3C" w:rsidP="007E5B3C">
      <w:r w:rsidRPr="007E5B3C">
        <w:t xml:space="preserve">правовых актов, направленных </w:t>
      </w:r>
    </w:p>
    <w:p w:rsidR="007E5B3C" w:rsidRDefault="007E5B3C" w:rsidP="007E5B3C">
      <w:r w:rsidRPr="007E5B3C">
        <w:t xml:space="preserve">на реализацию постановления </w:t>
      </w:r>
    </w:p>
    <w:p w:rsidR="007E5B3C" w:rsidRPr="007E5B3C" w:rsidRDefault="007E5B3C" w:rsidP="007E5B3C">
      <w:pPr>
        <w:rPr>
          <w:b/>
        </w:rPr>
      </w:pPr>
      <w:r w:rsidRPr="007E5B3C">
        <w:t xml:space="preserve">Правительства Российской </w:t>
      </w:r>
    </w:p>
    <w:p w:rsidR="007E5B3C" w:rsidRDefault="007E5B3C" w:rsidP="007E5B3C">
      <w:r w:rsidRPr="007E5B3C">
        <w:t xml:space="preserve">Федерации от 21.03.2012 № 211 </w:t>
      </w:r>
    </w:p>
    <w:p w:rsidR="007E5B3C" w:rsidRDefault="007E5B3C" w:rsidP="007E5B3C">
      <w:r w:rsidRPr="007E5B3C">
        <w:t xml:space="preserve">«Об утверждении перечня </w:t>
      </w:r>
    </w:p>
    <w:p w:rsidR="007E5B3C" w:rsidRPr="007E5B3C" w:rsidRDefault="007E5B3C" w:rsidP="007E5B3C">
      <w:pPr>
        <w:rPr>
          <w:b/>
        </w:rPr>
      </w:pPr>
      <w:r w:rsidRPr="007E5B3C">
        <w:t xml:space="preserve">мер, направленных на обеспечение </w:t>
      </w:r>
    </w:p>
    <w:p w:rsidR="007E5B3C" w:rsidRDefault="007E5B3C" w:rsidP="007E5B3C">
      <w:r w:rsidRPr="007E5B3C">
        <w:t xml:space="preserve">выполнения обязанностей, </w:t>
      </w:r>
    </w:p>
    <w:p w:rsidR="007E5B3C" w:rsidRDefault="007E5B3C" w:rsidP="007E5B3C">
      <w:r w:rsidRPr="007E5B3C">
        <w:t xml:space="preserve">предусмотренных Федеральным </w:t>
      </w:r>
    </w:p>
    <w:p w:rsidR="007E5B3C" w:rsidRDefault="007E5B3C" w:rsidP="007E5B3C">
      <w:r w:rsidRPr="007E5B3C">
        <w:t xml:space="preserve">законом «О персональных данных» </w:t>
      </w:r>
      <w:r w:rsidRPr="007E5B3C">
        <w:br/>
        <w:t xml:space="preserve">и принятыми в соответствии </w:t>
      </w:r>
    </w:p>
    <w:p w:rsidR="007E5B3C" w:rsidRDefault="007E5B3C" w:rsidP="007E5B3C">
      <w:r w:rsidRPr="007E5B3C">
        <w:t xml:space="preserve">с ним нормативными правовыми </w:t>
      </w:r>
    </w:p>
    <w:p w:rsidR="007E5B3C" w:rsidRDefault="007E5B3C" w:rsidP="007E5B3C">
      <w:r w:rsidRPr="007E5B3C">
        <w:t xml:space="preserve">актами, операторами, </w:t>
      </w:r>
    </w:p>
    <w:p w:rsidR="007E5B3C" w:rsidRDefault="007E5B3C" w:rsidP="007E5B3C">
      <w:r w:rsidRPr="007E5B3C">
        <w:t xml:space="preserve">являющимися государственными </w:t>
      </w:r>
    </w:p>
    <w:p w:rsidR="007E5B3C" w:rsidRPr="007E5B3C" w:rsidRDefault="007E5B3C" w:rsidP="007E5B3C">
      <w:pPr>
        <w:rPr>
          <w:b/>
        </w:rPr>
      </w:pPr>
      <w:r w:rsidRPr="007E5B3C">
        <w:t>или муниципальными органами»</w:t>
      </w:r>
    </w:p>
    <w:p w:rsidR="007E5B3C" w:rsidRPr="007E5B3C" w:rsidRDefault="007E5B3C" w:rsidP="007E5B3C">
      <w:pPr>
        <w:rPr>
          <w:lang w:eastAsia="ru-RU"/>
        </w:rPr>
      </w:pPr>
    </w:p>
    <w:p w:rsidR="007E5B3C" w:rsidRPr="007E5B3C" w:rsidRDefault="007E5B3C" w:rsidP="007E5B3C">
      <w:pPr>
        <w:rPr>
          <w:lang w:eastAsia="ru-RU"/>
        </w:rPr>
      </w:pPr>
    </w:p>
    <w:p w:rsidR="007E5B3C" w:rsidRPr="007E5B3C" w:rsidRDefault="007E5B3C" w:rsidP="007E5B3C">
      <w:pPr>
        <w:ind w:firstLine="709"/>
        <w:jc w:val="both"/>
        <w:rPr>
          <w:b/>
        </w:rPr>
      </w:pPr>
      <w:r w:rsidRPr="007E5B3C">
        <w:t>В соответствии с Федеральным законом от 27.07.2006 № 152-ФЗ                       «О персональных данных», распоряжением Администрации города</w:t>
      </w:r>
      <w:r>
        <w:t xml:space="preserve"> </w:t>
      </w:r>
      <w:r w:rsidRPr="007E5B3C">
        <w:t>от 30.12.2005 № 3686 «Об утверждении Регламента Администрации города»:</w:t>
      </w:r>
    </w:p>
    <w:p w:rsidR="007E5B3C" w:rsidRPr="007E5B3C" w:rsidRDefault="007E5B3C" w:rsidP="007E5B3C">
      <w:pPr>
        <w:ind w:firstLine="709"/>
        <w:jc w:val="both"/>
        <w:rPr>
          <w:b/>
        </w:rPr>
      </w:pPr>
      <w:r w:rsidRPr="007E5B3C">
        <w:t xml:space="preserve">1. Внести в </w:t>
      </w:r>
      <w:r w:rsidRPr="007E5B3C">
        <w:rPr>
          <w:rFonts w:cs="Times New Roman"/>
          <w:szCs w:val="28"/>
        </w:rPr>
        <w:t>постановление</w:t>
      </w:r>
      <w:r w:rsidRPr="007E5B3C">
        <w:t xml:space="preserve"> Администрации города от 24.05.2013 № 3369 «Об утверждении нормативных правовых актов, направленных на реализацию постановления Правительства Российской Федерации от 21.03.2012 № 211 </w:t>
      </w:r>
      <w:r>
        <w:t xml:space="preserve">                   </w:t>
      </w:r>
      <w:r w:rsidRPr="007E5B3C">
        <w:t xml:space="preserve">«Об утверждении перечня мер, направленных на обеспечение выполнения </w:t>
      </w:r>
      <w:r>
        <w:t xml:space="preserve">                 </w:t>
      </w:r>
      <w:r w:rsidRPr="007E5B3C">
        <w:rPr>
          <w:spacing w:val="-4"/>
        </w:rPr>
        <w:t>обязанностей, предусмотренных Федеральным законом «О персональных данных»</w:t>
      </w:r>
      <w:r w:rsidRPr="007E5B3C"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органами» </w:t>
      </w:r>
      <w:r>
        <w:t xml:space="preserve">                           </w:t>
      </w:r>
      <w:r w:rsidRPr="007E5B3C">
        <w:t>(с изменениями от 29.08.2013 № 6211, 16.10.2019 № 7720, 18.03.2021 № 1961) следующие изменения:</w:t>
      </w:r>
    </w:p>
    <w:p w:rsidR="007E5B3C" w:rsidRPr="007E5B3C" w:rsidRDefault="007E5B3C" w:rsidP="007E5B3C">
      <w:pPr>
        <w:ind w:firstLine="709"/>
        <w:jc w:val="both"/>
      </w:pPr>
      <w:r w:rsidRPr="007E5B3C">
        <w:lastRenderedPageBreak/>
        <w:t xml:space="preserve">1.1. Абзац пятый пункта 4.1 </w:t>
      </w:r>
      <w:r w:rsidR="00D158F5">
        <w:t xml:space="preserve">раздела 4 </w:t>
      </w:r>
      <w:r w:rsidRPr="007E5B3C">
        <w:t xml:space="preserve">приложения 1 к постановлению </w:t>
      </w:r>
      <w:r w:rsidR="00D158F5">
        <w:t xml:space="preserve">                 </w:t>
      </w:r>
      <w:r w:rsidRPr="007E5B3C">
        <w:t>изложить в следующей редакции:</w:t>
      </w:r>
      <w:r>
        <w:t xml:space="preserve"> </w:t>
      </w:r>
    </w:p>
    <w:p w:rsidR="007E5B3C" w:rsidRPr="007E5B3C" w:rsidRDefault="007E5B3C" w:rsidP="007E5B3C">
      <w:pPr>
        <w:ind w:firstLine="709"/>
        <w:jc w:val="both"/>
      </w:pPr>
      <w:r w:rsidRPr="007E5B3C">
        <w:t xml:space="preserve">«- оценка вреда, в соответствии с требованиями, установленными уполномоченным органом по защите прав субъекта персональных данных, который </w:t>
      </w:r>
      <w:r>
        <w:t xml:space="preserve">             </w:t>
      </w:r>
      <w:r w:rsidRPr="007E5B3C">
        <w:t>может быть причинен субъектам персональны</w:t>
      </w:r>
      <w:r w:rsidR="00D158F5">
        <w:t>х</w:t>
      </w:r>
      <w:r w:rsidRPr="007E5B3C">
        <w:t xml:space="preserve"> данных в случае нарушения </w:t>
      </w:r>
      <w:r>
        <w:t xml:space="preserve">               </w:t>
      </w:r>
      <w:r w:rsidRPr="007E5B3C">
        <w:t>законодательства Российской Федерации и настоящих правил;»</w:t>
      </w:r>
      <w:r w:rsidR="00D158F5">
        <w:t>.</w:t>
      </w:r>
    </w:p>
    <w:p w:rsidR="007E5B3C" w:rsidRPr="007E5B3C" w:rsidRDefault="007E5B3C" w:rsidP="007E5B3C">
      <w:pPr>
        <w:ind w:firstLine="709"/>
        <w:jc w:val="both"/>
      </w:pPr>
      <w:r w:rsidRPr="007E5B3C">
        <w:t>1.2. В приложении 2 к постановлению:</w:t>
      </w:r>
    </w:p>
    <w:p w:rsidR="007E5B3C" w:rsidRPr="007E5B3C" w:rsidRDefault="007E5B3C" w:rsidP="007E5B3C">
      <w:pPr>
        <w:ind w:firstLine="709"/>
        <w:jc w:val="both"/>
      </w:pPr>
      <w:r w:rsidRPr="007E5B3C">
        <w:t>1.2.1. Пункт 4 изложить в следующей редакции:</w:t>
      </w:r>
    </w:p>
    <w:p w:rsidR="007E5B3C" w:rsidRPr="007E5B3C" w:rsidRDefault="007E5B3C" w:rsidP="007E5B3C">
      <w:pPr>
        <w:ind w:firstLine="709"/>
        <w:jc w:val="both"/>
      </w:pPr>
      <w:r w:rsidRPr="007E5B3C">
        <w:t xml:space="preserve">«4. </w:t>
      </w:r>
      <w:bookmarkStart w:id="5" w:name="sub_2004"/>
      <w:r w:rsidRPr="007E5B3C">
        <w:t>Сведения предоставляются субъекту персональных данных или его представителю оператором в течение 10</w:t>
      </w:r>
      <w:r>
        <w:t>-</w:t>
      </w:r>
      <w:r w:rsidRPr="007E5B3C">
        <w:t>ти рабочих дней с момента обращения либо получени</w:t>
      </w:r>
      <w:r w:rsidR="00D158F5">
        <w:t>я</w:t>
      </w:r>
      <w:r w:rsidRPr="007E5B3C">
        <w:t xml:space="preserve"> запроса субъекта персональных данных или его представителя. Запрос должен содержать номер основного документа, удостоверяющего </w:t>
      </w:r>
      <w:r>
        <w:t xml:space="preserve">                      </w:t>
      </w:r>
      <w:r w:rsidRPr="007E5B3C">
        <w:t>личность субъекта персональных данных или его представителя, сведения о дате выдачи указанного документа и выдавшем его органе, сведения, подтвержда</w:t>
      </w:r>
      <w:r>
        <w:t xml:space="preserve">- </w:t>
      </w:r>
      <w:r w:rsidRPr="007E5B3C">
        <w:t xml:space="preserve">ющие участие субъекта персональных данных в отношениях с оператором </w:t>
      </w:r>
      <w:r>
        <w:t xml:space="preserve">                    </w:t>
      </w:r>
      <w:r w:rsidRPr="007E5B3C">
        <w:t xml:space="preserve">(номер договора, дата заключения договора, условное словесное обозначение </w:t>
      </w:r>
      <w:r>
        <w:t xml:space="preserve">                  </w:t>
      </w:r>
      <w:r w:rsidRPr="007E5B3C">
        <w:t xml:space="preserve">и (или) иные сведения), либо сведения, иным образом подтверждающие факт </w:t>
      </w:r>
      <w:r>
        <w:t xml:space="preserve">                    </w:t>
      </w:r>
      <w:r w:rsidRPr="007E5B3C">
        <w:t xml:space="preserve">обработки персональных данных оператором, подпись субъекта персональных данных или его представителя. Запрос может быть направлен в форме </w:t>
      </w:r>
      <w:r w:rsidRPr="007E5B3C">
        <w:rPr>
          <w:rFonts w:cs="Times New Roman"/>
          <w:szCs w:val="28"/>
        </w:rPr>
        <w:t>электронного документа</w:t>
      </w:r>
      <w:r w:rsidRPr="007E5B3C">
        <w:t xml:space="preserve"> и подписан </w:t>
      </w:r>
      <w:r w:rsidRPr="007E5B3C">
        <w:rPr>
          <w:rFonts w:cs="Times New Roman"/>
          <w:szCs w:val="28"/>
        </w:rPr>
        <w:t>электронной подписью</w:t>
      </w:r>
      <w:r w:rsidRPr="007E5B3C">
        <w:t xml:space="preserve"> в соответствии с законодательством Российской Федерации»</w:t>
      </w:r>
      <w:r>
        <w:t>.</w:t>
      </w:r>
    </w:p>
    <w:bookmarkEnd w:id="5"/>
    <w:p w:rsidR="007E5B3C" w:rsidRPr="007E5B3C" w:rsidRDefault="007E5B3C" w:rsidP="007E5B3C">
      <w:pPr>
        <w:ind w:firstLine="709"/>
        <w:jc w:val="both"/>
        <w:rPr>
          <w:bCs/>
        </w:rPr>
      </w:pPr>
      <w:r w:rsidRPr="007E5B3C">
        <w:rPr>
          <w:bCs/>
        </w:rPr>
        <w:t>1.2.2. Подпункт</w:t>
      </w:r>
      <w:r w:rsidR="00D158F5">
        <w:rPr>
          <w:bCs/>
        </w:rPr>
        <w:t>ы</w:t>
      </w:r>
      <w:r w:rsidRPr="007E5B3C">
        <w:rPr>
          <w:bCs/>
        </w:rPr>
        <w:t xml:space="preserve"> 8.1</w:t>
      </w:r>
      <w:r w:rsidR="00D158F5">
        <w:rPr>
          <w:bCs/>
        </w:rPr>
        <w:t>, 8.2</w:t>
      </w:r>
      <w:r w:rsidRPr="007E5B3C">
        <w:rPr>
          <w:bCs/>
        </w:rPr>
        <w:t xml:space="preserve"> пункта 8 изложить в следующей редакции:</w:t>
      </w:r>
    </w:p>
    <w:p w:rsidR="007E5B3C" w:rsidRPr="007E5B3C" w:rsidRDefault="007E5B3C" w:rsidP="007E5B3C">
      <w:pPr>
        <w:ind w:firstLine="709"/>
        <w:jc w:val="both"/>
        <w:rPr>
          <w:bCs/>
        </w:rPr>
      </w:pPr>
      <w:r w:rsidRPr="007E5B3C">
        <w:rPr>
          <w:bCs/>
        </w:rPr>
        <w:t>«</w:t>
      </w:r>
      <w:bookmarkStart w:id="6" w:name="sub_281"/>
      <w:r w:rsidRPr="007E5B3C">
        <w:rPr>
          <w:bCs/>
        </w:rPr>
        <w:t xml:space="preserve">8.1. Оператор обязан сообщить в порядке, предусмотренном </w:t>
      </w:r>
      <w:r w:rsidRPr="007E5B3C">
        <w:rPr>
          <w:rFonts w:cs="Times New Roman"/>
          <w:bCs/>
          <w:szCs w:val="28"/>
        </w:rPr>
        <w:t>статьей 14</w:t>
      </w:r>
      <w:r w:rsidRPr="007E5B3C">
        <w:rPr>
          <w:bCs/>
        </w:rPr>
        <w:t xml:space="preserve"> Федерального закона от 27.07.2006 № 152-ФЗ «О персональных данных», </w:t>
      </w:r>
      <w:r>
        <w:rPr>
          <w:bCs/>
        </w:rPr>
        <w:t xml:space="preserve">                   </w:t>
      </w:r>
      <w:r w:rsidRPr="007E5B3C">
        <w:rPr>
          <w:bCs/>
        </w:rPr>
        <w:t xml:space="preserve">субъекту персональных данных или его представителю информацию о наличии </w:t>
      </w:r>
      <w:r w:rsidRPr="007E5B3C">
        <w:rPr>
          <w:bCs/>
          <w:spacing w:val="-4"/>
        </w:rPr>
        <w:t>персональных данных, относящихся к соответствующему субъекту персональных</w:t>
      </w:r>
      <w:r w:rsidRPr="007E5B3C">
        <w:rPr>
          <w:bCs/>
        </w:rPr>
        <w:t xml:space="preserve">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10</w:t>
      </w:r>
      <w:r>
        <w:rPr>
          <w:bCs/>
        </w:rPr>
        <w:t>-</w:t>
      </w:r>
      <w:r w:rsidRPr="007E5B3C">
        <w:rPr>
          <w:bCs/>
        </w:rPr>
        <w:t xml:space="preserve">ти рабочих дней с даты получения запроса субъекта персональных данных или его представителя.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</w:t>
      </w:r>
      <w:r>
        <w:rPr>
          <w:bCs/>
        </w:rPr>
        <w:t xml:space="preserve">               </w:t>
      </w:r>
      <w:r w:rsidRPr="007E5B3C">
        <w:rPr>
          <w:bCs/>
        </w:rPr>
        <w:t>причин продления срока предоставления запрашиваемой информации</w:t>
      </w:r>
      <w:r>
        <w:rPr>
          <w:bCs/>
        </w:rPr>
        <w:t>.</w:t>
      </w:r>
    </w:p>
    <w:p w:rsidR="007E5B3C" w:rsidRPr="007E5B3C" w:rsidRDefault="007E5B3C" w:rsidP="007E5B3C">
      <w:pPr>
        <w:ind w:firstLine="709"/>
        <w:jc w:val="both"/>
        <w:rPr>
          <w:bCs/>
        </w:rPr>
      </w:pPr>
      <w:r w:rsidRPr="007E5B3C">
        <w:rPr>
          <w:bCs/>
          <w:spacing w:val="-4"/>
        </w:rPr>
        <w:t>8.2. В случае отказа в предоставлении информации о наличии персональных</w:t>
      </w:r>
      <w:r w:rsidRPr="007E5B3C">
        <w:rPr>
          <w:bCs/>
        </w:rPr>
        <w:t xml:space="preserve"> данных о соответствующем субъекте персональных данных или персональных </w:t>
      </w:r>
      <w:r w:rsidRPr="007E5B3C">
        <w:rPr>
          <w:bCs/>
          <w:spacing w:val="-4"/>
        </w:rPr>
        <w:t>данных субъекту персональных данных или его представителю при их обращении</w:t>
      </w:r>
      <w:r w:rsidRPr="007E5B3C">
        <w:rPr>
          <w:bCs/>
        </w:rPr>
        <w:t xml:space="preserve"> либо при получении запроса субъекта персональных данных или его </w:t>
      </w:r>
      <w:r w:rsidRPr="007E5B3C">
        <w:rPr>
          <w:bCs/>
          <w:spacing w:val="-6"/>
        </w:rPr>
        <w:t>представителя оператор обязан дать в письменной форме мотивированный ответ, содержащий</w:t>
      </w:r>
      <w:r w:rsidRPr="007E5B3C">
        <w:rPr>
          <w:bCs/>
        </w:rPr>
        <w:t xml:space="preserve"> ссылку на положение </w:t>
      </w:r>
      <w:r w:rsidRPr="007E5B3C">
        <w:rPr>
          <w:rFonts w:cs="Times New Roman"/>
          <w:bCs/>
          <w:szCs w:val="28"/>
        </w:rPr>
        <w:t>части 8 статьи 14</w:t>
      </w:r>
      <w:r w:rsidRPr="007E5B3C">
        <w:rPr>
          <w:bCs/>
        </w:rPr>
        <w:t xml:space="preserve"> Федерального закона от 27.07.2006 </w:t>
      </w:r>
      <w:r>
        <w:rPr>
          <w:bCs/>
        </w:rPr>
        <w:t xml:space="preserve">                      </w:t>
      </w:r>
      <w:r w:rsidRPr="007E5B3C">
        <w:rPr>
          <w:bCs/>
          <w:spacing w:val="-4"/>
        </w:rPr>
        <w:t>№ 152-ФЗ «О персональных данных» или иного федерального закона, являюще</w:t>
      </w:r>
      <w:r w:rsidR="00D158F5">
        <w:rPr>
          <w:bCs/>
          <w:spacing w:val="-4"/>
        </w:rPr>
        <w:t>е</w:t>
      </w:r>
      <w:r w:rsidRPr="007E5B3C">
        <w:rPr>
          <w:bCs/>
          <w:spacing w:val="-4"/>
        </w:rPr>
        <w:t>ся</w:t>
      </w:r>
      <w:r w:rsidRPr="007E5B3C">
        <w:rPr>
          <w:bCs/>
        </w:rPr>
        <w:t xml:space="preserve"> основанием для такого отказа, в срок, не превышающий 10</w:t>
      </w:r>
      <w:r>
        <w:rPr>
          <w:bCs/>
        </w:rPr>
        <w:t>-ти</w:t>
      </w:r>
      <w:r w:rsidRPr="007E5B3C">
        <w:rPr>
          <w:bCs/>
        </w:rPr>
        <w:t xml:space="preserve"> рабочих дней </w:t>
      </w:r>
      <w:r>
        <w:rPr>
          <w:bCs/>
        </w:rPr>
        <w:t xml:space="preserve">                    </w:t>
      </w:r>
      <w:r w:rsidRPr="007E5B3C">
        <w:rPr>
          <w:bCs/>
        </w:rPr>
        <w:t xml:space="preserve">со дня обращения субъекта персональных данных или его представителя либо </w:t>
      </w:r>
      <w:r>
        <w:rPr>
          <w:bCs/>
        </w:rPr>
        <w:t xml:space="preserve">               </w:t>
      </w:r>
      <w:r w:rsidRPr="007E5B3C">
        <w:rPr>
          <w:bCs/>
        </w:rPr>
        <w:t xml:space="preserve">с даты получения запроса субъекта персональных данных или его представителя. Указанный срок может быть продлен, но не более чем на пять рабочих дней </w:t>
      </w:r>
      <w:r>
        <w:rPr>
          <w:bCs/>
        </w:rPr>
        <w:t xml:space="preserve">                           </w:t>
      </w:r>
      <w:r w:rsidRPr="007E5B3C">
        <w:rPr>
          <w:bCs/>
        </w:rPr>
        <w:lastRenderedPageBreak/>
        <w:t>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информации»</w:t>
      </w:r>
      <w:bookmarkStart w:id="7" w:name="sub_284"/>
      <w:r>
        <w:rPr>
          <w:bCs/>
        </w:rPr>
        <w:t>.</w:t>
      </w:r>
    </w:p>
    <w:p w:rsidR="007E5B3C" w:rsidRPr="007E5B3C" w:rsidRDefault="007E5B3C" w:rsidP="007E5B3C">
      <w:pPr>
        <w:ind w:firstLine="709"/>
        <w:jc w:val="both"/>
        <w:rPr>
          <w:bCs/>
        </w:rPr>
      </w:pPr>
      <w:r w:rsidRPr="007E5B3C">
        <w:rPr>
          <w:bCs/>
        </w:rPr>
        <w:t>1.2.</w:t>
      </w:r>
      <w:r w:rsidR="00D158F5">
        <w:rPr>
          <w:bCs/>
        </w:rPr>
        <w:t>3</w:t>
      </w:r>
      <w:r w:rsidRPr="007E5B3C">
        <w:rPr>
          <w:bCs/>
        </w:rPr>
        <w:t>. Подпункт 8.4 пункта 8 изложить в следующей редакции:</w:t>
      </w:r>
    </w:p>
    <w:p w:rsidR="007E5B3C" w:rsidRPr="007E5B3C" w:rsidRDefault="007E5B3C" w:rsidP="007E5B3C">
      <w:pPr>
        <w:ind w:firstLine="709"/>
        <w:jc w:val="both"/>
        <w:rPr>
          <w:bCs/>
        </w:rPr>
      </w:pPr>
      <w:r w:rsidRPr="007E5B3C">
        <w:rPr>
          <w:bCs/>
        </w:rPr>
        <w:t>«8.4.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10</w:t>
      </w:r>
      <w:r>
        <w:rPr>
          <w:bCs/>
        </w:rPr>
        <w:t>-ти</w:t>
      </w:r>
      <w:r w:rsidRPr="007E5B3C">
        <w:rPr>
          <w:bCs/>
        </w:rPr>
        <w:t xml:space="preserve"> рабочих дней с даты получения такого запроса. </w:t>
      </w:r>
      <w:r>
        <w:rPr>
          <w:bCs/>
        </w:rPr>
        <w:t xml:space="preserve">                </w:t>
      </w:r>
      <w:r w:rsidRPr="007E5B3C">
        <w:rPr>
          <w:bCs/>
        </w:rPr>
        <w:t xml:space="preserve">Указанный срок может быть продлен, но не более чем на пять рабочих дней </w:t>
      </w:r>
      <w:r>
        <w:rPr>
          <w:bCs/>
        </w:rPr>
        <w:t xml:space="preserve">                      </w:t>
      </w:r>
      <w:r w:rsidRPr="007E5B3C">
        <w:rPr>
          <w:bCs/>
        </w:rPr>
        <w:t>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информации».</w:t>
      </w:r>
      <w:bookmarkEnd w:id="6"/>
      <w:bookmarkEnd w:id="7"/>
    </w:p>
    <w:p w:rsidR="007E5B3C" w:rsidRPr="007E5B3C" w:rsidRDefault="007E5B3C" w:rsidP="007E5B3C">
      <w:pPr>
        <w:ind w:firstLine="709"/>
        <w:jc w:val="both"/>
      </w:pPr>
      <w:r w:rsidRPr="007E5B3C">
        <w:t xml:space="preserve">2. Департаменту массовых коммуникаций и аналитики разместить                       настоящее постановление на официальном портале Администрации города: </w:t>
      </w:r>
      <w:r w:rsidRPr="007E5B3C">
        <w:rPr>
          <w:rFonts w:cs="Times New Roman"/>
          <w:szCs w:val="28"/>
        </w:rPr>
        <w:t>www.admsurgut.ru</w:t>
      </w:r>
      <w:r w:rsidRPr="007E5B3C">
        <w:t xml:space="preserve">. </w:t>
      </w:r>
    </w:p>
    <w:p w:rsidR="007E5B3C" w:rsidRPr="007E5B3C" w:rsidRDefault="007E5B3C" w:rsidP="007E5B3C">
      <w:pPr>
        <w:ind w:firstLine="709"/>
        <w:jc w:val="both"/>
      </w:pPr>
      <w:r w:rsidRPr="007E5B3C"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7E5B3C" w:rsidRPr="007E5B3C" w:rsidRDefault="007E5B3C" w:rsidP="007E5B3C">
      <w:pPr>
        <w:ind w:firstLine="709"/>
        <w:jc w:val="both"/>
        <w:rPr>
          <w:bCs/>
          <w:spacing w:val="-6"/>
        </w:rPr>
      </w:pPr>
      <w:r w:rsidRPr="007E5B3C">
        <w:rPr>
          <w:bCs/>
          <w:spacing w:val="-6"/>
        </w:rPr>
        <w:t>4. Настоящее постановление вступает в силу после его официального                         опубликования, за исключением подпункта 1.1 пункта 1 настоящего постановления.</w:t>
      </w:r>
    </w:p>
    <w:p w:rsidR="007E5B3C" w:rsidRPr="007E5B3C" w:rsidRDefault="007E5B3C" w:rsidP="007E5B3C">
      <w:pPr>
        <w:ind w:firstLine="709"/>
        <w:jc w:val="both"/>
        <w:rPr>
          <w:bCs/>
        </w:rPr>
      </w:pPr>
      <w:r w:rsidRPr="007E5B3C">
        <w:rPr>
          <w:bCs/>
        </w:rPr>
        <w:t>5. Подпункт 1.1 пункта 1 настоящего постановления вступает в силу                           с 01.03.2023.</w:t>
      </w:r>
    </w:p>
    <w:p w:rsidR="007E5B3C" w:rsidRPr="007E5B3C" w:rsidRDefault="007E5B3C" w:rsidP="007E5B3C">
      <w:pPr>
        <w:ind w:firstLine="709"/>
        <w:jc w:val="both"/>
        <w:rPr>
          <w:bCs/>
        </w:rPr>
      </w:pPr>
      <w:r w:rsidRPr="007E5B3C">
        <w:rPr>
          <w:bCs/>
        </w:rPr>
        <w:t>6. Действие подпункта 1.2 пункта 1 настоящего постановления распространяется на правоотношения, возникшие с 01.09.2022.</w:t>
      </w:r>
      <w:r>
        <w:rPr>
          <w:bCs/>
        </w:rPr>
        <w:t xml:space="preserve"> </w:t>
      </w:r>
    </w:p>
    <w:p w:rsidR="007E5B3C" w:rsidRPr="007E5B3C" w:rsidRDefault="007E5B3C" w:rsidP="007E5B3C">
      <w:pPr>
        <w:ind w:firstLine="709"/>
        <w:jc w:val="both"/>
      </w:pPr>
      <w:r w:rsidRPr="007E5B3C">
        <w:t xml:space="preserve">7. Контроль за выполнением постановления возложить на заместителя Главы города, курирующего сферу обеспечения деятельности Главы города, </w:t>
      </w:r>
      <w:r>
        <w:t xml:space="preserve">               </w:t>
      </w:r>
      <w:r w:rsidRPr="007E5B3C">
        <w:t>Администрации города</w:t>
      </w:r>
      <w:r>
        <w:t>.</w:t>
      </w:r>
    </w:p>
    <w:p w:rsidR="007E5B3C" w:rsidRPr="007E5B3C" w:rsidRDefault="007E5B3C" w:rsidP="007E5B3C">
      <w:pPr>
        <w:jc w:val="both"/>
      </w:pPr>
    </w:p>
    <w:p w:rsidR="007E5B3C" w:rsidRPr="007E5B3C" w:rsidRDefault="007E5B3C" w:rsidP="007E5B3C"/>
    <w:p w:rsidR="007E5B3C" w:rsidRPr="007E5B3C" w:rsidRDefault="007E5B3C" w:rsidP="007E5B3C"/>
    <w:p w:rsidR="007E5B3C" w:rsidRPr="007E5B3C" w:rsidRDefault="007E5B3C" w:rsidP="007E5B3C"/>
    <w:p w:rsidR="007E5B3C" w:rsidRPr="007E5B3C" w:rsidRDefault="007E5B3C" w:rsidP="007E5B3C"/>
    <w:p w:rsidR="007E5B3C" w:rsidRPr="007E5B3C" w:rsidRDefault="007E5B3C" w:rsidP="007E5B3C">
      <w:r w:rsidRPr="007E5B3C">
        <w:t xml:space="preserve">Глава города                                                                               </w:t>
      </w:r>
      <w:r>
        <w:t xml:space="preserve">     </w:t>
      </w:r>
      <w:r w:rsidRPr="007E5B3C">
        <w:t xml:space="preserve">        А.С. Филатов</w:t>
      </w:r>
    </w:p>
    <w:p w:rsidR="007E5B3C" w:rsidRPr="007E5B3C" w:rsidRDefault="007E5B3C" w:rsidP="007E5B3C"/>
    <w:p w:rsidR="00226A5C" w:rsidRPr="007E5B3C" w:rsidRDefault="00226A5C" w:rsidP="007E5B3C"/>
    <w:sectPr w:rsidR="00226A5C" w:rsidRPr="007E5B3C" w:rsidSect="007E5B3C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F44" w:rsidRDefault="001E3F44" w:rsidP="006A432C">
      <w:r>
        <w:separator/>
      </w:r>
    </w:p>
  </w:endnote>
  <w:endnote w:type="continuationSeparator" w:id="0">
    <w:p w:rsidR="001E3F44" w:rsidRDefault="001E3F44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F44" w:rsidRDefault="001E3F44" w:rsidP="006A432C">
      <w:r>
        <w:separator/>
      </w:r>
    </w:p>
  </w:footnote>
  <w:footnote w:type="continuationSeparator" w:id="0">
    <w:p w:rsidR="001E3F44" w:rsidRDefault="001E3F44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656294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E5B3C" w:rsidRPr="007E5B3C" w:rsidRDefault="007E5B3C">
        <w:pPr>
          <w:pStyle w:val="a3"/>
          <w:jc w:val="center"/>
          <w:rPr>
            <w:sz w:val="20"/>
            <w:szCs w:val="20"/>
          </w:rPr>
        </w:pPr>
        <w:r w:rsidRPr="007E5B3C">
          <w:rPr>
            <w:sz w:val="20"/>
            <w:szCs w:val="20"/>
          </w:rPr>
          <w:fldChar w:fldCharType="begin"/>
        </w:r>
        <w:r w:rsidRPr="007E5B3C">
          <w:rPr>
            <w:sz w:val="20"/>
            <w:szCs w:val="20"/>
          </w:rPr>
          <w:instrText>PAGE   \* MERGEFORMAT</w:instrText>
        </w:r>
        <w:r w:rsidRPr="007E5B3C">
          <w:rPr>
            <w:sz w:val="20"/>
            <w:szCs w:val="20"/>
          </w:rPr>
          <w:fldChar w:fldCharType="separate"/>
        </w:r>
        <w:r w:rsidR="002002B7">
          <w:rPr>
            <w:noProof/>
            <w:sz w:val="20"/>
            <w:szCs w:val="20"/>
          </w:rPr>
          <w:t>2</w:t>
        </w:r>
        <w:r w:rsidRPr="007E5B3C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3C"/>
    <w:rsid w:val="001E3F44"/>
    <w:rsid w:val="002002B7"/>
    <w:rsid w:val="00226A5C"/>
    <w:rsid w:val="00243839"/>
    <w:rsid w:val="00294398"/>
    <w:rsid w:val="002F478B"/>
    <w:rsid w:val="003F43A4"/>
    <w:rsid w:val="006A432C"/>
    <w:rsid w:val="006A73EC"/>
    <w:rsid w:val="007E5B3C"/>
    <w:rsid w:val="00953CA4"/>
    <w:rsid w:val="00D158F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7E5B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7E5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7E5B3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uiPriority w:val="99"/>
    <w:unhideWhenUsed/>
    <w:rsid w:val="007E5B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5528</Characters>
  <Application>Microsoft Office Word</Application>
  <DocSecurity>0</DocSecurity>
  <Lines>46</Lines>
  <Paragraphs>12</Paragraphs>
  <ScaleCrop>false</ScaleCrop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2022-11-21T10:54:00Z</dcterms:created>
  <dcterms:modified xsi:type="dcterms:W3CDTF">2022-11-21T10:54:00Z</dcterms:modified>
</cp:coreProperties>
</file>