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9C" w:rsidRDefault="00FB0E9C" w:rsidP="00656C1A">
      <w:pPr>
        <w:spacing w:line="120" w:lineRule="atLeast"/>
        <w:jc w:val="center"/>
        <w:rPr>
          <w:sz w:val="24"/>
          <w:szCs w:val="24"/>
        </w:rPr>
      </w:pPr>
    </w:p>
    <w:p w:rsidR="00FB0E9C" w:rsidRDefault="00FB0E9C" w:rsidP="00656C1A">
      <w:pPr>
        <w:spacing w:line="120" w:lineRule="atLeast"/>
        <w:jc w:val="center"/>
        <w:rPr>
          <w:sz w:val="24"/>
          <w:szCs w:val="24"/>
        </w:rPr>
      </w:pPr>
    </w:p>
    <w:p w:rsidR="00FB0E9C" w:rsidRPr="00852378" w:rsidRDefault="00FB0E9C" w:rsidP="00656C1A">
      <w:pPr>
        <w:spacing w:line="120" w:lineRule="atLeast"/>
        <w:jc w:val="center"/>
        <w:rPr>
          <w:sz w:val="10"/>
          <w:szCs w:val="10"/>
        </w:rPr>
      </w:pPr>
    </w:p>
    <w:p w:rsidR="00FB0E9C" w:rsidRDefault="00FB0E9C" w:rsidP="00656C1A">
      <w:pPr>
        <w:spacing w:line="120" w:lineRule="atLeast"/>
        <w:jc w:val="center"/>
        <w:rPr>
          <w:sz w:val="10"/>
          <w:szCs w:val="24"/>
        </w:rPr>
      </w:pPr>
    </w:p>
    <w:p w:rsidR="00FB0E9C" w:rsidRPr="005541F0" w:rsidRDefault="00FB0E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0E9C" w:rsidRDefault="00FB0E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0E9C" w:rsidRPr="005541F0" w:rsidRDefault="00FB0E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0E9C" w:rsidRPr="005649E4" w:rsidRDefault="00FB0E9C" w:rsidP="00656C1A">
      <w:pPr>
        <w:spacing w:line="120" w:lineRule="atLeast"/>
        <w:jc w:val="center"/>
        <w:rPr>
          <w:sz w:val="18"/>
          <w:szCs w:val="24"/>
        </w:rPr>
      </w:pPr>
    </w:p>
    <w:p w:rsidR="00FB0E9C" w:rsidRPr="00656C1A" w:rsidRDefault="00FB0E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0E9C" w:rsidRPr="005541F0" w:rsidRDefault="00FB0E9C" w:rsidP="00656C1A">
      <w:pPr>
        <w:spacing w:line="120" w:lineRule="atLeast"/>
        <w:jc w:val="center"/>
        <w:rPr>
          <w:sz w:val="18"/>
          <w:szCs w:val="24"/>
        </w:rPr>
      </w:pPr>
    </w:p>
    <w:p w:rsidR="00FB0E9C" w:rsidRPr="005541F0" w:rsidRDefault="00FB0E9C" w:rsidP="00656C1A">
      <w:pPr>
        <w:spacing w:line="120" w:lineRule="atLeast"/>
        <w:jc w:val="center"/>
        <w:rPr>
          <w:sz w:val="20"/>
          <w:szCs w:val="24"/>
        </w:rPr>
      </w:pPr>
    </w:p>
    <w:p w:rsidR="00FB0E9C" w:rsidRPr="00656C1A" w:rsidRDefault="00FB0E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0E9C" w:rsidRDefault="00FB0E9C" w:rsidP="00656C1A">
      <w:pPr>
        <w:spacing w:line="120" w:lineRule="atLeast"/>
        <w:jc w:val="center"/>
        <w:rPr>
          <w:sz w:val="30"/>
          <w:szCs w:val="24"/>
        </w:rPr>
      </w:pPr>
    </w:p>
    <w:p w:rsidR="00FB0E9C" w:rsidRPr="00656C1A" w:rsidRDefault="00FB0E9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0E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0E9C" w:rsidRPr="00F8214F" w:rsidRDefault="00FB0E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0E9C" w:rsidRPr="00F8214F" w:rsidRDefault="00E34F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0E9C" w:rsidRPr="00F8214F" w:rsidRDefault="00FB0E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0E9C" w:rsidRPr="00F8214F" w:rsidRDefault="00E34F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B0E9C" w:rsidRPr="00A63FB0" w:rsidRDefault="00FB0E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0E9C" w:rsidRPr="00A3761A" w:rsidRDefault="00E34F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B0E9C" w:rsidRPr="00F8214F" w:rsidRDefault="00FB0E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B0E9C" w:rsidRPr="00F8214F" w:rsidRDefault="00FB0E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0E9C" w:rsidRPr="00AB4194" w:rsidRDefault="00FB0E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0E9C" w:rsidRPr="00F8214F" w:rsidRDefault="00E34F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7153</w:t>
            </w:r>
          </w:p>
        </w:tc>
      </w:tr>
    </w:tbl>
    <w:p w:rsidR="00FB0E9C" w:rsidRPr="00C725A6" w:rsidRDefault="00FB0E9C" w:rsidP="00C725A6">
      <w:pPr>
        <w:rPr>
          <w:rFonts w:cs="Times New Roman"/>
          <w:szCs w:val="28"/>
        </w:rPr>
      </w:pPr>
    </w:p>
    <w:p w:rsidR="00FB0E9C" w:rsidRPr="00FB0E9C" w:rsidRDefault="00FB0E9C" w:rsidP="00FB0E9C">
      <w:pPr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FB0E9C">
        <w:rPr>
          <w:rFonts w:eastAsia="Times New Roman" w:cs="Times New Roman"/>
          <w:sz w:val="27"/>
          <w:szCs w:val="27"/>
          <w:lang w:eastAsia="ru-RU"/>
        </w:rPr>
        <w:t xml:space="preserve">О начале отопительного </w:t>
      </w:r>
    </w:p>
    <w:p w:rsidR="00FB0E9C" w:rsidRPr="00FB0E9C" w:rsidRDefault="00FB0E9C" w:rsidP="00FB0E9C">
      <w:pPr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FB0E9C">
        <w:rPr>
          <w:rFonts w:eastAsia="Times New Roman" w:cs="Times New Roman"/>
          <w:sz w:val="27"/>
          <w:szCs w:val="27"/>
          <w:lang w:eastAsia="ru-RU"/>
        </w:rPr>
        <w:t xml:space="preserve">периода 2022 – 2023 годов </w:t>
      </w:r>
    </w:p>
    <w:p w:rsidR="00FB0E9C" w:rsidRPr="00FB0E9C" w:rsidRDefault="00FB0E9C" w:rsidP="00FB0E9C">
      <w:pPr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FB0E9C" w:rsidRPr="00FB0E9C" w:rsidRDefault="00FB0E9C" w:rsidP="00FB0E9C">
      <w:pPr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FB0E9C" w:rsidRPr="00FB0E9C" w:rsidRDefault="00FB0E9C" w:rsidP="00FB0E9C">
      <w:pPr>
        <w:keepNext/>
        <w:ind w:firstLine="709"/>
        <w:jc w:val="both"/>
        <w:outlineLvl w:val="0"/>
        <w:rPr>
          <w:rFonts w:eastAsia="Times New Roman" w:cs="Times New Roman"/>
          <w:sz w:val="27"/>
          <w:szCs w:val="27"/>
          <w:lang w:val="x-none" w:eastAsia="ru-RU"/>
        </w:rPr>
      </w:pPr>
      <w:r w:rsidRPr="00FB0E9C">
        <w:rPr>
          <w:rFonts w:eastAsia="Times New Roman" w:cs="Times New Roman"/>
          <w:sz w:val="27"/>
          <w:szCs w:val="27"/>
          <w:lang w:val="x-none" w:eastAsia="ru-RU"/>
        </w:rPr>
        <w:t xml:space="preserve">В соответствии постановлением Правительства Российской Федерации </w:t>
      </w:r>
      <w:r w:rsidRPr="00FB0E9C">
        <w:rPr>
          <w:rFonts w:eastAsia="Times New Roman" w:cs="Times New Roman"/>
          <w:sz w:val="27"/>
          <w:szCs w:val="27"/>
          <w:lang w:val="x-none" w:eastAsia="ru-RU"/>
        </w:rPr>
        <w:br/>
        <w:t xml:space="preserve">от 06.05.2011 № 354 «О предоставлении коммунальных услуг собственникам </w:t>
      </w:r>
      <w:r w:rsidRPr="00FB0E9C">
        <w:rPr>
          <w:rFonts w:eastAsia="Times New Roman" w:cs="Times New Roman"/>
          <w:sz w:val="27"/>
          <w:szCs w:val="27"/>
          <w:lang w:val="x-none" w:eastAsia="ru-RU"/>
        </w:rPr>
        <w:br/>
        <w:t>и пользователям помещений в многоквартирных домах и жилых домов</w:t>
      </w:r>
      <w:r w:rsidRPr="00FB0E9C">
        <w:rPr>
          <w:rFonts w:eastAsia="Times New Roman" w:cs="Times New Roman"/>
          <w:sz w:val="27"/>
          <w:szCs w:val="27"/>
          <w:lang w:eastAsia="ru-RU"/>
        </w:rPr>
        <w:t xml:space="preserve">», </w:t>
      </w:r>
      <w:r w:rsidRPr="00FB0E9C">
        <w:rPr>
          <w:rFonts w:eastAsia="Times New Roman" w:cs="Times New Roman"/>
          <w:sz w:val="27"/>
          <w:szCs w:val="27"/>
          <w:lang w:val="x-none" w:eastAsia="ru-RU"/>
        </w:rPr>
        <w:t xml:space="preserve">приказом Государственного комитета </w:t>
      </w:r>
      <w:r w:rsidRPr="00FB0E9C">
        <w:rPr>
          <w:rFonts w:eastAsia="Times New Roman" w:cs="Times New Roman"/>
          <w:sz w:val="27"/>
          <w:szCs w:val="27"/>
          <w:lang w:eastAsia="ru-RU"/>
        </w:rPr>
        <w:t>Российской Федерации по строительству и жилищно-коммунальному комплексу</w:t>
      </w:r>
      <w:r w:rsidRPr="00FB0E9C">
        <w:rPr>
          <w:rFonts w:eastAsia="Times New Roman" w:cs="Times New Roman"/>
          <w:sz w:val="27"/>
          <w:szCs w:val="27"/>
          <w:lang w:val="x-none" w:eastAsia="ru-RU"/>
        </w:rPr>
        <w:t xml:space="preserve"> от 06.09.2000 № 203</w:t>
      </w:r>
      <w:r w:rsidRPr="00FB0E9C"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Pr="00FB0E9C">
        <w:rPr>
          <w:rFonts w:eastAsia="Times New Roman" w:cs="Times New Roman"/>
          <w:sz w:val="27"/>
          <w:szCs w:val="27"/>
          <w:lang w:val="x-none" w:eastAsia="ru-RU"/>
        </w:rPr>
        <w:t>Организационно-методические рекомендации</w:t>
      </w:r>
      <w:r w:rsidRPr="00FB0E9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FB0E9C">
        <w:rPr>
          <w:rFonts w:eastAsia="Times New Roman" w:cs="Times New Roman"/>
          <w:sz w:val="27"/>
          <w:szCs w:val="27"/>
          <w:lang w:val="x-none" w:eastAsia="ru-RU"/>
        </w:rPr>
        <w:t>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Pr="00FB0E9C">
        <w:rPr>
          <w:rFonts w:eastAsia="Times New Roman" w:cs="Times New Roman"/>
          <w:sz w:val="27"/>
          <w:szCs w:val="27"/>
          <w:lang w:eastAsia="ru-RU"/>
        </w:rPr>
        <w:t>»,</w:t>
      </w:r>
      <w:r w:rsidRPr="00FB0E9C">
        <w:rPr>
          <w:rFonts w:eastAsia="Times New Roman" w:cs="Times New Roman"/>
          <w:sz w:val="27"/>
          <w:szCs w:val="27"/>
          <w:lang w:val="x-none" w:eastAsia="ru-RU"/>
        </w:rPr>
        <w:t xml:space="preserve"> распоряжением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</w:t>
      </w:r>
      <w:r w:rsidRPr="00FB0E9C">
        <w:rPr>
          <w:rFonts w:eastAsia="Times New Roman" w:cs="Times New Roman"/>
          <w:sz w:val="27"/>
          <w:szCs w:val="27"/>
          <w:lang w:val="x-none" w:eastAsia="ru-RU"/>
        </w:rPr>
        <w:t>от 30.12.2005</w:t>
      </w:r>
      <w:r w:rsidRPr="00FB0E9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FB0E9C">
        <w:rPr>
          <w:rFonts w:eastAsia="Times New Roman" w:cs="Times New Roman"/>
          <w:sz w:val="27"/>
          <w:szCs w:val="27"/>
          <w:lang w:val="x-none" w:eastAsia="ru-RU"/>
        </w:rPr>
        <w:t>№ 3686 «Об утверждении Регламента Администрации города»:</w:t>
      </w:r>
    </w:p>
    <w:p w:rsidR="00FB0E9C" w:rsidRPr="00FB0E9C" w:rsidRDefault="00FB0E9C" w:rsidP="00FB0E9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B0E9C">
        <w:rPr>
          <w:rFonts w:eastAsia="Times New Roman" w:cs="Times New Roman"/>
          <w:sz w:val="27"/>
          <w:szCs w:val="27"/>
          <w:lang w:eastAsia="ru-RU"/>
        </w:rPr>
        <w:t>1. Установить начало отопительного периода 2022 – 2023 годов                                               на территории города Сургута с 12.09.2022.</w:t>
      </w:r>
    </w:p>
    <w:p w:rsidR="00FB0E9C" w:rsidRPr="00FB0E9C" w:rsidRDefault="00FB0E9C" w:rsidP="00FB0E9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B0E9C">
        <w:rPr>
          <w:rFonts w:eastAsia="Times New Roman" w:cs="Times New Roman"/>
          <w:sz w:val="27"/>
          <w:szCs w:val="27"/>
          <w:lang w:eastAsia="ru-RU"/>
        </w:rPr>
        <w:t>2. Суммарное время подачи тепловой энергии всем подготовленным потребителям не должно превышать 5 (пяти) суток.</w:t>
      </w:r>
    </w:p>
    <w:p w:rsidR="00FB0E9C" w:rsidRPr="00FB0E9C" w:rsidRDefault="00FB0E9C" w:rsidP="00FB0E9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B0E9C">
        <w:rPr>
          <w:rFonts w:eastAsia="Times New Roman" w:cs="Times New Roman"/>
          <w:sz w:val="27"/>
          <w:szCs w:val="27"/>
          <w:lang w:eastAsia="ru-RU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B0E9C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FB0E9C">
        <w:rPr>
          <w:rFonts w:eastAsia="Times New Roman" w:cs="Times New Roman"/>
          <w:sz w:val="27"/>
          <w:szCs w:val="27"/>
          <w:lang w:eastAsia="ru-RU"/>
        </w:rPr>
        <w:t>.</w:t>
      </w:r>
      <w:r w:rsidRPr="00FB0E9C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FB0E9C">
        <w:rPr>
          <w:rFonts w:eastAsia="Times New Roman" w:cs="Times New Roman"/>
          <w:sz w:val="27"/>
          <w:szCs w:val="27"/>
          <w:lang w:eastAsia="ru-RU"/>
        </w:rPr>
        <w:t>.</w:t>
      </w:r>
      <w:r w:rsidRPr="00FB0E9C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FB0E9C">
        <w:rPr>
          <w:rFonts w:eastAsia="Times New Roman" w:cs="Times New Roman"/>
          <w:sz w:val="27"/>
          <w:szCs w:val="27"/>
          <w:lang w:eastAsia="ru-RU"/>
        </w:rPr>
        <w:t>.</w:t>
      </w:r>
    </w:p>
    <w:p w:rsidR="00FB0E9C" w:rsidRPr="00FB0E9C" w:rsidRDefault="00FB0E9C" w:rsidP="00FB0E9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B0E9C">
        <w:rPr>
          <w:rFonts w:eastAsia="Times New Roman" w:cs="Times New Roman"/>
          <w:sz w:val="27"/>
          <w:szCs w:val="27"/>
          <w:lang w:eastAsia="ru-RU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FB0E9C">
        <w:rPr>
          <w:rFonts w:eastAsia="Times New Roman" w:cs="Times New Roman"/>
          <w:sz w:val="27"/>
          <w:szCs w:val="27"/>
          <w:lang w:eastAsia="ru-RU"/>
        </w:rPr>
        <w:t>Сургутские</w:t>
      </w:r>
      <w:proofErr w:type="spellEnd"/>
      <w:r w:rsidRPr="00FB0E9C">
        <w:rPr>
          <w:rFonts w:eastAsia="Times New Roman" w:cs="Times New Roman"/>
          <w:sz w:val="27"/>
          <w:szCs w:val="27"/>
          <w:lang w:eastAsia="ru-RU"/>
        </w:rPr>
        <w:t xml:space="preserve"> ведомости».</w:t>
      </w:r>
    </w:p>
    <w:p w:rsidR="00FB0E9C" w:rsidRPr="00FB0E9C" w:rsidRDefault="00FB0E9C" w:rsidP="00FB0E9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B0E9C">
        <w:rPr>
          <w:rFonts w:eastAsia="Times New Roman" w:cs="Times New Roman"/>
          <w:sz w:val="27"/>
          <w:szCs w:val="27"/>
          <w:lang w:eastAsia="ru-RU"/>
        </w:rPr>
        <w:t>5. Настоящее постановление вступает в силу с момента его издания.</w:t>
      </w:r>
    </w:p>
    <w:p w:rsidR="00FB0E9C" w:rsidRPr="00FB0E9C" w:rsidRDefault="00FB0E9C" w:rsidP="00FB0E9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B0E9C">
        <w:rPr>
          <w:rFonts w:eastAsia="Times New Roman" w:cs="Times New Roman"/>
          <w:sz w:val="27"/>
          <w:szCs w:val="27"/>
          <w:lang w:eastAsia="ru-RU"/>
        </w:rPr>
        <w:t xml:space="preserve">6.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</w:t>
      </w:r>
      <w:proofErr w:type="spellStart"/>
      <w:r w:rsidRPr="00FB0E9C">
        <w:rPr>
          <w:rFonts w:eastAsia="Times New Roman" w:cs="Times New Roman"/>
          <w:sz w:val="27"/>
          <w:szCs w:val="27"/>
          <w:lang w:eastAsia="ru-RU"/>
        </w:rPr>
        <w:t>находящи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FB0E9C">
        <w:rPr>
          <w:rFonts w:eastAsia="Times New Roman" w:cs="Times New Roman"/>
          <w:sz w:val="27"/>
          <w:szCs w:val="27"/>
          <w:lang w:eastAsia="ru-RU"/>
        </w:rPr>
        <w:t>мися</w:t>
      </w:r>
      <w:proofErr w:type="spellEnd"/>
      <w:r w:rsidRPr="00FB0E9C">
        <w:rPr>
          <w:rFonts w:eastAsia="Times New Roman" w:cs="Times New Roman"/>
          <w:sz w:val="27"/>
          <w:szCs w:val="27"/>
          <w:lang w:eastAsia="ru-RU"/>
        </w:rPr>
        <w:t xml:space="preserve"> в муниципальной собственности.</w:t>
      </w:r>
    </w:p>
    <w:p w:rsidR="00FB0E9C" w:rsidRPr="00FB0E9C" w:rsidRDefault="00FB0E9C" w:rsidP="00FB0E9C">
      <w:pPr>
        <w:keepNext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FB0E9C" w:rsidRPr="00FB0E9C" w:rsidRDefault="00FB0E9C" w:rsidP="00FB0E9C">
      <w:pPr>
        <w:keepNext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FB0E9C" w:rsidRPr="00FB0E9C" w:rsidRDefault="00FB0E9C" w:rsidP="00FB0E9C">
      <w:pPr>
        <w:keepNext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FB0E9C" w:rsidRPr="00FB0E9C" w:rsidRDefault="00FB0E9C" w:rsidP="00FB0E9C">
      <w:pPr>
        <w:keepNext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FB0E9C" w:rsidRPr="00FB0E9C" w:rsidRDefault="00FB0E9C" w:rsidP="00FB0E9C">
      <w:pPr>
        <w:keepNext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EE2AB4" w:rsidRPr="00FB0E9C" w:rsidRDefault="00FB0E9C" w:rsidP="00FB0E9C">
      <w:pPr>
        <w:keepNext/>
        <w:outlineLvl w:val="0"/>
        <w:rPr>
          <w:sz w:val="27"/>
          <w:szCs w:val="27"/>
        </w:rPr>
      </w:pPr>
      <w:r w:rsidRPr="00FB0E9C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FB0E9C">
        <w:rPr>
          <w:rFonts w:eastAsia="Times New Roman" w:cs="Times New Roman"/>
          <w:sz w:val="27"/>
          <w:szCs w:val="27"/>
          <w:lang w:eastAsia="ru-RU"/>
        </w:rPr>
        <w:t xml:space="preserve">              А.С. Филатов</w:t>
      </w:r>
    </w:p>
    <w:sectPr w:rsidR="00EE2AB4" w:rsidRPr="00FB0E9C" w:rsidSect="00FB0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DA" w:rsidRDefault="008279DA" w:rsidP="002C5AE4">
      <w:r>
        <w:separator/>
      </w:r>
    </w:p>
  </w:endnote>
  <w:endnote w:type="continuationSeparator" w:id="0">
    <w:p w:rsidR="008279DA" w:rsidRDefault="008279DA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34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34F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34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DA" w:rsidRDefault="008279DA" w:rsidP="002C5AE4">
      <w:r>
        <w:separator/>
      </w:r>
    </w:p>
  </w:footnote>
  <w:footnote w:type="continuationSeparator" w:id="0">
    <w:p w:rsidR="008279DA" w:rsidRDefault="008279DA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34F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251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82D5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4F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34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C"/>
    <w:rsid w:val="002622DB"/>
    <w:rsid w:val="002C5AE4"/>
    <w:rsid w:val="00482D56"/>
    <w:rsid w:val="005D3688"/>
    <w:rsid w:val="0060034C"/>
    <w:rsid w:val="00703F23"/>
    <w:rsid w:val="008279DA"/>
    <w:rsid w:val="00897472"/>
    <w:rsid w:val="00CE6421"/>
    <w:rsid w:val="00D0095C"/>
    <w:rsid w:val="00D72517"/>
    <w:rsid w:val="00E34FB1"/>
    <w:rsid w:val="00EE2AB4"/>
    <w:rsid w:val="00FB0E9C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90DE-1C33-412F-B31C-C356487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FB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B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2B2D-8FF3-406C-A6CD-E051FCF5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2022-09-08T06:07:00Z</cp:lastPrinted>
  <dcterms:created xsi:type="dcterms:W3CDTF">2022-09-12T05:09:00Z</dcterms:created>
  <dcterms:modified xsi:type="dcterms:W3CDTF">2022-09-12T05:09:00Z</dcterms:modified>
</cp:coreProperties>
</file>