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B7B2D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9B7B2D">
        <w:rPr>
          <w:rFonts w:cs="Times New Roman"/>
          <w:szCs w:val="28"/>
        </w:rPr>
        <w:t>января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23511" w:rsidRDefault="0032351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269-</w:t>
      </w:r>
      <w:r>
        <w:rPr>
          <w:rFonts w:eastAsia="Calibri"/>
          <w:szCs w:val="28"/>
          <w:u w:val="single"/>
          <w:lang w:val="en-US"/>
        </w:rPr>
        <w:t>VII</w:t>
      </w:r>
      <w:r w:rsidRPr="00A44D03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B7B2D" w:rsidRPr="009B7B2D" w:rsidRDefault="009B7B2D" w:rsidP="009B7B2D">
      <w:pPr>
        <w:tabs>
          <w:tab w:val="left" w:pos="1134"/>
        </w:tabs>
        <w:ind w:right="5101"/>
        <w:rPr>
          <w:szCs w:val="28"/>
        </w:rPr>
      </w:pPr>
      <w:r w:rsidRPr="009B7B2D">
        <w:rPr>
          <w:szCs w:val="28"/>
        </w:rPr>
        <w:t xml:space="preserve">О Положении о размерах </w:t>
      </w:r>
      <w:r>
        <w:rPr>
          <w:szCs w:val="28"/>
        </w:rPr>
        <w:br/>
      </w:r>
      <w:r w:rsidRPr="009B7B2D">
        <w:rPr>
          <w:szCs w:val="28"/>
        </w:rPr>
        <w:t>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</w:t>
      </w:r>
    </w:p>
    <w:p w:rsidR="009B7B2D" w:rsidRPr="009B7B2D" w:rsidRDefault="009B7B2D" w:rsidP="009B7B2D">
      <w:pPr>
        <w:tabs>
          <w:tab w:val="left" w:pos="1134"/>
        </w:tabs>
        <w:ind w:firstLine="708"/>
        <w:rPr>
          <w:szCs w:val="28"/>
        </w:rPr>
      </w:pPr>
    </w:p>
    <w:p w:rsidR="009B7B2D" w:rsidRPr="009B7B2D" w:rsidRDefault="009B7B2D" w:rsidP="009B7B2D">
      <w:pPr>
        <w:tabs>
          <w:tab w:val="left" w:pos="1134"/>
        </w:tabs>
        <w:ind w:firstLine="708"/>
        <w:rPr>
          <w:szCs w:val="28"/>
        </w:rPr>
      </w:pPr>
      <w:r w:rsidRPr="009B7B2D">
        <w:rPr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br/>
      </w:r>
      <w:r w:rsidRPr="009B7B2D">
        <w:rPr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>
        <w:rPr>
          <w:szCs w:val="28"/>
        </w:rPr>
        <w:br/>
      </w:r>
      <w:r w:rsidRPr="009B7B2D">
        <w:rPr>
          <w:szCs w:val="28"/>
        </w:rPr>
        <w:t xml:space="preserve">и муниципальных образований», законами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от 10.04.2012 № 38-оз </w:t>
      </w:r>
      <w:r>
        <w:rPr>
          <w:szCs w:val="28"/>
        </w:rPr>
        <w:br/>
      </w:r>
      <w:r w:rsidRPr="009B7B2D">
        <w:rPr>
          <w:szCs w:val="28"/>
        </w:rPr>
        <w:t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руководствуясь Уставом муниципального образования городской округ Сургут Ханты-Мансийского автономного округа – Югры, Дума города РЕШИЛА:</w:t>
      </w:r>
    </w:p>
    <w:p w:rsidR="009B7B2D" w:rsidRPr="009B7B2D" w:rsidRDefault="009B7B2D" w:rsidP="009B7B2D">
      <w:pPr>
        <w:tabs>
          <w:tab w:val="left" w:pos="1134"/>
        </w:tabs>
        <w:ind w:firstLine="708"/>
        <w:rPr>
          <w:szCs w:val="28"/>
        </w:rPr>
      </w:pPr>
    </w:p>
    <w:p w:rsidR="009B7B2D" w:rsidRPr="009B7B2D" w:rsidRDefault="009B7B2D" w:rsidP="009B7B2D">
      <w:pPr>
        <w:tabs>
          <w:tab w:val="left" w:pos="1134"/>
        </w:tabs>
        <w:ind w:firstLine="708"/>
        <w:rPr>
          <w:szCs w:val="28"/>
        </w:rPr>
      </w:pPr>
      <w:r w:rsidRPr="009B7B2D">
        <w:rPr>
          <w:szCs w:val="28"/>
        </w:rPr>
        <w:t>1. Утвердить Положение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</w:t>
      </w:r>
      <w:r w:rsidR="00ED5E28">
        <w:rPr>
          <w:szCs w:val="28"/>
        </w:rPr>
        <w:t>,</w:t>
      </w:r>
      <w:r w:rsidRPr="009B7B2D">
        <w:rPr>
          <w:szCs w:val="28"/>
        </w:rPr>
        <w:t xml:space="preserve"> согласно приложению.</w:t>
      </w:r>
    </w:p>
    <w:p w:rsidR="00C23629" w:rsidRPr="00700ED2" w:rsidRDefault="009B7B2D" w:rsidP="00C23629">
      <w:pPr>
        <w:tabs>
          <w:tab w:val="left" w:pos="1134"/>
        </w:tabs>
        <w:ind w:firstLine="708"/>
        <w:rPr>
          <w:szCs w:val="28"/>
        </w:rPr>
      </w:pPr>
      <w:r w:rsidRPr="00700ED2">
        <w:rPr>
          <w:szCs w:val="28"/>
        </w:rPr>
        <w:lastRenderedPageBreak/>
        <w:t xml:space="preserve">2. </w:t>
      </w:r>
      <w:r w:rsidR="00C23629" w:rsidRPr="00700ED2">
        <w:rPr>
          <w:szCs w:val="28"/>
        </w:rPr>
        <w:t xml:space="preserve">Премия по результатам работы за IV квартал 2022 года, премия </w:t>
      </w:r>
      <w:r w:rsidR="00C23629" w:rsidRPr="00700ED2">
        <w:rPr>
          <w:szCs w:val="28"/>
        </w:rPr>
        <w:br/>
        <w:t>по результатам работы за 2022 год лицам, замещающим муниципальные должности заместителя Председателя Контрольно-счетной палаты города Сургута, аудитора Контрольно-счетной палаты города Сургута, выплачиваются в соответствии с муниципальными правовыми актами городского округа Сургут Ханты-Мансийского автономного округа – Югры, действовавшими до 1 января 2023 года.</w:t>
      </w:r>
    </w:p>
    <w:p w:rsidR="00C23629" w:rsidRPr="00700ED2" w:rsidRDefault="00C23629" w:rsidP="00C23629">
      <w:pPr>
        <w:tabs>
          <w:tab w:val="left" w:pos="1134"/>
        </w:tabs>
        <w:ind w:firstLine="708"/>
        <w:rPr>
          <w:szCs w:val="28"/>
        </w:rPr>
      </w:pPr>
      <w:r w:rsidRPr="00700ED2">
        <w:rPr>
          <w:szCs w:val="28"/>
        </w:rPr>
        <w:t xml:space="preserve">Премию по результатам работы за IV квартал 2022 года лицам, замещающим муниципальные должности Главы города Сургута, Председателя Контрольно-счетной палаты города Сургута, выплатить </w:t>
      </w:r>
      <w:r w:rsidRPr="00700ED2">
        <w:rPr>
          <w:szCs w:val="28"/>
        </w:rPr>
        <w:br/>
        <w:t>в размере 0,5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местностях, установленных настоящим решением.</w:t>
      </w:r>
    </w:p>
    <w:p w:rsidR="009B7B2D" w:rsidRPr="00700ED2" w:rsidRDefault="00C23629" w:rsidP="009B7B2D">
      <w:pPr>
        <w:tabs>
          <w:tab w:val="left" w:pos="1134"/>
        </w:tabs>
        <w:ind w:firstLine="708"/>
        <w:rPr>
          <w:szCs w:val="28"/>
        </w:rPr>
      </w:pPr>
      <w:r w:rsidRPr="00700ED2">
        <w:rPr>
          <w:szCs w:val="28"/>
        </w:rPr>
        <w:t xml:space="preserve">Премия по результатам работы за 2022 год лицам, замещающим муниципальные должности Главы города Сургута, Председателя Контрольно-счетной палаты города Сургута, выплачивается в размере 5,3 ежемесячных денежных вознаграждений с применением районного коэффициента </w:t>
      </w:r>
      <w:r w:rsidRPr="00700ED2">
        <w:rPr>
          <w:szCs w:val="28"/>
        </w:rPr>
        <w:br/>
        <w:t>и процентной надбавки за работу в районах Крайнего Севера и приравненных к ним местностях, установленных настоящим решением.</w:t>
      </w:r>
    </w:p>
    <w:p w:rsidR="00901195" w:rsidRPr="009B7B2D" w:rsidRDefault="009B7B2D" w:rsidP="009B7B2D">
      <w:pPr>
        <w:tabs>
          <w:tab w:val="left" w:pos="1134"/>
        </w:tabs>
        <w:ind w:firstLine="708"/>
        <w:rPr>
          <w:szCs w:val="28"/>
        </w:rPr>
      </w:pPr>
      <w:r w:rsidRPr="00700ED2">
        <w:rPr>
          <w:szCs w:val="28"/>
        </w:rPr>
        <w:t xml:space="preserve">3. </w:t>
      </w:r>
      <w:r w:rsidR="00C23629" w:rsidRPr="00700ED2">
        <w:rPr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417882" w:rsidRPr="00700ED2">
        <w:rPr>
          <w:szCs w:val="28"/>
        </w:rPr>
        <w:br/>
      </w:r>
      <w:r w:rsidR="00C23629" w:rsidRPr="00700ED2">
        <w:rPr>
          <w:szCs w:val="28"/>
        </w:rPr>
        <w:t>с 1 января 2023 года, за исключением части 3 статьи 11, статьи 12 приложения к настоящему решению.</w:t>
      </w: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B7B2D" w:rsidRDefault="009B7B2D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B7B2D" w:rsidRPr="00533BC1" w:rsidRDefault="009B7B2D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2351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января</w:t>
            </w:r>
            <w:r w:rsidR="009B7B2D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2351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января</w:t>
            </w:r>
            <w:r w:rsidR="009B7B2D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9B7B2D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B7B2D" w:rsidRPr="00A502A7" w:rsidRDefault="009B7B2D" w:rsidP="009B7B2D">
      <w:pPr>
        <w:ind w:firstLine="6096"/>
        <w:rPr>
          <w:rStyle w:val="af5"/>
          <w:b w:val="0"/>
          <w:color w:val="auto"/>
          <w:szCs w:val="28"/>
        </w:rPr>
      </w:pPr>
      <w:r w:rsidRPr="00A502A7">
        <w:rPr>
          <w:rStyle w:val="af5"/>
          <w:b w:val="0"/>
          <w:color w:val="auto"/>
          <w:szCs w:val="28"/>
        </w:rPr>
        <w:lastRenderedPageBreak/>
        <w:t xml:space="preserve">Приложение </w:t>
      </w:r>
    </w:p>
    <w:p w:rsidR="009B7B2D" w:rsidRPr="00A502A7" w:rsidRDefault="009B7B2D" w:rsidP="009B7B2D">
      <w:pPr>
        <w:ind w:firstLine="6096"/>
        <w:rPr>
          <w:rStyle w:val="af5"/>
          <w:b w:val="0"/>
          <w:color w:val="auto"/>
          <w:szCs w:val="28"/>
        </w:rPr>
      </w:pPr>
      <w:r w:rsidRPr="00A502A7">
        <w:rPr>
          <w:rStyle w:val="af5"/>
          <w:b w:val="0"/>
          <w:color w:val="auto"/>
          <w:szCs w:val="28"/>
        </w:rPr>
        <w:t xml:space="preserve">к </w:t>
      </w:r>
      <w:r w:rsidRPr="00A502A7">
        <w:rPr>
          <w:szCs w:val="28"/>
        </w:rPr>
        <w:t>решению Думы города</w:t>
      </w:r>
      <w:r w:rsidRPr="00A502A7">
        <w:rPr>
          <w:rStyle w:val="af5"/>
          <w:b w:val="0"/>
          <w:color w:val="auto"/>
          <w:szCs w:val="28"/>
        </w:rPr>
        <w:t xml:space="preserve"> </w:t>
      </w:r>
    </w:p>
    <w:p w:rsidR="009B7B2D" w:rsidRPr="00323511" w:rsidRDefault="00323511" w:rsidP="009B7B2D">
      <w:pPr>
        <w:ind w:firstLine="6096"/>
        <w:rPr>
          <w:szCs w:val="28"/>
          <w:u w:val="single"/>
        </w:rPr>
      </w:pPr>
      <w:r>
        <w:rPr>
          <w:rStyle w:val="af5"/>
          <w:b w:val="0"/>
          <w:color w:val="auto"/>
          <w:szCs w:val="28"/>
        </w:rPr>
        <w:t xml:space="preserve">от </w:t>
      </w:r>
      <w:r>
        <w:rPr>
          <w:rStyle w:val="af5"/>
          <w:b w:val="0"/>
          <w:color w:val="auto"/>
          <w:szCs w:val="28"/>
          <w:u w:val="single"/>
        </w:rPr>
        <w:t>23.01.2023</w:t>
      </w:r>
      <w:r>
        <w:rPr>
          <w:rStyle w:val="af5"/>
          <w:b w:val="0"/>
          <w:color w:val="auto"/>
          <w:szCs w:val="28"/>
        </w:rPr>
        <w:t xml:space="preserve"> № </w:t>
      </w:r>
      <w:r>
        <w:rPr>
          <w:rStyle w:val="af5"/>
          <w:b w:val="0"/>
          <w:color w:val="auto"/>
          <w:szCs w:val="28"/>
          <w:u w:val="single"/>
        </w:rPr>
        <w:t>269-</w:t>
      </w:r>
      <w:r>
        <w:rPr>
          <w:rStyle w:val="af5"/>
          <w:b w:val="0"/>
          <w:color w:val="auto"/>
          <w:szCs w:val="28"/>
          <w:u w:val="single"/>
          <w:lang w:val="en-US"/>
        </w:rPr>
        <w:t>VII</w:t>
      </w:r>
      <w:r w:rsidRPr="00A44D03">
        <w:rPr>
          <w:rStyle w:val="af5"/>
          <w:b w:val="0"/>
          <w:color w:val="auto"/>
          <w:szCs w:val="28"/>
          <w:u w:val="single"/>
        </w:rPr>
        <w:t xml:space="preserve"> </w:t>
      </w:r>
      <w:r>
        <w:rPr>
          <w:rStyle w:val="af5"/>
          <w:b w:val="0"/>
          <w:color w:val="auto"/>
          <w:szCs w:val="28"/>
          <w:u w:val="single"/>
        </w:rPr>
        <w:t>ДГ</w:t>
      </w:r>
    </w:p>
    <w:p w:rsidR="009B7B2D" w:rsidRPr="002438E3" w:rsidRDefault="009B7B2D" w:rsidP="009B7B2D">
      <w:pPr>
        <w:ind w:firstLine="709"/>
      </w:pPr>
    </w:p>
    <w:p w:rsidR="00383DB3" w:rsidRDefault="009B7B2D" w:rsidP="009B7B2D">
      <w:pPr>
        <w:ind w:firstLine="709"/>
        <w:jc w:val="center"/>
        <w:rPr>
          <w:szCs w:val="28"/>
        </w:rPr>
      </w:pPr>
      <w:r w:rsidRPr="00E9258B">
        <w:rPr>
          <w:szCs w:val="28"/>
        </w:rPr>
        <w:t xml:space="preserve">Положение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</w:t>
      </w:r>
    </w:p>
    <w:p w:rsidR="009B7B2D" w:rsidRDefault="009B7B2D" w:rsidP="009B7B2D">
      <w:pPr>
        <w:ind w:firstLine="709"/>
        <w:jc w:val="center"/>
        <w:rPr>
          <w:szCs w:val="28"/>
        </w:rPr>
      </w:pPr>
      <w:r w:rsidRPr="00E9258B">
        <w:rPr>
          <w:szCs w:val="28"/>
        </w:rPr>
        <w:t>Сургут Ханты-Мансийского автономного округа – Югры</w:t>
      </w:r>
    </w:p>
    <w:p w:rsidR="009B7B2D" w:rsidRPr="00E9258B" w:rsidRDefault="009B7B2D" w:rsidP="009B7B2D">
      <w:pPr>
        <w:ind w:firstLine="709"/>
        <w:jc w:val="center"/>
        <w:rPr>
          <w:szCs w:val="28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9B6D5D">
        <w:rPr>
          <w:bCs/>
          <w:szCs w:val="28"/>
        </w:rPr>
        <w:t>Статья 1.</w:t>
      </w:r>
      <w:r>
        <w:rPr>
          <w:b/>
          <w:bCs/>
          <w:szCs w:val="28"/>
        </w:rPr>
        <w:tab/>
        <w:t xml:space="preserve">Общие положения </w:t>
      </w:r>
    </w:p>
    <w:p w:rsidR="009B7B2D" w:rsidRPr="00176F3B" w:rsidRDefault="009B7B2D" w:rsidP="009B7B2D">
      <w:pPr>
        <w:ind w:left="1843" w:firstLine="709"/>
        <w:outlineLvl w:val="2"/>
        <w:rPr>
          <w:bCs/>
          <w:szCs w:val="28"/>
        </w:rPr>
      </w:pPr>
    </w:p>
    <w:p w:rsidR="009B7B2D" w:rsidRPr="00C72E0D" w:rsidRDefault="00A358FC" w:rsidP="009B7B2D">
      <w:pPr>
        <w:suppressAutoHyphens/>
        <w:ind w:firstLine="709"/>
        <w:contextualSpacing/>
      </w:pPr>
      <w:r>
        <w:rPr>
          <w:rFonts w:eastAsia="Calibri"/>
          <w:kern w:val="1"/>
          <w:szCs w:val="28"/>
        </w:rPr>
        <w:t>1.  </w:t>
      </w:r>
      <w:r w:rsidR="009B7B2D">
        <w:rPr>
          <w:rFonts w:eastAsia="Calibri"/>
          <w:kern w:val="1"/>
          <w:szCs w:val="28"/>
        </w:rPr>
        <w:t xml:space="preserve">Положение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</w:t>
      </w:r>
      <w:r w:rsidR="009B7B2D">
        <w:rPr>
          <w:rFonts w:eastAsia="Calibri"/>
          <w:kern w:val="1"/>
          <w:szCs w:val="28"/>
        </w:rPr>
        <w:br/>
        <w:t>Ханты-Мансийского автономного округа – Югры (далее – Положение)</w:t>
      </w:r>
      <w:r w:rsidR="002039A1">
        <w:rPr>
          <w:rFonts w:eastAsia="Calibri"/>
          <w:kern w:val="1"/>
          <w:szCs w:val="28"/>
        </w:rPr>
        <w:t>,</w:t>
      </w:r>
      <w:r w:rsidR="009B7B2D">
        <w:rPr>
          <w:rFonts w:eastAsia="Calibri"/>
          <w:kern w:val="1"/>
          <w:szCs w:val="28"/>
        </w:rPr>
        <w:t xml:space="preserve"> разработано в соответствии с </w:t>
      </w:r>
      <w:hyperlink r:id="rId11" w:history="1">
        <w:r w:rsidR="009B7B2D">
          <w:rPr>
            <w:rFonts w:eastAsia="Calibri"/>
            <w:kern w:val="1"/>
            <w:szCs w:val="28"/>
          </w:rPr>
          <w:t>Бюджетным кодексом Российской Федерации</w:t>
        </w:r>
      </w:hyperlink>
      <w:r w:rsidR="009B7B2D">
        <w:rPr>
          <w:rFonts w:eastAsia="Calibri"/>
          <w:kern w:val="1"/>
          <w:szCs w:val="28"/>
        </w:rPr>
        <w:t xml:space="preserve">, </w:t>
      </w:r>
      <w:r w:rsidR="00C72E0D">
        <w:rPr>
          <w:rFonts w:eastAsia="Calibri"/>
          <w:kern w:val="1"/>
          <w:szCs w:val="28"/>
        </w:rPr>
        <w:t>ф</w:t>
      </w:r>
      <w:r w:rsidR="009B7B2D">
        <w:rPr>
          <w:rFonts w:eastAsia="Calibri"/>
          <w:szCs w:val="28"/>
        </w:rPr>
        <w:t xml:space="preserve">едеральными </w:t>
      </w:r>
      <w:hyperlink r:id="rId12" w:history="1">
        <w:r w:rsidR="009B7B2D">
          <w:rPr>
            <w:rFonts w:eastAsia="Calibri"/>
            <w:szCs w:val="28"/>
          </w:rPr>
          <w:t>законами</w:t>
        </w:r>
      </w:hyperlink>
      <w:r w:rsidR="009B7B2D">
        <w:rPr>
          <w:rFonts w:eastAsia="Calibri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83DB3">
        <w:rPr>
          <w:rFonts w:eastAsia="Calibri"/>
          <w:szCs w:val="28"/>
        </w:rPr>
        <w:br/>
      </w:r>
      <w:r w:rsidR="009B7B2D" w:rsidRPr="00595703">
        <w:rPr>
          <w:rFonts w:eastAsia="Calibri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="00383DB3">
        <w:rPr>
          <w:rFonts w:eastAsia="Calibri"/>
          <w:szCs w:val="28"/>
        </w:rPr>
        <w:br/>
      </w:r>
      <w:r w:rsidR="009B7B2D" w:rsidRPr="00595703">
        <w:rPr>
          <w:rFonts w:eastAsia="Calibri"/>
          <w:szCs w:val="28"/>
        </w:rPr>
        <w:t>и муниципальных образований</w:t>
      </w:r>
      <w:r w:rsidR="009B7B2D" w:rsidRPr="00C72E0D">
        <w:rPr>
          <w:rFonts w:eastAsia="Calibri"/>
          <w:szCs w:val="28"/>
        </w:rPr>
        <w:t xml:space="preserve">», </w:t>
      </w:r>
      <w:hyperlink r:id="rId13" w:history="1">
        <w:r w:rsidR="00C72E0D" w:rsidRPr="00C72E0D">
          <w:rPr>
            <w:rStyle w:val="af6"/>
            <w:color w:val="auto"/>
            <w:u w:val="none"/>
          </w:rPr>
          <w:t>з</w:t>
        </w:r>
        <w:r w:rsidR="009B7B2D" w:rsidRPr="00C72E0D">
          <w:rPr>
            <w:rStyle w:val="af6"/>
            <w:color w:val="auto"/>
            <w:u w:val="none"/>
          </w:rPr>
          <w:t>аконами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  </w:r>
      </w:hyperlink>
      <w:r w:rsidR="009B7B2D" w:rsidRPr="00C72E0D">
        <w:t>,</w:t>
      </w:r>
      <w:r w:rsidR="009B7B2D">
        <w:rPr>
          <w:rFonts w:eastAsia="Calibri"/>
          <w:kern w:val="1"/>
          <w:szCs w:val="28"/>
        </w:rPr>
        <w:t xml:space="preserve"> </w:t>
      </w:r>
      <w:hyperlink r:id="rId14" w:history="1">
        <w:r w:rsidR="009B7B2D" w:rsidRPr="00C72E0D">
          <w:rPr>
            <w:rStyle w:val="af6"/>
            <w:color w:val="auto"/>
            <w:u w:val="none"/>
          </w:rPr>
          <w:t xml:space="preserve">от 10.04.2012 № 38-оз </w:t>
        </w:r>
        <w:r w:rsidR="00383DB3" w:rsidRPr="00C72E0D">
          <w:rPr>
            <w:rStyle w:val="af6"/>
            <w:color w:val="auto"/>
            <w:u w:val="none"/>
          </w:rPr>
          <w:br/>
        </w:r>
        <w:r w:rsidR="009B7B2D" w:rsidRPr="00C72E0D">
          <w:rPr>
            <w:rStyle w:val="af6"/>
            <w:color w:val="auto"/>
            <w:u w:val="none"/>
          </w:rPr>
          <w:t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  </w:r>
      </w:hyperlink>
      <w:r w:rsidR="002039A1">
        <w:t>.</w:t>
      </w:r>
    </w:p>
    <w:p w:rsidR="00E06C13" w:rsidRPr="00700ED2" w:rsidRDefault="00A358FC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2.  </w:t>
      </w:r>
      <w:r w:rsidR="00E06C13" w:rsidRPr="00700ED2">
        <w:rPr>
          <w:rFonts w:eastAsia="Calibri"/>
          <w:szCs w:val="28"/>
        </w:rPr>
        <w:t>Настоящее Положение регулирует размеры и порядок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Югры, осуществляющим свои полномочия на постоянной основе, лицам, замещающим муниципальные должности Контрольно-счетной палаты города Сургута (далее – лица, замещающие муниципальные должности).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 xml:space="preserve">В целях настоящего Положения лицами, замещающими муниципальные должности, являются: 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Глава города</w:t>
      </w:r>
      <w:r w:rsidR="00D9138A">
        <w:rPr>
          <w:rFonts w:eastAsia="Calibri"/>
          <w:szCs w:val="28"/>
        </w:rPr>
        <w:t xml:space="preserve"> Сургута (далее – Глава города);</w:t>
      </w:r>
      <w:r w:rsidRPr="00700ED2">
        <w:rPr>
          <w:rFonts w:eastAsia="Calibri"/>
          <w:szCs w:val="28"/>
        </w:rPr>
        <w:t xml:space="preserve"> 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Председатель Думы города Сургута (да</w:t>
      </w:r>
      <w:r w:rsidR="00D9138A">
        <w:rPr>
          <w:rFonts w:eastAsia="Calibri"/>
          <w:szCs w:val="28"/>
        </w:rPr>
        <w:t>лее – Председатель Думы города);</w:t>
      </w:r>
      <w:r w:rsidRPr="00700ED2">
        <w:rPr>
          <w:rFonts w:eastAsia="Calibri"/>
          <w:szCs w:val="28"/>
        </w:rPr>
        <w:t xml:space="preserve"> 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заместитель Председателя Думы города Сургута (далее – заместитель Председат</w:t>
      </w:r>
      <w:r w:rsidR="00D9138A">
        <w:rPr>
          <w:rFonts w:eastAsia="Calibri"/>
          <w:szCs w:val="28"/>
        </w:rPr>
        <w:t>еля Думы города);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депутат Думы города Сургут</w:t>
      </w:r>
      <w:r w:rsidR="00D9138A">
        <w:rPr>
          <w:rFonts w:eastAsia="Calibri"/>
          <w:szCs w:val="28"/>
        </w:rPr>
        <w:t>а (далее – депутат Думы города);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lastRenderedPageBreak/>
        <w:t>Председатель Контрольно-счетной палаты города Сургута (далее – Председатель Ко</w:t>
      </w:r>
      <w:r w:rsidR="00A502A7">
        <w:rPr>
          <w:rFonts w:eastAsia="Calibri"/>
          <w:szCs w:val="28"/>
        </w:rPr>
        <w:t>нтрольно-счетной палаты города);</w:t>
      </w:r>
      <w:r w:rsidRPr="00700ED2">
        <w:rPr>
          <w:rFonts w:eastAsia="Calibri"/>
          <w:szCs w:val="28"/>
        </w:rPr>
        <w:t xml:space="preserve"> 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заместитель Председателя Контрольно-счетной палаты города Сургута (далее – заместитель Председателя Ко</w:t>
      </w:r>
      <w:r w:rsidR="00A502A7">
        <w:rPr>
          <w:rFonts w:eastAsia="Calibri"/>
          <w:szCs w:val="28"/>
        </w:rPr>
        <w:t>нтрольно-счетной палаты города);</w:t>
      </w:r>
      <w:r w:rsidRPr="00700ED2">
        <w:rPr>
          <w:rFonts w:eastAsia="Calibri"/>
          <w:szCs w:val="28"/>
        </w:rPr>
        <w:t xml:space="preserve"> </w:t>
      </w:r>
    </w:p>
    <w:p w:rsidR="00E06C13" w:rsidRPr="00700ED2" w:rsidRDefault="00E06C13" w:rsidP="00E06C13">
      <w:pPr>
        <w:suppressAutoHyphens/>
        <w:ind w:right="1" w:firstLine="709"/>
        <w:rPr>
          <w:rFonts w:eastAsia="Calibri"/>
          <w:szCs w:val="28"/>
        </w:rPr>
      </w:pPr>
      <w:r w:rsidRPr="00700ED2">
        <w:rPr>
          <w:rFonts w:eastAsia="Calibri"/>
          <w:szCs w:val="28"/>
        </w:rPr>
        <w:t>аудитор Контрольно-счетной палаты города Сургута (далее – аудитор Контрольно-счетной палаты города).</w:t>
      </w:r>
    </w:p>
    <w:p w:rsidR="0053068D" w:rsidRPr="00700ED2" w:rsidRDefault="0053068D" w:rsidP="0053068D">
      <w:pPr>
        <w:ind w:firstLine="709"/>
        <w:rPr>
          <w:rFonts w:eastAsia="Calibri"/>
          <w:kern w:val="1"/>
          <w:szCs w:val="28"/>
        </w:rPr>
      </w:pPr>
      <w:r w:rsidRPr="00700ED2">
        <w:rPr>
          <w:rFonts w:eastAsia="Calibri"/>
          <w:kern w:val="1"/>
          <w:szCs w:val="28"/>
        </w:rPr>
        <w:t>3</w:t>
      </w:r>
      <w:r w:rsidR="00660CDC" w:rsidRPr="00700ED2">
        <w:rPr>
          <w:rFonts w:eastAsia="Calibri"/>
          <w:kern w:val="1"/>
          <w:szCs w:val="28"/>
        </w:rPr>
        <w:t>.  </w:t>
      </w:r>
      <w:r w:rsidRPr="00700ED2">
        <w:rPr>
          <w:rFonts w:eastAsia="Calibri"/>
          <w:kern w:val="1"/>
          <w:szCs w:val="28"/>
        </w:rPr>
        <w:t xml:space="preserve">Установленные настоящим Положением выплаты производятся </w:t>
      </w:r>
      <w:r w:rsidR="00660CDC" w:rsidRPr="00700ED2">
        <w:rPr>
          <w:rFonts w:eastAsia="Calibri"/>
          <w:kern w:val="1"/>
          <w:szCs w:val="28"/>
        </w:rPr>
        <w:br/>
      </w:r>
      <w:r w:rsidRPr="00700ED2">
        <w:rPr>
          <w:rFonts w:eastAsia="Calibri"/>
          <w:kern w:val="1"/>
          <w:szCs w:val="28"/>
        </w:rPr>
        <w:t xml:space="preserve">за счёт фонда оплаты труда, утверждённого в бюджетной смете соответствующего органа местного самоуправления. </w:t>
      </w:r>
    </w:p>
    <w:p w:rsidR="009B7B2D" w:rsidRDefault="00660CDC" w:rsidP="0053068D">
      <w:pPr>
        <w:ind w:firstLine="709"/>
        <w:rPr>
          <w:rFonts w:eastAsia="Calibri"/>
          <w:kern w:val="1"/>
          <w:szCs w:val="28"/>
        </w:rPr>
      </w:pPr>
      <w:r w:rsidRPr="00700ED2">
        <w:rPr>
          <w:rFonts w:eastAsia="Calibri"/>
          <w:kern w:val="1"/>
          <w:szCs w:val="28"/>
        </w:rPr>
        <w:t>4.  </w:t>
      </w:r>
      <w:r w:rsidR="0053068D" w:rsidRPr="00700ED2">
        <w:rPr>
          <w:rFonts w:eastAsia="Calibri"/>
          <w:kern w:val="1"/>
          <w:szCs w:val="28"/>
        </w:rPr>
        <w:t>Увеличение (индексация) ежемесячного денежного вознаграждения лиц, замещающих муниципальные должности, указанных в части 2 настоящей статьи, осуществляется в размерах и в сроки, которые предусмотрены для увеличения (индексации) ежемесячного денежного вознаграждения лиц, замещающих государственные должности Ханты-Мансийского автономного округа – Югры.</w:t>
      </w:r>
    </w:p>
    <w:p w:rsidR="0053068D" w:rsidRDefault="0053068D" w:rsidP="0053068D">
      <w:pPr>
        <w:ind w:firstLine="709"/>
        <w:rPr>
          <w:b/>
          <w:bCs/>
          <w:sz w:val="27"/>
          <w:szCs w:val="27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737225">
        <w:rPr>
          <w:bCs/>
          <w:szCs w:val="28"/>
        </w:rPr>
        <w:t>Статья 2.</w:t>
      </w:r>
      <w:r>
        <w:rPr>
          <w:b/>
          <w:bCs/>
          <w:szCs w:val="28"/>
        </w:rPr>
        <w:tab/>
        <w:t xml:space="preserve">Состав денежного содержания лиц, замещающих муниципальные должности </w:t>
      </w:r>
    </w:p>
    <w:p w:rsidR="009B7B2D" w:rsidRPr="00176F3B" w:rsidRDefault="009B7B2D" w:rsidP="009B7B2D">
      <w:pPr>
        <w:ind w:firstLine="709"/>
        <w:jc w:val="center"/>
        <w:outlineLvl w:val="2"/>
        <w:rPr>
          <w:bCs/>
          <w:szCs w:val="28"/>
        </w:rPr>
      </w:pP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Денежное содержание лиц, замещающих муниципальные должности, состоит из: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1) </w:t>
      </w:r>
      <w:r w:rsidRPr="009B3058">
        <w:rPr>
          <w:rFonts w:eastAsia="Calibri"/>
          <w:kern w:val="1"/>
          <w:szCs w:val="28"/>
        </w:rPr>
        <w:t>е</w:t>
      </w:r>
      <w:r>
        <w:rPr>
          <w:rFonts w:eastAsia="Calibri"/>
          <w:kern w:val="1"/>
          <w:szCs w:val="28"/>
        </w:rPr>
        <w:t>жемесячного денежного вознаграждения;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2) ежемесячного денежного поощрения;</w:t>
      </w:r>
    </w:p>
    <w:p w:rsidR="009B7B2D" w:rsidRDefault="009B7B2D" w:rsidP="009B7B2D">
      <w:pPr>
        <w:tabs>
          <w:tab w:val="left" w:pos="993"/>
        </w:tabs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3) ежемесячной процентной надбавки за работу со сведениями, составляющими государственную тайну;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4) ежемесячной процентной надбавки за работу в районах Крайнего Севера и приравненных к ним местностях;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5) районного коэффициента за работу в районах Крайнего Севера</w:t>
      </w:r>
      <w:r>
        <w:rPr>
          <w:rFonts w:eastAsia="Calibri"/>
          <w:kern w:val="1"/>
          <w:szCs w:val="28"/>
        </w:rPr>
        <w:br/>
        <w:t xml:space="preserve">и приравненных к ним местностях; 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6) премий, в том числе за выполнение особо важных и сложных заданий;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7) единовременной выплаты при предоставлении ежегодного оплачиваемого отпуска и материаль</w:t>
      </w:r>
      <w:r w:rsidR="002A31F0">
        <w:rPr>
          <w:rFonts w:eastAsia="Calibri"/>
          <w:kern w:val="1"/>
          <w:szCs w:val="28"/>
        </w:rPr>
        <w:t>ной помощи, выплачиваемых за счё</w:t>
      </w:r>
      <w:r>
        <w:rPr>
          <w:rFonts w:eastAsia="Calibri"/>
          <w:kern w:val="1"/>
          <w:szCs w:val="28"/>
        </w:rPr>
        <w:t>т средств фонда оплаты труда;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8) иных надбавок в соответствии с федеральным законодательством.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737225">
        <w:rPr>
          <w:bCs/>
          <w:szCs w:val="28"/>
        </w:rPr>
        <w:t>Статья 3.</w:t>
      </w:r>
      <w:r>
        <w:rPr>
          <w:b/>
          <w:bCs/>
          <w:szCs w:val="28"/>
        </w:rPr>
        <w:tab/>
      </w:r>
      <w:r w:rsidRPr="003800F3">
        <w:rPr>
          <w:b/>
          <w:bCs/>
          <w:szCs w:val="28"/>
        </w:rPr>
        <w:t>Ежемесячное денежное вознаграждение</w:t>
      </w:r>
    </w:p>
    <w:p w:rsidR="009B7B2D" w:rsidRPr="003800F3" w:rsidRDefault="009B7B2D" w:rsidP="009B7B2D">
      <w:pPr>
        <w:ind w:left="1843" w:hanging="1276"/>
        <w:outlineLvl w:val="2"/>
        <w:rPr>
          <w:bCs/>
          <w:szCs w:val="28"/>
        </w:rPr>
      </w:pPr>
    </w:p>
    <w:p w:rsidR="00383DB3" w:rsidRDefault="009B7B2D" w:rsidP="00383DB3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Ежемесячное денежное вознаграждение устанавливается лицу, замещающему муниципальную должность, в следующем размере:</w:t>
      </w:r>
    </w:p>
    <w:p w:rsidR="00383DB3" w:rsidRDefault="00383DB3" w:rsidP="00B10F1E">
      <w:pPr>
        <w:suppressAutoHyphens/>
        <w:rPr>
          <w:rFonts w:eastAsia="Calibri"/>
          <w:kern w:val="1"/>
          <w:sz w:val="20"/>
          <w:szCs w:val="20"/>
        </w:rPr>
      </w:pPr>
    </w:p>
    <w:p w:rsidR="0086408D" w:rsidRDefault="0086408D" w:rsidP="00B10F1E">
      <w:pPr>
        <w:suppressAutoHyphens/>
        <w:rPr>
          <w:rFonts w:eastAsia="Calibri"/>
          <w:kern w:val="1"/>
          <w:sz w:val="20"/>
          <w:szCs w:val="20"/>
        </w:rPr>
      </w:pPr>
    </w:p>
    <w:p w:rsidR="0086408D" w:rsidRDefault="0086408D" w:rsidP="00B10F1E">
      <w:pPr>
        <w:suppressAutoHyphens/>
        <w:rPr>
          <w:rFonts w:eastAsia="Calibri"/>
          <w:kern w:val="1"/>
          <w:sz w:val="20"/>
          <w:szCs w:val="20"/>
        </w:rPr>
      </w:pPr>
    </w:p>
    <w:p w:rsidR="0086408D" w:rsidRDefault="0086408D" w:rsidP="00B10F1E">
      <w:pPr>
        <w:suppressAutoHyphens/>
        <w:rPr>
          <w:rFonts w:eastAsia="Calibri"/>
          <w:kern w:val="1"/>
          <w:sz w:val="20"/>
          <w:szCs w:val="20"/>
        </w:rPr>
      </w:pPr>
    </w:p>
    <w:p w:rsidR="0086408D" w:rsidRDefault="0086408D" w:rsidP="00B10F1E">
      <w:pPr>
        <w:suppressAutoHyphens/>
        <w:rPr>
          <w:rFonts w:eastAsia="Calibri"/>
          <w:kern w:val="1"/>
          <w:sz w:val="20"/>
          <w:szCs w:val="20"/>
        </w:rPr>
      </w:pPr>
    </w:p>
    <w:p w:rsidR="0086408D" w:rsidRPr="00383DB3" w:rsidRDefault="0086408D" w:rsidP="00B10F1E">
      <w:pPr>
        <w:suppressAutoHyphens/>
        <w:rPr>
          <w:rFonts w:eastAsia="Calibri"/>
          <w:kern w:val="1"/>
          <w:sz w:val="20"/>
          <w:szCs w:val="20"/>
        </w:rPr>
      </w:pPr>
    </w:p>
    <w:tbl>
      <w:tblPr>
        <w:tblW w:w="5000" w:type="pct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6266"/>
        <w:gridCol w:w="2515"/>
      </w:tblGrid>
      <w:tr w:rsidR="009B7B2D" w:rsidTr="00383DB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383DB3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383DB3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383DB3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Размер</w:t>
            </w:r>
          </w:p>
          <w:p w:rsidR="009B7B2D" w:rsidRDefault="009B7B2D" w:rsidP="00383DB3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ежемесячного денежного вознаграждения (руб.)</w:t>
            </w:r>
          </w:p>
        </w:tc>
      </w:tr>
      <w:tr w:rsidR="009B7B2D" w:rsidTr="00383DB3">
        <w:trPr>
          <w:trHeight w:val="2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1.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Глава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50 605</w:t>
            </w:r>
          </w:p>
        </w:tc>
      </w:tr>
      <w:tr w:rsidR="009B7B2D" w:rsidTr="00383DB3">
        <w:trPr>
          <w:trHeight w:val="2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Председатель Думы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spacing w:line="276" w:lineRule="auto"/>
              <w:jc w:val="center"/>
              <w:rPr>
                <w:rFonts w:eastAsia="font300"/>
                <w:kern w:val="1"/>
                <w:sz w:val="26"/>
                <w:szCs w:val="26"/>
              </w:rPr>
            </w:pPr>
            <w:r>
              <w:rPr>
                <w:rFonts w:eastAsia="font300"/>
                <w:kern w:val="1"/>
                <w:sz w:val="26"/>
                <w:szCs w:val="26"/>
              </w:rPr>
              <w:t>45 545</w:t>
            </w:r>
          </w:p>
        </w:tc>
      </w:tr>
      <w:tr w:rsidR="009B7B2D" w:rsidTr="002A31F0">
        <w:trPr>
          <w:trHeight w:val="3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3.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Заместитель Председателя Думы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spacing w:line="276" w:lineRule="auto"/>
              <w:jc w:val="center"/>
              <w:rPr>
                <w:rFonts w:eastAsia="font300"/>
                <w:kern w:val="1"/>
                <w:sz w:val="26"/>
                <w:szCs w:val="26"/>
              </w:rPr>
            </w:pPr>
            <w:r>
              <w:rPr>
                <w:rFonts w:eastAsia="font300"/>
                <w:kern w:val="1"/>
                <w:sz w:val="26"/>
                <w:szCs w:val="26"/>
              </w:rPr>
              <w:t>35 424</w:t>
            </w:r>
          </w:p>
        </w:tc>
      </w:tr>
      <w:tr w:rsidR="009B7B2D" w:rsidTr="00383DB3">
        <w:trPr>
          <w:trHeight w:val="3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4.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Депутат Думы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spacing w:line="276" w:lineRule="auto"/>
              <w:jc w:val="center"/>
              <w:rPr>
                <w:rFonts w:eastAsia="font300"/>
                <w:kern w:val="1"/>
                <w:sz w:val="26"/>
                <w:szCs w:val="26"/>
              </w:rPr>
            </w:pPr>
            <w:r>
              <w:rPr>
                <w:rFonts w:eastAsia="font300"/>
                <w:kern w:val="1"/>
                <w:sz w:val="26"/>
                <w:szCs w:val="26"/>
              </w:rPr>
              <w:t>20 242</w:t>
            </w:r>
          </w:p>
        </w:tc>
      </w:tr>
      <w:tr w:rsidR="009B7B2D" w:rsidTr="00383DB3">
        <w:trPr>
          <w:trHeight w:val="3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5.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Председатель Контрольно-счетной палаты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spacing w:line="276" w:lineRule="auto"/>
              <w:jc w:val="center"/>
              <w:rPr>
                <w:rFonts w:eastAsia="font300"/>
                <w:kern w:val="1"/>
                <w:sz w:val="26"/>
                <w:szCs w:val="26"/>
              </w:rPr>
            </w:pPr>
            <w:r>
              <w:rPr>
                <w:rFonts w:eastAsia="font300"/>
                <w:kern w:val="1"/>
                <w:sz w:val="26"/>
                <w:szCs w:val="26"/>
              </w:rPr>
              <w:t>35 424</w:t>
            </w:r>
          </w:p>
        </w:tc>
      </w:tr>
      <w:tr w:rsidR="009B7B2D" w:rsidTr="00383DB3">
        <w:trPr>
          <w:trHeight w:val="2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6.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Заместитель Председателя Контрольно-счетной палаты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spacing w:line="276" w:lineRule="auto"/>
              <w:jc w:val="center"/>
              <w:rPr>
                <w:rFonts w:eastAsia="font300"/>
                <w:kern w:val="1"/>
                <w:sz w:val="26"/>
                <w:szCs w:val="26"/>
              </w:rPr>
            </w:pPr>
            <w:r>
              <w:rPr>
                <w:rFonts w:eastAsia="font300"/>
                <w:kern w:val="1"/>
                <w:sz w:val="26"/>
                <w:szCs w:val="26"/>
              </w:rPr>
              <w:t>26 568</w:t>
            </w:r>
          </w:p>
        </w:tc>
      </w:tr>
      <w:tr w:rsidR="009B7B2D" w:rsidTr="00383DB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7.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Аудитор Контрольно-счетной палаты города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Default="009B7B2D" w:rsidP="005450F1">
            <w:pPr>
              <w:suppressAutoHyphens/>
              <w:spacing w:line="276" w:lineRule="auto"/>
              <w:jc w:val="center"/>
              <w:rPr>
                <w:rFonts w:eastAsia="font300"/>
                <w:kern w:val="1"/>
                <w:sz w:val="26"/>
                <w:szCs w:val="26"/>
              </w:rPr>
            </w:pPr>
            <w:r>
              <w:rPr>
                <w:rFonts w:eastAsia="font300"/>
                <w:kern w:val="1"/>
                <w:sz w:val="26"/>
                <w:szCs w:val="26"/>
              </w:rPr>
              <w:t>23 025</w:t>
            </w:r>
          </w:p>
        </w:tc>
      </w:tr>
    </w:tbl>
    <w:p w:rsidR="009B7B2D" w:rsidRDefault="009B7B2D" w:rsidP="009B7B2D">
      <w:pPr>
        <w:ind w:firstLine="709"/>
        <w:rPr>
          <w:rFonts w:eastAsia="Calibri"/>
          <w:kern w:val="1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737225">
        <w:rPr>
          <w:bCs/>
          <w:szCs w:val="28"/>
        </w:rPr>
        <w:t xml:space="preserve">Статья </w:t>
      </w:r>
      <w:r>
        <w:rPr>
          <w:bCs/>
          <w:szCs w:val="28"/>
        </w:rPr>
        <w:t>4</w:t>
      </w:r>
      <w:r w:rsidRPr="00737225">
        <w:rPr>
          <w:bCs/>
          <w:szCs w:val="28"/>
        </w:rPr>
        <w:t>.</w:t>
      </w:r>
      <w:r>
        <w:rPr>
          <w:b/>
          <w:bCs/>
          <w:szCs w:val="28"/>
        </w:rPr>
        <w:tab/>
      </w:r>
      <w:r w:rsidRPr="003800F3">
        <w:rPr>
          <w:b/>
          <w:bCs/>
          <w:szCs w:val="28"/>
        </w:rPr>
        <w:t>Ежемесячное денежное поощрение</w:t>
      </w:r>
    </w:p>
    <w:p w:rsidR="009B7B2D" w:rsidRDefault="009B7B2D" w:rsidP="009B7B2D">
      <w:pPr>
        <w:ind w:firstLine="709"/>
        <w:rPr>
          <w:rFonts w:eastAsia="Calibri"/>
          <w:kern w:val="1"/>
        </w:rPr>
      </w:pPr>
    </w:p>
    <w:p w:rsidR="009B7B2D" w:rsidRPr="009B3058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 w:rsidRPr="009B3058">
        <w:rPr>
          <w:rFonts w:eastAsia="Calibri"/>
          <w:kern w:val="1"/>
          <w:szCs w:val="28"/>
        </w:rPr>
        <w:t>Ежемесячное денежное поощрение устанавливается лицу, замещающему муниципальную должность, в следующем размере:</w:t>
      </w:r>
    </w:p>
    <w:p w:rsidR="009B7B2D" w:rsidRPr="009B3058" w:rsidRDefault="00A358FC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1)  </w:t>
      </w:r>
      <w:r w:rsidR="009B7B2D" w:rsidRPr="009B3058">
        <w:rPr>
          <w:rFonts w:eastAsia="Calibri"/>
          <w:kern w:val="1"/>
          <w:szCs w:val="28"/>
        </w:rPr>
        <w:t>Главе города</w:t>
      </w:r>
      <w:r w:rsidR="009B7B2D">
        <w:rPr>
          <w:rFonts w:eastAsia="Calibri"/>
          <w:kern w:val="1"/>
          <w:szCs w:val="28"/>
        </w:rPr>
        <w:t xml:space="preserve">, </w:t>
      </w:r>
      <w:r w:rsidR="009B7B2D" w:rsidRPr="009B3058">
        <w:rPr>
          <w:rFonts w:eastAsia="Calibri"/>
          <w:kern w:val="1"/>
          <w:szCs w:val="28"/>
        </w:rPr>
        <w:t>Председателю Думы города, замес</w:t>
      </w:r>
      <w:r w:rsidR="009B7B2D">
        <w:rPr>
          <w:rFonts w:eastAsia="Calibri"/>
          <w:kern w:val="1"/>
          <w:szCs w:val="28"/>
        </w:rPr>
        <w:t>тителю Председателя Думы города</w:t>
      </w:r>
      <w:r w:rsidR="009B7B2D" w:rsidRPr="009B3058">
        <w:rPr>
          <w:rFonts w:eastAsia="Calibri"/>
          <w:kern w:val="1"/>
          <w:szCs w:val="28"/>
        </w:rPr>
        <w:t xml:space="preserve"> – 2,8 ежемесячного денежного вознаграждения;</w:t>
      </w:r>
    </w:p>
    <w:p w:rsidR="009B7B2D" w:rsidRDefault="00A358FC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2)  </w:t>
      </w:r>
      <w:r w:rsidR="009B7B2D" w:rsidRPr="009B3058">
        <w:rPr>
          <w:rFonts w:eastAsia="Calibri"/>
          <w:kern w:val="1"/>
          <w:szCs w:val="28"/>
        </w:rPr>
        <w:t>депутату Думы города, Председателю Контрольно-счетной палаты города</w:t>
      </w:r>
      <w:r w:rsidR="009B7B2D">
        <w:rPr>
          <w:rFonts w:eastAsia="Calibri"/>
          <w:kern w:val="1"/>
          <w:szCs w:val="28"/>
        </w:rPr>
        <w:t xml:space="preserve"> </w:t>
      </w:r>
      <w:r w:rsidR="009B7B2D" w:rsidRPr="009B3058">
        <w:rPr>
          <w:rFonts w:eastAsia="Calibri"/>
          <w:kern w:val="1"/>
          <w:szCs w:val="28"/>
        </w:rPr>
        <w:t>– 2,</w:t>
      </w:r>
      <w:r w:rsidR="009B7B2D">
        <w:rPr>
          <w:rFonts w:eastAsia="Calibri"/>
          <w:kern w:val="1"/>
          <w:szCs w:val="28"/>
        </w:rPr>
        <w:t>7</w:t>
      </w:r>
      <w:r w:rsidR="009B7B2D" w:rsidRPr="009B3058">
        <w:rPr>
          <w:rFonts w:eastAsia="Calibri"/>
          <w:kern w:val="1"/>
          <w:szCs w:val="28"/>
        </w:rPr>
        <w:t xml:space="preserve"> ежемесячного денежного вознаграждения</w:t>
      </w:r>
      <w:r w:rsidR="009B7B2D">
        <w:rPr>
          <w:rFonts w:eastAsia="Calibri"/>
          <w:kern w:val="1"/>
          <w:szCs w:val="28"/>
        </w:rPr>
        <w:t>;</w:t>
      </w:r>
    </w:p>
    <w:p w:rsidR="009B7B2D" w:rsidRDefault="00A358FC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3)  </w:t>
      </w:r>
      <w:r w:rsidR="009B7B2D" w:rsidRPr="002F26EC">
        <w:rPr>
          <w:rFonts w:eastAsia="Calibri"/>
          <w:kern w:val="1"/>
          <w:szCs w:val="28"/>
        </w:rPr>
        <w:t>заместителю Председателя К</w:t>
      </w:r>
      <w:r w:rsidR="009B7B2D">
        <w:rPr>
          <w:rFonts w:eastAsia="Calibri"/>
          <w:kern w:val="1"/>
          <w:szCs w:val="28"/>
        </w:rPr>
        <w:t xml:space="preserve">онтрольно-счетной палаты города – </w:t>
      </w:r>
      <w:r>
        <w:rPr>
          <w:rFonts w:eastAsia="Calibri"/>
          <w:kern w:val="1"/>
          <w:szCs w:val="28"/>
        </w:rPr>
        <w:br/>
      </w:r>
      <w:r w:rsidR="009B7B2D">
        <w:rPr>
          <w:rFonts w:eastAsia="Calibri"/>
          <w:kern w:val="1"/>
          <w:szCs w:val="28"/>
        </w:rPr>
        <w:t>2,6</w:t>
      </w:r>
      <w:r w:rsidR="009B7B2D" w:rsidRPr="002F26EC">
        <w:rPr>
          <w:rFonts w:eastAsia="Calibri"/>
          <w:kern w:val="1"/>
          <w:szCs w:val="28"/>
        </w:rPr>
        <w:t xml:space="preserve"> ежемесячного денежного вознаграждения;</w:t>
      </w:r>
    </w:p>
    <w:p w:rsidR="009B7B2D" w:rsidRPr="009B3058" w:rsidRDefault="00A358FC" w:rsidP="009B7B2D">
      <w:pPr>
        <w:suppressAutoHyphens/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4)  </w:t>
      </w:r>
      <w:r w:rsidR="009B7B2D" w:rsidRPr="002F26EC">
        <w:rPr>
          <w:rFonts w:eastAsia="Calibri"/>
          <w:kern w:val="1"/>
          <w:szCs w:val="28"/>
        </w:rPr>
        <w:t>аудитору Контрольно-счетной палаты города – 2,</w:t>
      </w:r>
      <w:r w:rsidR="009B7B2D">
        <w:rPr>
          <w:rFonts w:eastAsia="Calibri"/>
          <w:kern w:val="1"/>
          <w:szCs w:val="28"/>
        </w:rPr>
        <w:t>5</w:t>
      </w:r>
      <w:r w:rsidR="009B7B2D" w:rsidRPr="002F26EC">
        <w:rPr>
          <w:rFonts w:eastAsia="Calibri"/>
          <w:kern w:val="1"/>
          <w:szCs w:val="28"/>
        </w:rPr>
        <w:t xml:space="preserve"> ежемес</w:t>
      </w:r>
      <w:r w:rsidR="009B7B2D">
        <w:rPr>
          <w:rFonts w:eastAsia="Calibri"/>
          <w:kern w:val="1"/>
          <w:szCs w:val="28"/>
        </w:rPr>
        <w:t>ячного денежного вознаграждения.</w:t>
      </w:r>
    </w:p>
    <w:p w:rsidR="009B7B2D" w:rsidRDefault="009B7B2D" w:rsidP="009B7B2D">
      <w:pPr>
        <w:tabs>
          <w:tab w:val="left" w:pos="851"/>
        </w:tabs>
        <w:suppressAutoHyphens/>
        <w:ind w:firstLine="709"/>
        <w:rPr>
          <w:rFonts w:eastAsia="Calibri"/>
          <w:kern w:val="1"/>
          <w:szCs w:val="28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737225">
        <w:rPr>
          <w:bCs/>
          <w:szCs w:val="28"/>
        </w:rPr>
        <w:t xml:space="preserve">Статья </w:t>
      </w:r>
      <w:r>
        <w:rPr>
          <w:bCs/>
          <w:szCs w:val="28"/>
        </w:rPr>
        <w:t>5</w:t>
      </w:r>
      <w:r w:rsidRPr="00737225">
        <w:rPr>
          <w:bCs/>
          <w:szCs w:val="28"/>
        </w:rPr>
        <w:t>.</w:t>
      </w:r>
      <w:r>
        <w:rPr>
          <w:b/>
          <w:bCs/>
          <w:szCs w:val="28"/>
        </w:rPr>
        <w:tab/>
      </w:r>
      <w:r w:rsidRPr="003800F3">
        <w:rPr>
          <w:b/>
          <w:bCs/>
          <w:szCs w:val="28"/>
        </w:rPr>
        <w:t xml:space="preserve">Ежемесячная процентная надбавка за работу </w:t>
      </w:r>
      <w:r w:rsidR="00383DB3">
        <w:rPr>
          <w:b/>
          <w:bCs/>
          <w:szCs w:val="28"/>
        </w:rPr>
        <w:br/>
      </w:r>
      <w:r w:rsidRPr="003800F3">
        <w:rPr>
          <w:b/>
          <w:bCs/>
          <w:szCs w:val="28"/>
        </w:rPr>
        <w:t>со сведениями, составляющими государственную тайну</w:t>
      </w:r>
    </w:p>
    <w:p w:rsidR="009B7B2D" w:rsidRDefault="009B7B2D" w:rsidP="009B7B2D">
      <w:pPr>
        <w:tabs>
          <w:tab w:val="left" w:pos="851"/>
        </w:tabs>
        <w:suppressAutoHyphens/>
        <w:ind w:firstLine="709"/>
        <w:rPr>
          <w:rFonts w:eastAsia="Calibri"/>
          <w:kern w:val="1"/>
          <w:szCs w:val="28"/>
        </w:rPr>
      </w:pPr>
    </w:p>
    <w:p w:rsidR="009B7B2D" w:rsidRPr="009B3058" w:rsidRDefault="009B7B2D" w:rsidP="009B7B2D">
      <w:pPr>
        <w:tabs>
          <w:tab w:val="left" w:pos="851"/>
        </w:tabs>
        <w:suppressAutoHyphens/>
        <w:ind w:firstLine="709"/>
      </w:pPr>
      <w:r w:rsidRPr="009B3058">
        <w:rPr>
          <w:rFonts w:eastAsia="Calibri"/>
          <w:kern w:val="1"/>
          <w:szCs w:val="28"/>
        </w:rPr>
        <w:t>Ежемесячная процентная надбавка за работу со сведениями, составляющими государственную тайну</w:t>
      </w:r>
      <w:r w:rsidR="002A31F0">
        <w:rPr>
          <w:rFonts w:eastAsia="Calibri"/>
          <w:kern w:val="1"/>
          <w:szCs w:val="28"/>
        </w:rPr>
        <w:t>,</w:t>
      </w:r>
      <w:r w:rsidRPr="009B3058">
        <w:rPr>
          <w:rFonts w:eastAsia="Calibri"/>
          <w:kern w:val="1"/>
          <w:szCs w:val="28"/>
        </w:rPr>
        <w:t xml:space="preserve"> устанавливается</w:t>
      </w:r>
      <w:r w:rsidRPr="009B3058">
        <w:t xml:space="preserve"> лицу, </w:t>
      </w:r>
      <w:r w:rsidRPr="009B3058">
        <w:rPr>
          <w:rFonts w:eastAsia="Calibri"/>
          <w:kern w:val="1"/>
          <w:szCs w:val="28"/>
        </w:rPr>
        <w:t>замещающему муниципальную должность</w:t>
      </w:r>
      <w:r>
        <w:rPr>
          <w:rFonts w:eastAsia="Calibri"/>
          <w:kern w:val="1"/>
          <w:szCs w:val="28"/>
        </w:rPr>
        <w:t xml:space="preserve">, </w:t>
      </w:r>
      <w:r w:rsidRPr="009B3058">
        <w:rPr>
          <w:rFonts w:eastAsia="Calibri"/>
          <w:kern w:val="1"/>
          <w:szCs w:val="28"/>
        </w:rPr>
        <w:t>д</w:t>
      </w:r>
      <w:r w:rsidRPr="009B3058">
        <w:t xml:space="preserve">опущенному к государственной тайне </w:t>
      </w:r>
      <w:r w:rsidR="00383DB3">
        <w:br/>
      </w:r>
      <w:r w:rsidRPr="009B3058">
        <w:t>на постоянной основе.</w:t>
      </w:r>
    </w:p>
    <w:p w:rsidR="009B7B2D" w:rsidRDefault="009B7B2D" w:rsidP="009B7B2D">
      <w:pPr>
        <w:suppressAutoHyphens/>
        <w:ind w:firstLine="709"/>
        <w:rPr>
          <w:rFonts w:eastAsia="Calibri"/>
          <w:kern w:val="1"/>
          <w:szCs w:val="28"/>
        </w:rPr>
      </w:pPr>
      <w:r w:rsidRPr="009B3058">
        <w:rPr>
          <w:rFonts w:eastAsia="Calibri"/>
          <w:kern w:val="1"/>
          <w:szCs w:val="28"/>
        </w:rPr>
        <w:t>Ежемесячная процентная надбавка за работу со сведениями, составляющими государственную тайну</w:t>
      </w:r>
      <w:r w:rsidR="002A31F0">
        <w:rPr>
          <w:rFonts w:eastAsia="Calibri"/>
          <w:kern w:val="1"/>
          <w:szCs w:val="28"/>
        </w:rPr>
        <w:t>,</w:t>
      </w:r>
      <w:r w:rsidRPr="009B3058">
        <w:rPr>
          <w:rFonts w:eastAsia="Calibri"/>
          <w:kern w:val="1"/>
          <w:szCs w:val="28"/>
        </w:rPr>
        <w:t xml:space="preserve"> выплачивается со дня, следующего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 xml:space="preserve">за днём возникновения права на назначение или изменение </w:t>
      </w:r>
      <w:r>
        <w:rPr>
          <w:rFonts w:eastAsia="Calibri"/>
          <w:kern w:val="1"/>
          <w:szCs w:val="28"/>
        </w:rPr>
        <w:t xml:space="preserve">размера надбавки в соответствии </w:t>
      </w:r>
      <w:r w:rsidRPr="009B3058">
        <w:rPr>
          <w:rFonts w:eastAsia="Calibri"/>
          <w:kern w:val="1"/>
          <w:szCs w:val="28"/>
        </w:rPr>
        <w:t xml:space="preserve">с установленными Правительством </w:t>
      </w:r>
      <w:r>
        <w:rPr>
          <w:rFonts w:eastAsia="Calibri"/>
          <w:kern w:val="1"/>
          <w:szCs w:val="28"/>
        </w:rPr>
        <w:t xml:space="preserve">Российской Федерации размерами, </w:t>
      </w:r>
      <w:r w:rsidRPr="009B3058">
        <w:rPr>
          <w:rFonts w:eastAsia="Calibri"/>
          <w:kern w:val="1"/>
          <w:szCs w:val="28"/>
        </w:rPr>
        <w:t>в зависимости от степени секретности сведений, к которым лиц</w:t>
      </w:r>
      <w:r>
        <w:rPr>
          <w:rFonts w:eastAsia="Calibri"/>
          <w:kern w:val="1"/>
          <w:szCs w:val="28"/>
        </w:rPr>
        <w:t>о</w:t>
      </w:r>
      <w:r w:rsidRPr="009B3058">
        <w:rPr>
          <w:rFonts w:eastAsia="Calibri"/>
          <w:kern w:val="1"/>
          <w:szCs w:val="28"/>
        </w:rPr>
        <w:t>, замещающ</w:t>
      </w:r>
      <w:r>
        <w:rPr>
          <w:rFonts w:eastAsia="Calibri"/>
          <w:kern w:val="1"/>
          <w:szCs w:val="28"/>
        </w:rPr>
        <w:t>е</w:t>
      </w:r>
      <w:r w:rsidRPr="009B3058">
        <w:rPr>
          <w:rFonts w:eastAsia="Calibri"/>
          <w:kern w:val="1"/>
          <w:szCs w:val="28"/>
        </w:rPr>
        <w:t>е муниципальн</w:t>
      </w:r>
      <w:r>
        <w:rPr>
          <w:rFonts w:eastAsia="Calibri"/>
          <w:kern w:val="1"/>
          <w:szCs w:val="28"/>
        </w:rPr>
        <w:t>ую</w:t>
      </w:r>
      <w:r w:rsidRPr="009B3058">
        <w:rPr>
          <w:rFonts w:eastAsia="Calibri"/>
          <w:kern w:val="1"/>
          <w:szCs w:val="28"/>
        </w:rPr>
        <w:t xml:space="preserve"> должност</w:t>
      </w:r>
      <w:r>
        <w:rPr>
          <w:rFonts w:eastAsia="Calibri"/>
          <w:kern w:val="1"/>
          <w:szCs w:val="28"/>
        </w:rPr>
        <w:t>ь</w:t>
      </w:r>
      <w:r w:rsidRPr="009B3058">
        <w:rPr>
          <w:rFonts w:eastAsia="Calibri"/>
          <w:kern w:val="1"/>
          <w:szCs w:val="28"/>
        </w:rPr>
        <w:t>, име</w:t>
      </w:r>
      <w:r>
        <w:rPr>
          <w:rFonts w:eastAsia="Calibri"/>
          <w:kern w:val="1"/>
          <w:szCs w:val="28"/>
        </w:rPr>
        <w:t>е</w:t>
      </w:r>
      <w:r w:rsidRPr="009B3058">
        <w:rPr>
          <w:rFonts w:eastAsia="Calibri"/>
          <w:kern w:val="1"/>
          <w:szCs w:val="28"/>
        </w:rPr>
        <w:t>т документально подтверждённый доступ на законных основаниях.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</w:p>
    <w:p w:rsidR="00D03C30" w:rsidRDefault="00D03C30" w:rsidP="009B7B2D">
      <w:pPr>
        <w:ind w:firstLine="709"/>
        <w:rPr>
          <w:rFonts w:eastAsia="Calibri"/>
          <w:kern w:val="1"/>
          <w:szCs w:val="28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737225">
        <w:rPr>
          <w:bCs/>
          <w:szCs w:val="28"/>
        </w:rPr>
        <w:lastRenderedPageBreak/>
        <w:t xml:space="preserve">Статья </w:t>
      </w:r>
      <w:r>
        <w:rPr>
          <w:bCs/>
          <w:szCs w:val="28"/>
        </w:rPr>
        <w:t>6</w:t>
      </w:r>
      <w:r w:rsidRPr="00737225">
        <w:rPr>
          <w:bCs/>
          <w:szCs w:val="28"/>
        </w:rPr>
        <w:t>.</w:t>
      </w:r>
      <w:r>
        <w:rPr>
          <w:b/>
          <w:bCs/>
          <w:szCs w:val="28"/>
        </w:rPr>
        <w:tab/>
      </w:r>
      <w:r w:rsidRPr="003800F3">
        <w:rPr>
          <w:b/>
          <w:bCs/>
          <w:szCs w:val="28"/>
        </w:rPr>
        <w:t>Ежемесячная процентная надбавка за работу в районах Крайнего Севера и приравненных к ним местностях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</w:p>
    <w:p w:rsidR="009B7B2D" w:rsidRDefault="009B7B2D" w:rsidP="00383DB3">
      <w:pPr>
        <w:ind w:firstLine="709"/>
        <w:rPr>
          <w:rFonts w:eastAsia="Calibri"/>
          <w:kern w:val="1"/>
          <w:szCs w:val="28"/>
        </w:rPr>
      </w:pPr>
      <w:r w:rsidRPr="009B3058">
        <w:rPr>
          <w:rFonts w:eastAsia="Calibri"/>
          <w:kern w:val="1"/>
          <w:szCs w:val="28"/>
        </w:rPr>
        <w:t xml:space="preserve">Лицам, замещающим муниципальные должности, устанавливается процентная надбавка за стаж работы в районах Крайнего Севера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 xml:space="preserve">и приравненных к ним местностях (далее </w:t>
      </w:r>
      <w:r w:rsidR="00383DB3">
        <w:rPr>
          <w:rFonts w:eastAsia="Calibri"/>
          <w:kern w:val="1"/>
          <w:szCs w:val="28"/>
        </w:rPr>
        <w:t>–</w:t>
      </w:r>
      <w:r w:rsidRPr="009B3058">
        <w:rPr>
          <w:rFonts w:eastAsia="Calibri"/>
          <w:kern w:val="1"/>
          <w:szCs w:val="28"/>
        </w:rPr>
        <w:t xml:space="preserve"> процентная надбавка)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 xml:space="preserve">в соответствии с действующим законодательством Российской Федерации. 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  <w:r w:rsidRPr="009B3058">
        <w:rPr>
          <w:rFonts w:eastAsia="Calibri"/>
          <w:kern w:val="1"/>
          <w:szCs w:val="28"/>
        </w:rPr>
        <w:t xml:space="preserve">Максимальный размер процентной надбавки не должен </w:t>
      </w:r>
      <w:r w:rsidR="002A31F0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>превышать 50</w:t>
      </w:r>
      <w:r w:rsidR="00383DB3">
        <w:rPr>
          <w:rFonts w:eastAsia="Calibri"/>
          <w:kern w:val="1"/>
          <w:szCs w:val="28"/>
        </w:rPr>
        <w:t> </w:t>
      </w:r>
      <w:r w:rsidRPr="009B3058">
        <w:rPr>
          <w:rFonts w:eastAsia="Calibri"/>
          <w:kern w:val="1"/>
          <w:szCs w:val="28"/>
        </w:rPr>
        <w:t>%.</w:t>
      </w:r>
      <w:r w:rsidR="003966F2">
        <w:rPr>
          <w:rFonts w:eastAsia="Calibri"/>
          <w:kern w:val="1"/>
          <w:szCs w:val="28"/>
        </w:rPr>
        <w:t xml:space="preserve"> 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</w:p>
    <w:p w:rsidR="009B7B2D" w:rsidRDefault="009B7B2D" w:rsidP="009B7B2D">
      <w:pPr>
        <w:ind w:left="1843" w:hanging="1134"/>
        <w:outlineLvl w:val="2"/>
        <w:rPr>
          <w:b/>
          <w:bCs/>
          <w:szCs w:val="28"/>
        </w:rPr>
      </w:pPr>
      <w:r w:rsidRPr="00737225">
        <w:rPr>
          <w:bCs/>
          <w:szCs w:val="28"/>
        </w:rPr>
        <w:t xml:space="preserve">Статья </w:t>
      </w:r>
      <w:r>
        <w:rPr>
          <w:bCs/>
          <w:szCs w:val="28"/>
        </w:rPr>
        <w:t>7</w:t>
      </w:r>
      <w:r w:rsidRPr="00737225">
        <w:rPr>
          <w:bCs/>
          <w:szCs w:val="28"/>
        </w:rPr>
        <w:t>.</w:t>
      </w:r>
      <w:r>
        <w:rPr>
          <w:b/>
          <w:bCs/>
          <w:szCs w:val="28"/>
        </w:rPr>
        <w:tab/>
      </w:r>
      <w:r w:rsidRPr="003800F3">
        <w:rPr>
          <w:b/>
          <w:bCs/>
          <w:szCs w:val="28"/>
        </w:rPr>
        <w:t>Районный коэффициент за работу в районах Крайнего Севера и приравненных к ним местностях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</w:p>
    <w:p w:rsidR="009B7B2D" w:rsidRPr="009B3058" w:rsidRDefault="009B7B2D" w:rsidP="009B7B2D">
      <w:pPr>
        <w:ind w:firstLine="709"/>
        <w:rPr>
          <w:rFonts w:eastAsia="Calibri"/>
          <w:kern w:val="1"/>
          <w:szCs w:val="28"/>
        </w:rPr>
      </w:pPr>
      <w:r w:rsidRPr="009B3058">
        <w:rPr>
          <w:rFonts w:eastAsia="Calibri"/>
          <w:kern w:val="1"/>
          <w:szCs w:val="28"/>
        </w:rPr>
        <w:t xml:space="preserve">Районный коэффициент за работу в районах Крайнего Севера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>и приравненных к ним местностях устанавливается в размере 1,7.</w:t>
      </w:r>
    </w:p>
    <w:p w:rsidR="009B7B2D" w:rsidRDefault="009B7B2D" w:rsidP="009B7B2D">
      <w:pPr>
        <w:ind w:left="1985" w:hanging="1276"/>
        <w:rPr>
          <w:rFonts w:eastAsia="Calibri"/>
          <w:kern w:val="1"/>
          <w:szCs w:val="28"/>
        </w:rPr>
      </w:pPr>
    </w:p>
    <w:p w:rsidR="009B7B2D" w:rsidRDefault="009B7B2D" w:rsidP="00A358FC">
      <w:pPr>
        <w:tabs>
          <w:tab w:val="left" w:pos="1843"/>
        </w:tabs>
        <w:ind w:left="1985" w:hanging="1276"/>
        <w:rPr>
          <w:rFonts w:eastAsia="Calibri"/>
          <w:b/>
          <w:kern w:val="1"/>
          <w:szCs w:val="28"/>
        </w:rPr>
      </w:pPr>
      <w:r>
        <w:rPr>
          <w:rFonts w:eastAsia="Calibri"/>
          <w:kern w:val="1"/>
          <w:szCs w:val="28"/>
        </w:rPr>
        <w:t>Статья 8.</w:t>
      </w:r>
      <w:r>
        <w:rPr>
          <w:rFonts w:eastAsia="Calibri"/>
          <w:kern w:val="1"/>
          <w:szCs w:val="28"/>
        </w:rPr>
        <w:tab/>
      </w:r>
      <w:r w:rsidRPr="000A1B62">
        <w:rPr>
          <w:rFonts w:eastAsia="Calibri"/>
          <w:b/>
          <w:kern w:val="1"/>
          <w:szCs w:val="28"/>
        </w:rPr>
        <w:t xml:space="preserve">Премии, в том числе за выполнение особо важных </w:t>
      </w:r>
      <w:r w:rsidR="00383DB3">
        <w:rPr>
          <w:rFonts w:eastAsia="Calibri"/>
          <w:b/>
          <w:kern w:val="1"/>
          <w:szCs w:val="28"/>
        </w:rPr>
        <w:br/>
      </w:r>
      <w:r w:rsidRPr="000A1B62">
        <w:rPr>
          <w:rFonts w:eastAsia="Calibri"/>
          <w:b/>
          <w:kern w:val="1"/>
          <w:szCs w:val="28"/>
        </w:rPr>
        <w:t>и сложных заданий</w:t>
      </w:r>
    </w:p>
    <w:p w:rsidR="009B7B2D" w:rsidRDefault="009B7B2D" w:rsidP="009B7B2D">
      <w:pPr>
        <w:ind w:left="1985" w:hanging="1276"/>
        <w:rPr>
          <w:rFonts w:eastAsia="Calibri"/>
          <w:kern w:val="1"/>
          <w:szCs w:val="28"/>
        </w:rPr>
      </w:pPr>
    </w:p>
    <w:p w:rsidR="00CB161B" w:rsidRPr="00CB161B" w:rsidRDefault="00CB161B" w:rsidP="00CB161B">
      <w:pPr>
        <w:ind w:firstLine="709"/>
        <w:rPr>
          <w:rFonts w:eastAsia="Calibri"/>
          <w:kern w:val="1"/>
          <w:szCs w:val="28"/>
        </w:rPr>
      </w:pPr>
      <w:r w:rsidRPr="00700ED2">
        <w:rPr>
          <w:rFonts w:eastAsia="Calibri"/>
          <w:kern w:val="1"/>
          <w:szCs w:val="28"/>
        </w:rPr>
        <w:t>Премии лицам, замещающим муниципальные должности, могут быть выплачены:</w:t>
      </w:r>
      <w:r>
        <w:rPr>
          <w:rFonts w:eastAsia="Calibri"/>
          <w:kern w:val="1"/>
          <w:szCs w:val="28"/>
        </w:rPr>
        <w:t xml:space="preserve"> </w:t>
      </w:r>
    </w:p>
    <w:p w:rsidR="009B7B2D" w:rsidRPr="009B3058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1) </w:t>
      </w:r>
      <w:r w:rsidRPr="009B3058">
        <w:rPr>
          <w:rFonts w:eastAsia="Calibri"/>
          <w:kern w:val="1"/>
          <w:szCs w:val="28"/>
        </w:rPr>
        <w:t>за выполнение особо важных и сложных заданий;</w:t>
      </w:r>
    </w:p>
    <w:p w:rsidR="009B7B2D" w:rsidRPr="009B3058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2) </w:t>
      </w:r>
      <w:r w:rsidRPr="009B3058">
        <w:rPr>
          <w:rFonts w:eastAsia="Calibri"/>
          <w:kern w:val="1"/>
          <w:szCs w:val="28"/>
        </w:rPr>
        <w:t xml:space="preserve">по результатам работы за год. </w:t>
      </w:r>
    </w:p>
    <w:p w:rsidR="009B7B2D" w:rsidRDefault="009B7B2D" w:rsidP="009B7B2D">
      <w:pPr>
        <w:ind w:left="1985" w:hanging="1276"/>
        <w:rPr>
          <w:rFonts w:eastAsia="Calibri"/>
          <w:kern w:val="1"/>
          <w:szCs w:val="28"/>
        </w:rPr>
      </w:pPr>
    </w:p>
    <w:p w:rsidR="009B7B2D" w:rsidRDefault="009B7B2D" w:rsidP="00A358FC">
      <w:pPr>
        <w:pStyle w:val="a6"/>
        <w:widowControl w:val="0"/>
        <w:tabs>
          <w:tab w:val="left" w:pos="851"/>
          <w:tab w:val="left" w:pos="1843"/>
        </w:tabs>
        <w:autoSpaceDE w:val="0"/>
        <w:autoSpaceDN w:val="0"/>
        <w:ind w:left="1985" w:hanging="1276"/>
        <w:outlineLvl w:val="1"/>
        <w:rPr>
          <w:b/>
          <w:szCs w:val="28"/>
        </w:rPr>
      </w:pPr>
      <w:r>
        <w:rPr>
          <w:szCs w:val="28"/>
        </w:rPr>
        <w:t>Статья 9.</w:t>
      </w:r>
      <w:r>
        <w:rPr>
          <w:szCs w:val="28"/>
        </w:rPr>
        <w:tab/>
      </w:r>
      <w:r w:rsidRPr="00A63858">
        <w:rPr>
          <w:b/>
          <w:szCs w:val="28"/>
        </w:rPr>
        <w:t>Преми</w:t>
      </w:r>
      <w:r>
        <w:rPr>
          <w:b/>
          <w:szCs w:val="28"/>
        </w:rPr>
        <w:t>я</w:t>
      </w:r>
      <w:r w:rsidRPr="00A63858">
        <w:rPr>
          <w:b/>
          <w:szCs w:val="28"/>
        </w:rPr>
        <w:t xml:space="preserve"> за выполнение особо важных и сложных заданий</w:t>
      </w:r>
    </w:p>
    <w:p w:rsidR="009B7B2D" w:rsidRPr="00176F3B" w:rsidRDefault="009B7B2D" w:rsidP="009B7B2D">
      <w:pPr>
        <w:ind w:left="1985" w:hanging="1276"/>
        <w:rPr>
          <w:rFonts w:eastAsia="Calibri"/>
          <w:kern w:val="1"/>
          <w:szCs w:val="28"/>
        </w:rPr>
      </w:pPr>
    </w:p>
    <w:p w:rsidR="009B7B2D" w:rsidRPr="009B3058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1.</w:t>
      </w:r>
      <w:r w:rsidR="00A358FC">
        <w:rPr>
          <w:rFonts w:eastAsia="Calibri"/>
          <w:kern w:val="1"/>
          <w:szCs w:val="28"/>
        </w:rPr>
        <w:t>  </w:t>
      </w:r>
      <w:r w:rsidRPr="009B3058">
        <w:rPr>
          <w:rFonts w:eastAsia="Calibri"/>
          <w:kern w:val="1"/>
          <w:szCs w:val="28"/>
        </w:rPr>
        <w:t>Премия за выполнение особо важных и сложных заданий выплачивается: за своевременное, качественное и полное выполнение особо важных, сложных работ, разработку муниципальных правовых актов</w:t>
      </w:r>
      <w:r w:rsidR="002A31F0">
        <w:rPr>
          <w:rFonts w:eastAsia="Calibri"/>
          <w:kern w:val="1"/>
          <w:szCs w:val="28"/>
        </w:rPr>
        <w:t>,</w:t>
      </w:r>
      <w:r w:rsidRPr="009B3058">
        <w:rPr>
          <w:rFonts w:eastAsia="Calibri"/>
          <w:kern w:val="1"/>
          <w:szCs w:val="28"/>
        </w:rPr>
        <w:t xml:space="preserve"> в том числе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муниципального </w:t>
      </w:r>
      <w:r w:rsidRPr="009B3058">
        <w:rPr>
          <w:rFonts w:eastAsia="Calibri"/>
          <w:szCs w:val="28"/>
        </w:rPr>
        <w:t xml:space="preserve">образования городской округ Сургут </w:t>
      </w:r>
      <w:r>
        <w:rPr>
          <w:rFonts w:eastAsia="Calibri"/>
          <w:szCs w:val="28"/>
        </w:rPr>
        <w:br/>
      </w:r>
      <w:r w:rsidRPr="009B3058">
        <w:rPr>
          <w:rFonts w:eastAsia="Calibri"/>
          <w:szCs w:val="28"/>
        </w:rPr>
        <w:t xml:space="preserve">Ханты-Мансийского автономного округа – Югры, </w:t>
      </w:r>
      <w:r w:rsidRPr="009B3058">
        <w:rPr>
          <w:rFonts w:eastAsia="Calibri"/>
          <w:kern w:val="1"/>
          <w:szCs w:val="28"/>
        </w:rPr>
        <w:t xml:space="preserve">за личный вклад лица, замещающего муниципальную должность, в проведение и (или) участие муниципального </w:t>
      </w:r>
      <w:r w:rsidRPr="009B3058">
        <w:rPr>
          <w:rFonts w:eastAsia="Calibri"/>
          <w:szCs w:val="28"/>
        </w:rPr>
        <w:t xml:space="preserve">образования городской округ Сургут </w:t>
      </w:r>
      <w:r w:rsidRPr="009B3058">
        <w:rPr>
          <w:rFonts w:eastAsia="Calibri"/>
          <w:kern w:val="1"/>
          <w:szCs w:val="28"/>
        </w:rPr>
        <w:t>в мероприятиях федерального, регионального, межмуниципального значения.</w:t>
      </w:r>
    </w:p>
    <w:p w:rsidR="009B7B2D" w:rsidRPr="009B3058" w:rsidRDefault="00A358FC" w:rsidP="009B7B2D">
      <w:pPr>
        <w:widowControl w:val="0"/>
        <w:tabs>
          <w:tab w:val="left" w:pos="492"/>
          <w:tab w:val="left" w:pos="851"/>
          <w:tab w:val="left" w:pos="1134"/>
          <w:tab w:val="left" w:pos="1276"/>
        </w:tabs>
        <w:autoSpaceDE w:val="0"/>
        <w:autoSpaceDN w:val="0"/>
        <w:ind w:firstLine="709"/>
        <w:outlineLvl w:val="1"/>
        <w:rPr>
          <w:szCs w:val="28"/>
        </w:rPr>
      </w:pPr>
      <w:r>
        <w:rPr>
          <w:szCs w:val="28"/>
        </w:rPr>
        <w:t>2.  </w:t>
      </w:r>
      <w:r w:rsidR="009B7B2D" w:rsidRPr="009B3058">
        <w:rPr>
          <w:szCs w:val="28"/>
        </w:rPr>
        <w:t xml:space="preserve">Премия за выполнение особо важных и сложных заданий выплачивается в абсолютных величинах или в процентах от ежемесячного денежного вознаграждения с применением районного коэффициента </w:t>
      </w:r>
      <w:r w:rsidR="00383DB3">
        <w:rPr>
          <w:szCs w:val="28"/>
        </w:rPr>
        <w:br/>
      </w:r>
      <w:r w:rsidR="009B7B2D" w:rsidRPr="009B3058">
        <w:rPr>
          <w:szCs w:val="28"/>
        </w:rPr>
        <w:t xml:space="preserve">и процентной надбавки за работу в районах Крайнего Севера и приравненных к ним местностях, установленных на дату издания муниципального правового акта. </w:t>
      </w:r>
    </w:p>
    <w:p w:rsidR="009B7B2D" w:rsidRPr="009B3058" w:rsidRDefault="00A358FC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lastRenderedPageBreak/>
        <w:t>3.  </w:t>
      </w:r>
      <w:r w:rsidR="009B7B2D" w:rsidRPr="009B3058">
        <w:rPr>
          <w:rFonts w:eastAsia="Calibri"/>
          <w:kern w:val="1"/>
          <w:szCs w:val="28"/>
        </w:rPr>
        <w:t>Премия за выполнение особо важных и сложных заданий лицам, замещающим муниципальные должности, выплачивается при наличии обоснованной экономии фонда оплаты труда.</w:t>
      </w:r>
    </w:p>
    <w:p w:rsidR="009B7B2D" w:rsidRPr="009B3058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4. </w:t>
      </w:r>
      <w:r w:rsidRPr="009B3058">
        <w:rPr>
          <w:rFonts w:eastAsia="Calibri"/>
          <w:kern w:val="1"/>
          <w:szCs w:val="28"/>
        </w:rPr>
        <w:t>Конкретный размер премии за выполнение особо важных и сложных заданий, в том числе за счёт средств межбюджетных трансфертов из бюджетов других уровней на поощрение муниципальных управленческих команд, устанавливается:</w:t>
      </w:r>
    </w:p>
    <w:p w:rsidR="009B7B2D" w:rsidRPr="009B3058" w:rsidRDefault="009B7B2D" w:rsidP="009B7B2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Pr="009B3058">
        <w:rPr>
          <w:rFonts w:eastAsia="Calibri"/>
          <w:szCs w:val="28"/>
        </w:rPr>
        <w:t>лицам, замещающим муниципальные должности Главы города, Председателя Думы города, заместителя Председателя Думы города, депутата Думы города, Председателя Контрольно-счетной палаты города</w:t>
      </w:r>
      <w:r w:rsidR="002A31F0">
        <w:rPr>
          <w:rFonts w:eastAsia="Calibri"/>
          <w:szCs w:val="28"/>
        </w:rPr>
        <w:t>,</w:t>
      </w:r>
      <w:r w:rsidRPr="009B3058">
        <w:rPr>
          <w:rFonts w:eastAsia="Calibri"/>
          <w:szCs w:val="28"/>
        </w:rPr>
        <w:t xml:space="preserve"> – решением Думы города;</w:t>
      </w:r>
    </w:p>
    <w:p w:rsidR="009B7B2D" w:rsidRPr="009B3058" w:rsidRDefault="009B7B2D" w:rsidP="009B7B2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r w:rsidRPr="009B3058">
        <w:rPr>
          <w:rFonts w:eastAsia="Calibri"/>
          <w:szCs w:val="28"/>
        </w:rPr>
        <w:t>лицам, замещающим муниципальные должности заместителя Председателя Контрольно-счетной палаты города, аудитора Контрольно-счетной палаты города</w:t>
      </w:r>
      <w:r w:rsidR="002A31F0">
        <w:rPr>
          <w:rFonts w:eastAsia="Calibri"/>
          <w:szCs w:val="28"/>
        </w:rPr>
        <w:t>,</w:t>
      </w:r>
      <w:r w:rsidRPr="009B3058">
        <w:rPr>
          <w:rFonts w:eastAsia="Calibri"/>
          <w:szCs w:val="28"/>
        </w:rPr>
        <w:t xml:space="preserve"> –</w:t>
      </w:r>
      <w:r>
        <w:rPr>
          <w:rFonts w:eastAsia="Calibri"/>
          <w:szCs w:val="28"/>
        </w:rPr>
        <w:t xml:space="preserve"> </w:t>
      </w:r>
      <w:r w:rsidRPr="009B3058">
        <w:rPr>
          <w:rFonts w:eastAsia="Calibri"/>
          <w:szCs w:val="28"/>
        </w:rPr>
        <w:t>муниципальным правовым актом Председателя Контрольно-счетной палаты города.</w:t>
      </w:r>
    </w:p>
    <w:p w:rsidR="009B7B2D" w:rsidRDefault="009B7B2D" w:rsidP="009B7B2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9B3058">
        <w:rPr>
          <w:rFonts w:eastAsia="Calibri"/>
          <w:szCs w:val="28"/>
        </w:rPr>
        <w:t>В пояснительную записку к проекту муниципального правового акта о выплате премии за выполнение особо важных и сложных заданий лицам, замещающим муниципальные должности, включается информация о наличии экономического эффекта или иного положительного результата для улучшения социально-экономического положения городского округа, определённой отрасли, сферы деятельности.</w:t>
      </w:r>
    </w:p>
    <w:p w:rsidR="009B7B2D" w:rsidRDefault="009B7B2D" w:rsidP="009B7B2D">
      <w:pPr>
        <w:ind w:firstLine="709"/>
        <w:rPr>
          <w:rFonts w:eastAsia="Calibri"/>
          <w:szCs w:val="28"/>
        </w:rPr>
      </w:pPr>
    </w:p>
    <w:p w:rsidR="009B7B2D" w:rsidRDefault="009B7B2D" w:rsidP="009B7B2D">
      <w:pPr>
        <w:pStyle w:val="a6"/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 xml:space="preserve">Статья 10. </w:t>
      </w:r>
      <w:r w:rsidRPr="009A61F1">
        <w:rPr>
          <w:b/>
          <w:szCs w:val="28"/>
        </w:rPr>
        <w:t>Премия по результатам работы за год</w:t>
      </w:r>
    </w:p>
    <w:p w:rsidR="009B7B2D" w:rsidRDefault="009B7B2D" w:rsidP="009B7B2D">
      <w:pPr>
        <w:ind w:firstLine="709"/>
        <w:rPr>
          <w:rFonts w:eastAsia="Calibri"/>
          <w:szCs w:val="28"/>
        </w:rPr>
      </w:pPr>
    </w:p>
    <w:p w:rsidR="009B7B2D" w:rsidRPr="009B3058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bCs/>
          <w:kern w:val="1"/>
          <w:szCs w:val="28"/>
        </w:rPr>
        <w:t>1</w:t>
      </w:r>
      <w:r w:rsidRPr="009B3058">
        <w:rPr>
          <w:rFonts w:eastAsia="Calibri"/>
          <w:bCs/>
          <w:kern w:val="1"/>
          <w:szCs w:val="28"/>
        </w:rPr>
        <w:t>.</w:t>
      </w:r>
      <w:r w:rsidRPr="009B3058">
        <w:rPr>
          <w:rFonts w:eastAsia="Calibri"/>
          <w:kern w:val="1"/>
          <w:szCs w:val="28"/>
        </w:rPr>
        <w:t xml:space="preserve"> Премия по результатам работы за 2023 год устанавливается в размере одного ежемесячного денежного вознаграждения</w:t>
      </w:r>
      <w:r w:rsidRPr="009B3058">
        <w:t xml:space="preserve"> </w:t>
      </w:r>
      <w:r w:rsidRPr="009B3058">
        <w:rPr>
          <w:rFonts w:eastAsia="Calibri"/>
          <w:kern w:val="1"/>
          <w:szCs w:val="28"/>
        </w:rPr>
        <w:t xml:space="preserve">с применением районного коэффициента и процентной надбавки за работу в районах Крайнего Севера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>и приравненных к ним местностях.</w:t>
      </w:r>
    </w:p>
    <w:p w:rsidR="009B7B2D" w:rsidRPr="009B3058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 w:rsidRPr="009B3058">
        <w:rPr>
          <w:rFonts w:eastAsia="Calibri"/>
          <w:kern w:val="1"/>
          <w:szCs w:val="28"/>
        </w:rPr>
        <w:t>Премия по результатам работы за 2024</w:t>
      </w:r>
      <w:r>
        <w:rPr>
          <w:rFonts w:eastAsia="Calibri"/>
          <w:kern w:val="1"/>
          <w:szCs w:val="28"/>
        </w:rPr>
        <w:t xml:space="preserve"> год</w:t>
      </w:r>
      <w:r w:rsidRPr="009B3058">
        <w:rPr>
          <w:rFonts w:eastAsia="Calibri"/>
          <w:kern w:val="1"/>
          <w:szCs w:val="28"/>
        </w:rPr>
        <w:t xml:space="preserve"> и последующие годы устанавливается в размере 4,5 ежемесячных денежных вознаграждений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 xml:space="preserve">с применением районного коэффициента и процентной надбавки за работу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>в районах Крайнего Севера и приравненных к ним местностях.</w:t>
      </w:r>
    </w:p>
    <w:p w:rsidR="009B7B2D" w:rsidRPr="009B3058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2. </w:t>
      </w:r>
      <w:r w:rsidRPr="009B3058">
        <w:rPr>
          <w:rFonts w:eastAsia="Calibri"/>
          <w:kern w:val="1"/>
          <w:szCs w:val="28"/>
        </w:rPr>
        <w:t xml:space="preserve">Решение о премировании по результатам работы за год принимается </w:t>
      </w:r>
      <w:r w:rsidR="00383DB3">
        <w:rPr>
          <w:rFonts w:eastAsia="Calibri"/>
          <w:kern w:val="1"/>
          <w:szCs w:val="28"/>
        </w:rPr>
        <w:br/>
      </w:r>
      <w:r w:rsidRPr="009B3058">
        <w:rPr>
          <w:rFonts w:eastAsia="Calibri"/>
          <w:kern w:val="1"/>
          <w:szCs w:val="28"/>
        </w:rPr>
        <w:t>в отношении:</w:t>
      </w:r>
    </w:p>
    <w:p w:rsidR="009B7B2D" w:rsidRPr="009B3058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1) </w:t>
      </w:r>
      <w:r w:rsidRPr="009B3058">
        <w:rPr>
          <w:rFonts w:eastAsia="Calibri"/>
          <w:kern w:val="1"/>
          <w:szCs w:val="28"/>
        </w:rPr>
        <w:t>лиц, замещающих муниципальные должности Главы города, Председателя Думы города, заместителя Председателя Думы города, депутата Думы города, Председателя Контрольно-счетной палаты города</w:t>
      </w:r>
      <w:r w:rsidR="002A31F0">
        <w:rPr>
          <w:rFonts w:eastAsia="Calibri"/>
          <w:kern w:val="1"/>
          <w:szCs w:val="28"/>
        </w:rPr>
        <w:t>,</w:t>
      </w:r>
      <w:r w:rsidRPr="009B3058">
        <w:rPr>
          <w:rFonts w:eastAsia="Calibri"/>
          <w:kern w:val="1"/>
          <w:szCs w:val="28"/>
        </w:rPr>
        <w:t xml:space="preserve"> – решением Думы города;</w:t>
      </w:r>
    </w:p>
    <w:p w:rsidR="009B7B2D" w:rsidRPr="009B3058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2) </w:t>
      </w:r>
      <w:r w:rsidRPr="009B3058">
        <w:rPr>
          <w:rFonts w:eastAsia="Calibri"/>
          <w:kern w:val="1"/>
          <w:szCs w:val="28"/>
        </w:rPr>
        <w:t>лиц, замещающих муниципальные должности заместителя Председателя Контрольно-счетной палаты города, аудитора Контрольно-счетной палаты города</w:t>
      </w:r>
      <w:r w:rsidR="002A31F0">
        <w:rPr>
          <w:rFonts w:eastAsia="Calibri"/>
          <w:kern w:val="1"/>
          <w:szCs w:val="28"/>
        </w:rPr>
        <w:t>,</w:t>
      </w:r>
      <w:r w:rsidRPr="009B3058">
        <w:rPr>
          <w:rFonts w:eastAsia="Calibri"/>
          <w:kern w:val="1"/>
          <w:szCs w:val="28"/>
        </w:rPr>
        <w:t xml:space="preserve"> –</w:t>
      </w:r>
      <w:r>
        <w:rPr>
          <w:rFonts w:eastAsia="Calibri"/>
          <w:kern w:val="1"/>
          <w:szCs w:val="28"/>
        </w:rPr>
        <w:t xml:space="preserve"> </w:t>
      </w:r>
      <w:r w:rsidRPr="009B3058">
        <w:rPr>
          <w:rFonts w:eastAsia="Calibri"/>
          <w:kern w:val="1"/>
          <w:szCs w:val="28"/>
        </w:rPr>
        <w:t>муниципальным правовым актом Председателя Контрольно-счетной палаты города.</w:t>
      </w:r>
    </w:p>
    <w:p w:rsidR="009B7B2D" w:rsidRPr="009B3058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3. </w:t>
      </w:r>
      <w:r w:rsidRPr="009B3058">
        <w:rPr>
          <w:rFonts w:eastAsia="Calibri"/>
          <w:kern w:val="1"/>
          <w:szCs w:val="28"/>
        </w:rPr>
        <w:t>Основанием для принятия решения о премировании по результатам работы за год является: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lastRenderedPageBreak/>
        <w:t xml:space="preserve">1) для Главы города – признание деятельности Главы города </w:t>
      </w:r>
      <w:r w:rsidR="00383DB3">
        <w:rPr>
          <w:rFonts w:eastAsia="Calibri"/>
          <w:kern w:val="1"/>
          <w:szCs w:val="28"/>
        </w:rPr>
        <w:br/>
      </w:r>
      <w:r>
        <w:rPr>
          <w:rFonts w:eastAsia="Calibri"/>
          <w:kern w:val="1"/>
          <w:szCs w:val="28"/>
        </w:rPr>
        <w:t>по результатам его ежегодного отчёта перед Думой города за отчётный год удовлетворительной;</w:t>
      </w:r>
    </w:p>
    <w:p w:rsidR="009B7B2D" w:rsidRPr="00ED0382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 w:rsidRPr="00ED0382">
        <w:rPr>
          <w:rFonts w:eastAsia="Calibri"/>
          <w:kern w:val="1"/>
          <w:szCs w:val="28"/>
        </w:rPr>
        <w:t xml:space="preserve">2) для Председателя Думы города, заместителя Председателя Думы города, депутата Думы города – </w:t>
      </w:r>
      <w:r>
        <w:rPr>
          <w:rFonts w:eastAsia="Calibri"/>
          <w:kern w:val="1"/>
          <w:szCs w:val="28"/>
        </w:rPr>
        <w:t>выполнение принятых календарных (сессионных) планов работы Думы города</w:t>
      </w:r>
      <w:r w:rsidRPr="00ED0382">
        <w:rPr>
          <w:rFonts w:eastAsia="Calibri"/>
          <w:kern w:val="1"/>
          <w:szCs w:val="28"/>
        </w:rPr>
        <w:t>;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 w:rsidRPr="00ED0382">
        <w:rPr>
          <w:rFonts w:eastAsia="Calibri"/>
          <w:kern w:val="1"/>
          <w:szCs w:val="28"/>
        </w:rPr>
        <w:t>3) для Председателя Контрольно</w:t>
      </w:r>
      <w:r>
        <w:rPr>
          <w:rFonts w:eastAsia="Calibri"/>
          <w:kern w:val="1"/>
          <w:szCs w:val="28"/>
        </w:rPr>
        <w:t>-счетной палаты города – принятие Думой города ежегодного отчёта о деятельности Контрольно-счетной палаты города;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4) для заместителя Председателя Контрольно-счетной палаты города, аудитора Контрольно-счетной палаты города – отсутствие дисциплинарного взыскания в отчётном периоде.</w:t>
      </w:r>
    </w:p>
    <w:p w:rsidR="009B7B2D" w:rsidRDefault="002A31F0" w:rsidP="009B7B2D">
      <w:pPr>
        <w:suppressAutoHyphens/>
        <w:ind w:right="1" w:firstLine="709"/>
        <w:rPr>
          <w:rFonts w:eastAsia="Calibri"/>
          <w:kern w:val="1"/>
          <w:szCs w:val="28"/>
        </w:rPr>
      </w:pPr>
      <w:r w:rsidRPr="00700ED2">
        <w:rPr>
          <w:rFonts w:eastAsia="Calibri"/>
          <w:kern w:val="1"/>
          <w:szCs w:val="28"/>
        </w:rPr>
        <w:t>4.  </w:t>
      </w:r>
      <w:r w:rsidR="00CB161B" w:rsidRPr="00700ED2">
        <w:rPr>
          <w:rFonts w:eastAsia="Calibri"/>
          <w:kern w:val="1"/>
          <w:szCs w:val="28"/>
        </w:rPr>
        <w:t>В случае отсутствия основания для пр</w:t>
      </w:r>
      <w:r w:rsidR="00A44D03">
        <w:rPr>
          <w:rFonts w:eastAsia="Calibri"/>
          <w:kern w:val="1"/>
          <w:szCs w:val="28"/>
        </w:rPr>
        <w:t xml:space="preserve">инятия решения </w:t>
      </w:r>
      <w:r w:rsidR="00A44D03">
        <w:rPr>
          <w:rFonts w:eastAsia="Calibri"/>
          <w:kern w:val="1"/>
          <w:szCs w:val="28"/>
        </w:rPr>
        <w:br/>
        <w:t xml:space="preserve">о премировании </w:t>
      </w:r>
      <w:bookmarkStart w:id="0" w:name="_GoBack"/>
      <w:bookmarkEnd w:id="0"/>
      <w:r w:rsidR="00CB161B" w:rsidRPr="00700ED2">
        <w:rPr>
          <w:rFonts w:eastAsia="Calibri"/>
          <w:kern w:val="1"/>
          <w:szCs w:val="28"/>
        </w:rPr>
        <w:t>премия по результатам работы за год не выплачивается.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5. Премия по результатам работы за год выплачивается лицам, замещающим муниципальную должность полный календарный год, а также лицам, замеща</w:t>
      </w:r>
      <w:r w:rsidR="002A31F0">
        <w:rPr>
          <w:rFonts w:eastAsia="Calibri"/>
          <w:kern w:val="1"/>
          <w:szCs w:val="28"/>
        </w:rPr>
        <w:t xml:space="preserve">ющим муниципальную должность не </w:t>
      </w:r>
      <w:r>
        <w:rPr>
          <w:rFonts w:eastAsia="Calibri"/>
          <w:kern w:val="1"/>
          <w:szCs w:val="28"/>
        </w:rPr>
        <w:t>полный календарный год</w:t>
      </w:r>
      <w:r w:rsidR="008E4963">
        <w:rPr>
          <w:rFonts w:eastAsia="Calibri"/>
          <w:kern w:val="1"/>
          <w:szCs w:val="28"/>
        </w:rPr>
        <w:t>,</w:t>
      </w:r>
      <w:r>
        <w:rPr>
          <w:rFonts w:eastAsia="Calibri"/>
          <w:kern w:val="1"/>
          <w:szCs w:val="28"/>
        </w:rPr>
        <w:t xml:space="preserve"> по следующим основаниям:</w:t>
      </w:r>
    </w:p>
    <w:p w:rsidR="009B7B2D" w:rsidRPr="00F173CE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1) </w:t>
      </w:r>
      <w:r w:rsidRPr="00F173CE">
        <w:rPr>
          <w:rFonts w:eastAsia="Calibri"/>
          <w:kern w:val="1"/>
          <w:szCs w:val="28"/>
        </w:rPr>
        <w:t>избрание (назначение) на муниципальную должность;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 w:rsidRPr="00F173CE">
        <w:rPr>
          <w:rFonts w:eastAsia="Calibri"/>
          <w:kern w:val="1"/>
          <w:szCs w:val="28"/>
        </w:rPr>
        <w:t xml:space="preserve">2) прекращение полномочий (освобождение от должности) лица, замещающего муниципальную должность, за исключением случаев </w:t>
      </w:r>
      <w:r>
        <w:rPr>
          <w:rFonts w:eastAsia="Calibri"/>
          <w:kern w:val="1"/>
          <w:szCs w:val="28"/>
        </w:rPr>
        <w:t>досрочного прекращения полномочий, предусмотренных подпунктами 4</w:t>
      </w:r>
      <w:r w:rsidR="00383DB3">
        <w:rPr>
          <w:rFonts w:eastAsia="Calibri"/>
          <w:kern w:val="1"/>
          <w:szCs w:val="28"/>
        </w:rPr>
        <w:t xml:space="preserve"> </w:t>
      </w:r>
      <w:r>
        <w:rPr>
          <w:rFonts w:eastAsia="Calibri"/>
          <w:kern w:val="1"/>
          <w:szCs w:val="28"/>
        </w:rPr>
        <w:t>–</w:t>
      </w:r>
      <w:r w:rsidR="00383DB3">
        <w:rPr>
          <w:rFonts w:eastAsia="Calibri"/>
          <w:kern w:val="1"/>
          <w:szCs w:val="28"/>
        </w:rPr>
        <w:t xml:space="preserve"> </w:t>
      </w:r>
      <w:r>
        <w:rPr>
          <w:rFonts w:eastAsia="Calibri"/>
          <w:kern w:val="1"/>
          <w:szCs w:val="28"/>
        </w:rPr>
        <w:t>8, 11 пункта 7 статьи 30, подпунктами 2.1, 5</w:t>
      </w:r>
      <w:r w:rsidR="00383DB3">
        <w:rPr>
          <w:rFonts w:eastAsia="Calibri"/>
          <w:kern w:val="1"/>
          <w:szCs w:val="28"/>
        </w:rPr>
        <w:t xml:space="preserve"> </w:t>
      </w:r>
      <w:r>
        <w:rPr>
          <w:rFonts w:eastAsia="Calibri"/>
          <w:kern w:val="1"/>
          <w:szCs w:val="28"/>
        </w:rPr>
        <w:t>–</w:t>
      </w:r>
      <w:r w:rsidR="00383DB3">
        <w:rPr>
          <w:rFonts w:eastAsia="Calibri"/>
          <w:kern w:val="1"/>
          <w:szCs w:val="28"/>
        </w:rPr>
        <w:t xml:space="preserve"> </w:t>
      </w:r>
      <w:r>
        <w:rPr>
          <w:rFonts w:eastAsia="Calibri"/>
          <w:kern w:val="1"/>
          <w:szCs w:val="28"/>
        </w:rPr>
        <w:t xml:space="preserve">9, 11 пункта 7, пунктом 7.1 </w:t>
      </w:r>
      <w:r w:rsidR="003E437F">
        <w:rPr>
          <w:rFonts w:eastAsia="Calibri"/>
          <w:kern w:val="1"/>
          <w:szCs w:val="28"/>
        </w:rPr>
        <w:br/>
      </w:r>
      <w:r>
        <w:rPr>
          <w:rFonts w:eastAsia="Calibri"/>
          <w:kern w:val="1"/>
          <w:szCs w:val="28"/>
        </w:rPr>
        <w:t xml:space="preserve">статьи 33 Устава муниципального образования городской округ Сургут Ханты-Мансийского автономного округа – Югры, пунктами 1, 3, 5, 7, 8 части 5 </w:t>
      </w:r>
      <w:r w:rsidR="003E437F">
        <w:rPr>
          <w:rFonts w:eastAsia="Calibri"/>
          <w:kern w:val="1"/>
          <w:szCs w:val="28"/>
        </w:rPr>
        <w:br/>
      </w:r>
      <w:r>
        <w:rPr>
          <w:rFonts w:eastAsia="Calibri"/>
          <w:kern w:val="1"/>
          <w:szCs w:val="28"/>
        </w:rPr>
        <w:t>статьи 8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6. Премия по результатам работы за год</w:t>
      </w:r>
      <w:r>
        <w:t xml:space="preserve"> </w:t>
      </w:r>
      <w:r>
        <w:rPr>
          <w:rFonts w:eastAsia="Calibri"/>
          <w:kern w:val="1"/>
          <w:szCs w:val="28"/>
        </w:rPr>
        <w:t>начисляется пропорционально времени замещения муниципальной должности.</w:t>
      </w:r>
    </w:p>
    <w:p w:rsidR="009B7B2D" w:rsidRDefault="009B7B2D" w:rsidP="009B7B2D">
      <w:pPr>
        <w:suppressAutoHyphens/>
        <w:ind w:right="1"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В период замещения муниципальной должности включается время замещения муниципальной должности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обязанностей.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7. Размер премии по результатам работы за год рассчитывается исходя </w:t>
      </w:r>
      <w:r w:rsidR="00383DB3">
        <w:rPr>
          <w:rFonts w:eastAsia="Calibri"/>
          <w:kern w:val="1"/>
          <w:szCs w:val="28"/>
        </w:rPr>
        <w:br/>
      </w:r>
      <w:r>
        <w:rPr>
          <w:rFonts w:eastAsia="Calibri"/>
          <w:kern w:val="1"/>
          <w:szCs w:val="28"/>
        </w:rPr>
        <w:t xml:space="preserve">из ежемесячного денежного вознаграждения, районного коэффициента </w:t>
      </w:r>
      <w:r w:rsidR="00383DB3">
        <w:rPr>
          <w:rFonts w:eastAsia="Calibri"/>
          <w:kern w:val="1"/>
          <w:szCs w:val="28"/>
        </w:rPr>
        <w:br/>
      </w:r>
      <w:r>
        <w:rPr>
          <w:rFonts w:eastAsia="Calibri"/>
          <w:kern w:val="1"/>
          <w:szCs w:val="28"/>
        </w:rPr>
        <w:t>и процентной надбавки за работу в районах Крайнего Севера и приравненных к ним местностях, установленных на последнюю календарную дату отчётного года либо на дату прекращения полномочий (освобождения от должности).</w:t>
      </w:r>
    </w:p>
    <w:p w:rsidR="00D03C30" w:rsidRDefault="00D03C30" w:rsidP="009B7B2D">
      <w:pPr>
        <w:ind w:firstLine="709"/>
        <w:rPr>
          <w:rFonts w:eastAsia="Calibri"/>
          <w:kern w:val="1"/>
          <w:szCs w:val="28"/>
        </w:rPr>
      </w:pPr>
    </w:p>
    <w:p w:rsidR="009B7B2D" w:rsidRDefault="009B7B2D" w:rsidP="009B7B2D">
      <w:pPr>
        <w:ind w:left="1985" w:hanging="1276"/>
        <w:outlineLvl w:val="2"/>
        <w:rPr>
          <w:rFonts w:eastAsia="Calibri"/>
          <w:b/>
          <w:kern w:val="1"/>
          <w:szCs w:val="28"/>
        </w:rPr>
      </w:pPr>
      <w:r>
        <w:rPr>
          <w:bCs/>
          <w:sz w:val="27"/>
          <w:szCs w:val="27"/>
        </w:rPr>
        <w:t>Статья 11</w:t>
      </w:r>
      <w:r>
        <w:rPr>
          <w:rFonts w:eastAsia="Calibri"/>
          <w:kern w:val="1"/>
          <w:szCs w:val="28"/>
        </w:rPr>
        <w:t xml:space="preserve">. </w:t>
      </w:r>
      <w:r>
        <w:rPr>
          <w:rFonts w:eastAsia="Calibri"/>
          <w:kern w:val="1"/>
          <w:szCs w:val="28"/>
        </w:rPr>
        <w:tab/>
      </w:r>
      <w:r w:rsidRPr="0032775C">
        <w:rPr>
          <w:rFonts w:eastAsia="Calibri"/>
          <w:b/>
          <w:kern w:val="1"/>
          <w:szCs w:val="28"/>
        </w:rPr>
        <w:t>Единовременная выплата при предоставлении ежегодного оплачиваемого отпуска</w:t>
      </w:r>
    </w:p>
    <w:p w:rsidR="00D03C30" w:rsidRDefault="00D03C30" w:rsidP="009B7B2D">
      <w:pPr>
        <w:ind w:left="1985" w:hanging="1276"/>
        <w:outlineLvl w:val="2"/>
        <w:rPr>
          <w:rFonts w:eastAsia="Calibri"/>
          <w:b/>
          <w:kern w:val="1"/>
          <w:szCs w:val="28"/>
        </w:rPr>
      </w:pPr>
    </w:p>
    <w:p w:rsidR="009B7B2D" w:rsidRPr="00D7442C" w:rsidRDefault="00A358FC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lastRenderedPageBreak/>
        <w:t>1.  </w:t>
      </w:r>
      <w:r w:rsidR="009B7B2D">
        <w:rPr>
          <w:rFonts w:eastAsia="Calibri"/>
          <w:kern w:val="1"/>
          <w:szCs w:val="28"/>
        </w:rPr>
        <w:t xml:space="preserve">При предоставлении лицу, замещающему муниципальную должность, </w:t>
      </w:r>
      <w:r w:rsidR="009B7B2D" w:rsidRPr="00D7442C">
        <w:rPr>
          <w:rFonts w:eastAsia="Calibri"/>
          <w:kern w:val="1"/>
          <w:szCs w:val="28"/>
        </w:rPr>
        <w:t>ежегодного оплачиваемого отпуска один раз в течение 2023 года выплачивается единовременная выплата</w:t>
      </w:r>
      <w:r w:rsidR="009B7B2D">
        <w:rPr>
          <w:rFonts w:eastAsia="Calibri"/>
          <w:kern w:val="1"/>
          <w:szCs w:val="28"/>
        </w:rPr>
        <w:t xml:space="preserve"> </w:t>
      </w:r>
      <w:r w:rsidR="009B7B2D" w:rsidRPr="0032775C">
        <w:rPr>
          <w:rFonts w:eastAsia="Calibri"/>
          <w:kern w:val="1"/>
          <w:szCs w:val="28"/>
        </w:rPr>
        <w:t>при предоставлении ежегодного оплачиваемого отпуска</w:t>
      </w:r>
      <w:r w:rsidR="009B7B2D">
        <w:rPr>
          <w:rFonts w:eastAsia="Calibri"/>
          <w:kern w:val="1"/>
          <w:szCs w:val="28"/>
        </w:rPr>
        <w:t xml:space="preserve"> </w:t>
      </w:r>
      <w:r w:rsidR="009B7B2D" w:rsidRPr="0032775C">
        <w:rPr>
          <w:rFonts w:eastAsia="Calibri"/>
          <w:kern w:val="1"/>
          <w:szCs w:val="28"/>
        </w:rPr>
        <w:t>(далее – единовременная выплата)</w:t>
      </w:r>
      <w:r w:rsidR="009B7B2D" w:rsidRPr="00D7442C">
        <w:rPr>
          <w:rFonts w:eastAsia="Calibri"/>
          <w:kern w:val="1"/>
          <w:szCs w:val="28"/>
        </w:rPr>
        <w:t xml:space="preserve"> в размере восьми ежемесячных денежных вознаграждений</w:t>
      </w:r>
      <w:r w:rsidR="009B7B2D" w:rsidRPr="00D7442C">
        <w:t xml:space="preserve"> </w:t>
      </w:r>
      <w:r w:rsidR="009B7B2D" w:rsidRPr="00D7442C">
        <w:rPr>
          <w:rFonts w:eastAsia="Calibri"/>
          <w:kern w:val="1"/>
          <w:szCs w:val="28"/>
        </w:rPr>
        <w:t xml:space="preserve">с применением районного коэффициента и процентной надбавки за работу в районах Крайнего Севера </w:t>
      </w:r>
      <w:r w:rsidR="00383DB3">
        <w:rPr>
          <w:rFonts w:eastAsia="Calibri"/>
          <w:kern w:val="1"/>
          <w:szCs w:val="28"/>
        </w:rPr>
        <w:br/>
      </w:r>
      <w:r w:rsidR="009B7B2D" w:rsidRPr="00D7442C">
        <w:rPr>
          <w:rFonts w:eastAsia="Calibri"/>
          <w:kern w:val="1"/>
          <w:szCs w:val="28"/>
        </w:rPr>
        <w:t>и приравненных к ним местностях.</w:t>
      </w:r>
    </w:p>
    <w:p w:rsidR="009B7B2D" w:rsidRPr="00070390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 xml:space="preserve">При предоставлении </w:t>
      </w:r>
      <w:r w:rsidRPr="00D7442C">
        <w:rPr>
          <w:rFonts w:eastAsia="Calibri"/>
          <w:kern w:val="1"/>
          <w:szCs w:val="28"/>
        </w:rPr>
        <w:t xml:space="preserve">лицу, замещающему муниципальную должность, ежегодного оплачиваемого отпуска в 2024 году и в последующие годы выплачивается </w:t>
      </w:r>
      <w:r>
        <w:rPr>
          <w:rFonts w:eastAsia="Calibri"/>
          <w:kern w:val="1"/>
          <w:szCs w:val="28"/>
        </w:rPr>
        <w:t>е</w:t>
      </w:r>
      <w:r w:rsidRPr="00D7442C">
        <w:rPr>
          <w:rFonts w:eastAsia="Calibri"/>
          <w:kern w:val="1"/>
          <w:szCs w:val="28"/>
        </w:rPr>
        <w:t xml:space="preserve">диновременная выплата один раз в календарном году </w:t>
      </w:r>
      <w:r w:rsidR="00383DB3">
        <w:rPr>
          <w:rFonts w:eastAsia="Calibri"/>
          <w:kern w:val="1"/>
          <w:szCs w:val="28"/>
        </w:rPr>
        <w:br/>
      </w:r>
      <w:r w:rsidRPr="00D7442C">
        <w:rPr>
          <w:rFonts w:eastAsia="Calibri"/>
          <w:kern w:val="1"/>
          <w:szCs w:val="28"/>
        </w:rPr>
        <w:t xml:space="preserve">в размере 4,5 ежемесячных денежных вознаграждений с применением районного коэффициента </w:t>
      </w:r>
      <w:r>
        <w:rPr>
          <w:rFonts w:eastAsia="Calibri"/>
          <w:kern w:val="1"/>
          <w:szCs w:val="28"/>
        </w:rPr>
        <w:t xml:space="preserve">и процентной надбавки за работу в районах Крайнего Севера и приравненных к ним </w:t>
      </w:r>
      <w:r w:rsidRPr="00070390">
        <w:rPr>
          <w:rFonts w:eastAsia="Calibri"/>
          <w:kern w:val="1"/>
          <w:szCs w:val="28"/>
        </w:rPr>
        <w:t>местностях.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2.</w:t>
      </w:r>
      <w:r w:rsidR="003E437F">
        <w:rPr>
          <w:rFonts w:eastAsia="Calibri"/>
          <w:kern w:val="1"/>
          <w:szCs w:val="28"/>
        </w:rPr>
        <w:t>  </w:t>
      </w:r>
      <w:r>
        <w:rPr>
          <w:rFonts w:eastAsia="Calibri"/>
          <w:kern w:val="1"/>
          <w:szCs w:val="28"/>
        </w:rPr>
        <w:t>Право на предоставление единовременной выплаты имеют лица,</w:t>
      </w:r>
      <w:r>
        <w:t xml:space="preserve"> </w:t>
      </w:r>
      <w:r>
        <w:rPr>
          <w:rFonts w:eastAsia="Calibri"/>
          <w:kern w:val="1"/>
          <w:szCs w:val="28"/>
        </w:rPr>
        <w:t>замещающие муниципальную должность не менее шести месяцев с момента избрания (назначения).</w:t>
      </w:r>
    </w:p>
    <w:p w:rsidR="009B7B2D" w:rsidRDefault="003E437F" w:rsidP="009B7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9B7B2D">
        <w:rPr>
          <w:sz w:val="28"/>
          <w:szCs w:val="28"/>
        </w:rPr>
        <w:t>Единовременная выплата производится пропорционально времени замещения муниципальной должности при предоставлении отпуска в первом календарном году замещения</w:t>
      </w:r>
      <w:r w:rsidR="009B7B2D">
        <w:t xml:space="preserve"> </w:t>
      </w:r>
      <w:r w:rsidR="009B7B2D">
        <w:rPr>
          <w:sz w:val="28"/>
          <w:szCs w:val="28"/>
        </w:rPr>
        <w:t>муниципальной должности.</w:t>
      </w:r>
    </w:p>
    <w:p w:rsidR="009B7B2D" w:rsidRDefault="003E437F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4.  </w:t>
      </w:r>
      <w:r w:rsidR="009B7B2D">
        <w:rPr>
          <w:rFonts w:eastAsia="Calibri"/>
          <w:kern w:val="1"/>
          <w:szCs w:val="28"/>
        </w:rPr>
        <w:t xml:space="preserve">В случае избрания (назначения) на муниципальную должность лица, ранее работавшего в органе местного самоуправления городского округа Сургут, муниципальных учреждениях города Сургута, лица, замещающие муниципальную должность, имеют право на предоставление единовременной выплаты с учётом такой выплаты на прежнем месте работы. В указанном случае единовременная выплата выплачивается при предоставлении справки </w:t>
      </w:r>
      <w:r w:rsidR="00383DB3">
        <w:rPr>
          <w:rFonts w:eastAsia="Calibri"/>
          <w:kern w:val="1"/>
          <w:szCs w:val="28"/>
        </w:rPr>
        <w:br/>
      </w:r>
      <w:r w:rsidR="009B7B2D">
        <w:rPr>
          <w:rFonts w:eastAsia="Calibri"/>
          <w:kern w:val="1"/>
          <w:szCs w:val="28"/>
        </w:rPr>
        <w:t xml:space="preserve">с прежнего места работы о </w:t>
      </w:r>
      <w:proofErr w:type="spellStart"/>
      <w:r w:rsidR="009B7B2D">
        <w:rPr>
          <w:rFonts w:eastAsia="Calibri"/>
          <w:kern w:val="1"/>
          <w:szCs w:val="28"/>
        </w:rPr>
        <w:t>непредоставлении</w:t>
      </w:r>
      <w:proofErr w:type="spellEnd"/>
      <w:r w:rsidR="009B7B2D">
        <w:rPr>
          <w:rFonts w:eastAsia="Calibri"/>
          <w:kern w:val="1"/>
          <w:szCs w:val="28"/>
        </w:rPr>
        <w:t xml:space="preserve"> единовременной выплаты в том же календарном году. При использовании права на предоставление единовременной выплаты на прежнем месте работы в текущем календарном году право на такую выплату возникает со следующего календарного года.</w:t>
      </w:r>
    </w:p>
    <w:p w:rsidR="009B7B2D" w:rsidRDefault="003E437F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5.  </w:t>
      </w:r>
      <w:r w:rsidR="009B7B2D">
        <w:rPr>
          <w:rFonts w:eastAsia="Calibri"/>
          <w:kern w:val="1"/>
          <w:szCs w:val="28"/>
        </w:rPr>
        <w:t xml:space="preserve">Размер единовременной выплаты при предоставлении ежегодного оплачиваемого отпуска рассчитывается исходя из ежемесячного денежного вознаграждения, районного коэффициента и процентной надбавки за работу </w:t>
      </w:r>
      <w:r w:rsidR="00383DB3">
        <w:rPr>
          <w:rFonts w:eastAsia="Calibri"/>
          <w:kern w:val="1"/>
          <w:szCs w:val="28"/>
        </w:rPr>
        <w:br/>
      </w:r>
      <w:r w:rsidR="009B7B2D">
        <w:rPr>
          <w:rFonts w:eastAsia="Calibri"/>
          <w:kern w:val="1"/>
          <w:szCs w:val="28"/>
        </w:rPr>
        <w:t xml:space="preserve">в районах Крайнего Севера и приравненных к ним местностях, установленных на дату </w:t>
      </w:r>
      <w:r w:rsidR="009B7B2D" w:rsidRPr="00070390">
        <w:rPr>
          <w:rFonts w:eastAsia="Calibri"/>
          <w:kern w:val="1"/>
          <w:szCs w:val="28"/>
        </w:rPr>
        <w:t>начала ежегодного оплачиваемого отпуска</w:t>
      </w:r>
      <w:r w:rsidR="009B7B2D">
        <w:rPr>
          <w:rFonts w:eastAsia="Calibri"/>
          <w:kern w:val="1"/>
          <w:szCs w:val="28"/>
        </w:rPr>
        <w:t>.</w:t>
      </w:r>
    </w:p>
    <w:p w:rsidR="009B7B2D" w:rsidRDefault="003E437F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6.  </w:t>
      </w:r>
      <w:r w:rsidR="00CB161B" w:rsidRPr="00700ED2">
        <w:rPr>
          <w:rFonts w:eastAsia="Calibri"/>
          <w:kern w:val="1"/>
          <w:szCs w:val="28"/>
        </w:rPr>
        <w:t>Основанием для выплаты является соответствующий муниципальный правовой акт о предоставлении ежегодного оплачиваемого отпуска.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</w:p>
    <w:p w:rsidR="009B7B2D" w:rsidRDefault="009B7B2D" w:rsidP="009B7B2D">
      <w:pPr>
        <w:ind w:left="1985" w:hanging="1276"/>
        <w:outlineLvl w:val="2"/>
        <w:rPr>
          <w:rFonts w:eastAsia="Calibri"/>
          <w:b/>
          <w:kern w:val="1"/>
          <w:szCs w:val="28"/>
        </w:rPr>
      </w:pPr>
      <w:r>
        <w:rPr>
          <w:rFonts w:eastAsia="Calibri"/>
          <w:kern w:val="1"/>
          <w:szCs w:val="28"/>
        </w:rPr>
        <w:t>Статья 12.</w:t>
      </w:r>
      <w:r>
        <w:rPr>
          <w:rFonts w:eastAsia="Calibri"/>
          <w:kern w:val="1"/>
          <w:szCs w:val="28"/>
        </w:rPr>
        <w:tab/>
      </w:r>
      <w:r w:rsidRPr="00176F3B">
        <w:rPr>
          <w:rFonts w:eastAsia="Calibri"/>
          <w:b/>
          <w:kern w:val="1"/>
          <w:szCs w:val="28"/>
        </w:rPr>
        <w:t>Материальная помощь</w:t>
      </w:r>
    </w:p>
    <w:p w:rsidR="009B7B2D" w:rsidRDefault="009B7B2D" w:rsidP="009B7B2D">
      <w:pPr>
        <w:ind w:firstLine="709"/>
        <w:outlineLvl w:val="2"/>
        <w:rPr>
          <w:rFonts w:eastAsia="Calibri"/>
          <w:kern w:val="1"/>
          <w:szCs w:val="28"/>
        </w:rPr>
      </w:pP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1. Лицу, замещающему муниципальную должность, устанавливается материальная помощь в связи:</w:t>
      </w:r>
    </w:p>
    <w:p w:rsidR="009B7B2D" w:rsidRDefault="009B7B2D" w:rsidP="009B7B2D">
      <w:pPr>
        <w:ind w:firstLine="709"/>
        <w:rPr>
          <w:szCs w:val="28"/>
        </w:rPr>
      </w:pPr>
      <w:r>
        <w:rPr>
          <w:szCs w:val="28"/>
        </w:rPr>
        <w:t>1) со смертью близких родственников (родители, муж (жена), дети)</w:t>
      </w:r>
      <w:r>
        <w:t xml:space="preserve"> </w:t>
      </w:r>
      <w:r w:rsidR="00383DB3">
        <w:br/>
      </w:r>
      <w:r>
        <w:rPr>
          <w:szCs w:val="28"/>
        </w:rPr>
        <w:t>в размере 2,7 ежемесячных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денежных вознаграждений с применением </w:t>
      </w:r>
      <w:r>
        <w:rPr>
          <w:szCs w:val="28"/>
        </w:rPr>
        <w:lastRenderedPageBreak/>
        <w:t>районного коэффициента и процентной надбавки за работу в районах Крайнего Севера и приравненных к ним местностях;</w:t>
      </w:r>
    </w:p>
    <w:p w:rsidR="009B7B2D" w:rsidRDefault="009B7B2D" w:rsidP="009B7B2D">
      <w:pPr>
        <w:ind w:firstLine="709"/>
        <w:rPr>
          <w:szCs w:val="28"/>
        </w:rPr>
      </w:pPr>
      <w:r>
        <w:rPr>
          <w:szCs w:val="28"/>
        </w:rPr>
        <w:t xml:space="preserve">2) с наступлением юбилейной даты (50-летие, 55-летие, 60-летие, </w:t>
      </w:r>
      <w:r w:rsidR="00383DB3">
        <w:rPr>
          <w:szCs w:val="28"/>
        </w:rPr>
        <w:br/>
      </w:r>
      <w:r>
        <w:rPr>
          <w:szCs w:val="28"/>
        </w:rPr>
        <w:t>65-летие) со дня рождения в размере 2,7 ежемесячных денежных вознаграждений</w:t>
      </w:r>
      <w:r>
        <w:t xml:space="preserve"> </w:t>
      </w:r>
      <w:r>
        <w:rPr>
          <w:szCs w:val="28"/>
        </w:rPr>
        <w:t>с применением районного коэффициента и процентной надбавки за работу в районах Крайнего Севера и приравненных к ним местностях;</w:t>
      </w:r>
    </w:p>
    <w:p w:rsidR="009B7B2D" w:rsidRDefault="009B7B2D" w:rsidP="009B7B2D">
      <w:pPr>
        <w:ind w:firstLine="709"/>
        <w:rPr>
          <w:szCs w:val="28"/>
        </w:rPr>
      </w:pPr>
      <w:r>
        <w:rPr>
          <w:szCs w:val="28"/>
        </w:rPr>
        <w:t xml:space="preserve">3) с выходом лиц, замещающих муниципальные должности, впервые </w:t>
      </w:r>
      <w:r w:rsidR="00383DB3">
        <w:rPr>
          <w:szCs w:val="28"/>
        </w:rPr>
        <w:br/>
      </w:r>
      <w:r>
        <w:rPr>
          <w:szCs w:val="28"/>
        </w:rPr>
        <w:t xml:space="preserve">на заслуженный отдых по достижении пенсионного возраста (женщинам </w:t>
      </w:r>
      <w:r w:rsidR="00383DB3">
        <w:rPr>
          <w:szCs w:val="28"/>
        </w:rPr>
        <w:br/>
      </w:r>
      <w:r>
        <w:rPr>
          <w:szCs w:val="28"/>
        </w:rPr>
        <w:t>не ранее 50 лет, мужчинам не ранее 55 лет), которая начисляется:</w:t>
      </w:r>
    </w:p>
    <w:p w:rsidR="009B7B2D" w:rsidRDefault="009B7B2D" w:rsidP="009B7B2D">
      <w:pPr>
        <w:ind w:firstLine="709"/>
        <w:rPr>
          <w:szCs w:val="28"/>
        </w:rPr>
      </w:pPr>
      <w:r>
        <w:rPr>
          <w:szCs w:val="28"/>
        </w:rPr>
        <w:t>а) при замещении муниципальной должности органов местного самоуправления, должности муниципальной службы в органах местного самоуправления</w:t>
      </w:r>
      <w:r>
        <w:t xml:space="preserve"> </w:t>
      </w:r>
      <w:r>
        <w:rPr>
          <w:szCs w:val="28"/>
        </w:rPr>
        <w:t xml:space="preserve">до 10 лет </w:t>
      </w:r>
      <w:r w:rsidRPr="008F7DC6">
        <w:rPr>
          <w:szCs w:val="28"/>
        </w:rPr>
        <w:t>–</w:t>
      </w:r>
      <w:r>
        <w:rPr>
          <w:szCs w:val="28"/>
        </w:rPr>
        <w:t xml:space="preserve"> в размере 2,7 ежемесячных денежных вознаграждений</w:t>
      </w:r>
      <w:r>
        <w:t xml:space="preserve"> </w:t>
      </w:r>
      <w:r>
        <w:rPr>
          <w:szCs w:val="28"/>
        </w:rPr>
        <w:t>с применением районного коэффициента и процентной надбавки за работу в районах Крайнего Севера и приравненных к ним местностях;</w:t>
      </w:r>
    </w:p>
    <w:p w:rsidR="009B7B2D" w:rsidRDefault="009B7B2D" w:rsidP="009B7B2D">
      <w:pPr>
        <w:ind w:firstLine="709"/>
        <w:rPr>
          <w:szCs w:val="28"/>
        </w:rPr>
      </w:pPr>
      <w:r>
        <w:rPr>
          <w:szCs w:val="28"/>
        </w:rPr>
        <w:t xml:space="preserve">б) при замещении муниципальной должности органов местного самоуправления, должности муниципальной службы в органах местного самоуправления от 10 до 15 лет </w:t>
      </w:r>
      <w:r w:rsidRPr="008F7DC6">
        <w:rPr>
          <w:szCs w:val="28"/>
        </w:rPr>
        <w:t>–</w:t>
      </w:r>
      <w:r>
        <w:rPr>
          <w:szCs w:val="28"/>
        </w:rPr>
        <w:t xml:space="preserve"> в размере 5,4 ежемесячных денежных вознаграждений</w:t>
      </w:r>
      <w:r>
        <w:t xml:space="preserve"> </w:t>
      </w:r>
      <w:r>
        <w:rPr>
          <w:szCs w:val="28"/>
        </w:rPr>
        <w:t>с применением районного коэффициента и процентной надбавки за работу в районах Крайнего Севера и приравненных к ним местностях;</w:t>
      </w:r>
    </w:p>
    <w:p w:rsidR="009B7B2D" w:rsidRDefault="009B7B2D" w:rsidP="009B7B2D">
      <w:pPr>
        <w:ind w:firstLine="709"/>
        <w:rPr>
          <w:kern w:val="1"/>
          <w:szCs w:val="28"/>
        </w:rPr>
      </w:pPr>
      <w:r>
        <w:rPr>
          <w:szCs w:val="28"/>
        </w:rPr>
        <w:t xml:space="preserve">в) при замещении муниципальной должности органов местного самоуправления, должности муниципальной службы в органах местного самоуправления свыше 15 лет за каждые полные </w:t>
      </w:r>
      <w:r w:rsidR="003966F2" w:rsidRPr="00DE4035">
        <w:rPr>
          <w:szCs w:val="28"/>
        </w:rPr>
        <w:t>три</w:t>
      </w:r>
      <w:r>
        <w:rPr>
          <w:szCs w:val="28"/>
        </w:rPr>
        <w:t xml:space="preserve"> года замещения – </w:t>
      </w:r>
      <w:r w:rsidR="003966F2">
        <w:rPr>
          <w:szCs w:val="28"/>
        </w:rPr>
        <w:br/>
      </w:r>
      <w:r>
        <w:rPr>
          <w:szCs w:val="28"/>
        </w:rPr>
        <w:t>2,7 ежемесячных денежных вознаграждений</w:t>
      </w:r>
      <w:r>
        <w:t xml:space="preserve"> </w:t>
      </w:r>
      <w:r>
        <w:rPr>
          <w:szCs w:val="28"/>
        </w:rPr>
        <w:t xml:space="preserve">с применением районного коэффициента и процентной надбавки за работу в районах Крайнего Севера </w:t>
      </w:r>
      <w:r w:rsidR="00383DB3">
        <w:rPr>
          <w:szCs w:val="28"/>
        </w:rPr>
        <w:br/>
      </w:r>
      <w:r>
        <w:rPr>
          <w:szCs w:val="28"/>
        </w:rPr>
        <w:t>и приравненных к ним местностях, но в целом не более 13,5 ежемесячных денежных вознаграждений</w:t>
      </w:r>
      <w:r>
        <w:t xml:space="preserve"> </w:t>
      </w:r>
      <w:r>
        <w:rPr>
          <w:szCs w:val="28"/>
        </w:rPr>
        <w:t xml:space="preserve">с применением районного коэффициента </w:t>
      </w:r>
      <w:r w:rsidR="00383DB3">
        <w:rPr>
          <w:szCs w:val="28"/>
        </w:rPr>
        <w:br/>
      </w:r>
      <w:r>
        <w:rPr>
          <w:szCs w:val="28"/>
        </w:rPr>
        <w:t>и процентной надбавки за работу в районах Крайнего Севера и приравненных к ним местностях.</w:t>
      </w:r>
      <w:r>
        <w:rPr>
          <w:kern w:val="1"/>
          <w:szCs w:val="28"/>
        </w:rPr>
        <w:t xml:space="preserve"> </w:t>
      </w:r>
      <w:r w:rsidR="003966F2">
        <w:rPr>
          <w:kern w:val="1"/>
          <w:szCs w:val="28"/>
        </w:rPr>
        <w:t xml:space="preserve"> 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2. Размер материальной помощи рассчитывается исходя из ежемесячного денежного вознаграждения, районного коэффициента и процентной надбавки за работу в районах Крайнего Севера и приравненных к ним местностях, установленных на дату издания муниципального правового акта.</w:t>
      </w:r>
    </w:p>
    <w:p w:rsidR="009B7B2D" w:rsidRDefault="009B7B2D" w:rsidP="009B7B2D">
      <w:pPr>
        <w:ind w:firstLine="709"/>
        <w:rPr>
          <w:rFonts w:eastAsia="Calibri"/>
          <w:kern w:val="1"/>
          <w:szCs w:val="28"/>
        </w:rPr>
      </w:pPr>
      <w:r w:rsidRPr="00700ED2">
        <w:rPr>
          <w:kern w:val="1"/>
          <w:szCs w:val="28"/>
        </w:rPr>
        <w:t xml:space="preserve">3. </w:t>
      </w:r>
      <w:r w:rsidR="00053F5D" w:rsidRPr="00700ED2">
        <w:rPr>
          <w:kern w:val="1"/>
          <w:szCs w:val="28"/>
        </w:rPr>
        <w:t xml:space="preserve">Основанием для выплаты является соответствующий муниципальный правовой акт о предоставлении материальной помощи, изданный </w:t>
      </w:r>
      <w:r w:rsidR="00D03C30" w:rsidRPr="00700ED2">
        <w:rPr>
          <w:kern w:val="1"/>
          <w:szCs w:val="28"/>
        </w:rPr>
        <w:br/>
      </w:r>
      <w:r w:rsidR="00053F5D" w:rsidRPr="00700ED2">
        <w:rPr>
          <w:kern w:val="1"/>
          <w:szCs w:val="28"/>
        </w:rPr>
        <w:t xml:space="preserve">на основании заявления лица, замещающего муниципальную должность, </w:t>
      </w:r>
      <w:r w:rsidR="00D03C30" w:rsidRPr="00700ED2">
        <w:rPr>
          <w:kern w:val="1"/>
          <w:szCs w:val="28"/>
        </w:rPr>
        <w:br/>
      </w:r>
      <w:r w:rsidR="00053F5D" w:rsidRPr="00700ED2">
        <w:rPr>
          <w:kern w:val="1"/>
          <w:szCs w:val="28"/>
        </w:rPr>
        <w:t>с приложением документов, подтверждающих соответствующий факт.</w:t>
      </w:r>
    </w:p>
    <w:p w:rsidR="00901195" w:rsidRPr="009B7B2D" w:rsidRDefault="009B7B2D" w:rsidP="009B7B2D">
      <w:pPr>
        <w:ind w:firstLine="709"/>
        <w:rPr>
          <w:kern w:val="1"/>
          <w:szCs w:val="28"/>
        </w:rPr>
      </w:pPr>
      <w:r>
        <w:rPr>
          <w:kern w:val="1"/>
          <w:szCs w:val="28"/>
        </w:rPr>
        <w:t xml:space="preserve">Заявление о выплате материальной помощи должно быть подано </w:t>
      </w:r>
      <w:r w:rsidR="00383DB3">
        <w:rPr>
          <w:kern w:val="1"/>
          <w:szCs w:val="28"/>
        </w:rPr>
        <w:br/>
      </w:r>
      <w:r>
        <w:rPr>
          <w:kern w:val="1"/>
          <w:szCs w:val="28"/>
        </w:rPr>
        <w:t>не позднее шести месяцев с момента возникновения права на материальную помощь.</w:t>
      </w:r>
    </w:p>
    <w:sectPr w:rsidR="00901195" w:rsidRPr="009B7B2D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15" w:rsidRDefault="006A4815" w:rsidP="006757BB">
      <w:r>
        <w:separator/>
      </w:r>
    </w:p>
  </w:endnote>
  <w:endnote w:type="continuationSeparator" w:id="0">
    <w:p w:rsidR="006A4815" w:rsidRDefault="006A481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0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15" w:rsidRDefault="006A4815" w:rsidP="006757BB">
      <w:r>
        <w:separator/>
      </w:r>
    </w:p>
  </w:footnote>
  <w:footnote w:type="continuationSeparator" w:id="0">
    <w:p w:rsidR="006A4815" w:rsidRDefault="006A481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44D03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A44D03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3F5D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7F3B"/>
    <w:rsid w:val="00145E65"/>
    <w:rsid w:val="0015286F"/>
    <w:rsid w:val="00153A8B"/>
    <w:rsid w:val="00156BD5"/>
    <w:rsid w:val="00163026"/>
    <w:rsid w:val="001734EA"/>
    <w:rsid w:val="001930EF"/>
    <w:rsid w:val="001D226B"/>
    <w:rsid w:val="001D4643"/>
    <w:rsid w:val="001F5CB8"/>
    <w:rsid w:val="002039A1"/>
    <w:rsid w:val="00224196"/>
    <w:rsid w:val="00244B5C"/>
    <w:rsid w:val="002566D2"/>
    <w:rsid w:val="002627CD"/>
    <w:rsid w:val="00265A49"/>
    <w:rsid w:val="002769CF"/>
    <w:rsid w:val="0029214F"/>
    <w:rsid w:val="00297C63"/>
    <w:rsid w:val="002A31F0"/>
    <w:rsid w:val="002C0DA2"/>
    <w:rsid w:val="002E22CC"/>
    <w:rsid w:val="00311139"/>
    <w:rsid w:val="003224F1"/>
    <w:rsid w:val="00323511"/>
    <w:rsid w:val="003311E7"/>
    <w:rsid w:val="003414E9"/>
    <w:rsid w:val="003502CB"/>
    <w:rsid w:val="00360CED"/>
    <w:rsid w:val="003648CC"/>
    <w:rsid w:val="00383A0A"/>
    <w:rsid w:val="00383DB3"/>
    <w:rsid w:val="00385A9B"/>
    <w:rsid w:val="00391653"/>
    <w:rsid w:val="003966F2"/>
    <w:rsid w:val="003D7149"/>
    <w:rsid w:val="003E20DC"/>
    <w:rsid w:val="003E2595"/>
    <w:rsid w:val="003E437F"/>
    <w:rsid w:val="003E689A"/>
    <w:rsid w:val="004043F8"/>
    <w:rsid w:val="00412214"/>
    <w:rsid w:val="00417882"/>
    <w:rsid w:val="00420312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161F9"/>
    <w:rsid w:val="00524BFA"/>
    <w:rsid w:val="00525EBC"/>
    <w:rsid w:val="0053068D"/>
    <w:rsid w:val="00533BC1"/>
    <w:rsid w:val="0055040A"/>
    <w:rsid w:val="00550B39"/>
    <w:rsid w:val="00553AA8"/>
    <w:rsid w:val="00555DB1"/>
    <w:rsid w:val="0056172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0CDC"/>
    <w:rsid w:val="00662C1E"/>
    <w:rsid w:val="006637FE"/>
    <w:rsid w:val="00671CD2"/>
    <w:rsid w:val="00674975"/>
    <w:rsid w:val="006757BB"/>
    <w:rsid w:val="00677894"/>
    <w:rsid w:val="006978D6"/>
    <w:rsid w:val="006A4815"/>
    <w:rsid w:val="006A555D"/>
    <w:rsid w:val="006A743E"/>
    <w:rsid w:val="006D794C"/>
    <w:rsid w:val="006F5A64"/>
    <w:rsid w:val="00700ED2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6408D"/>
    <w:rsid w:val="008A192E"/>
    <w:rsid w:val="008A64CA"/>
    <w:rsid w:val="008A66F1"/>
    <w:rsid w:val="008A6A0F"/>
    <w:rsid w:val="008C26BC"/>
    <w:rsid w:val="008C35FC"/>
    <w:rsid w:val="008D6922"/>
    <w:rsid w:val="008E4963"/>
    <w:rsid w:val="008F5360"/>
    <w:rsid w:val="00901195"/>
    <w:rsid w:val="00957282"/>
    <w:rsid w:val="0096607A"/>
    <w:rsid w:val="00973CD5"/>
    <w:rsid w:val="0098622B"/>
    <w:rsid w:val="00987D20"/>
    <w:rsid w:val="009906E8"/>
    <w:rsid w:val="009A1C08"/>
    <w:rsid w:val="009B65D8"/>
    <w:rsid w:val="009B7B2D"/>
    <w:rsid w:val="009C2B54"/>
    <w:rsid w:val="009D677F"/>
    <w:rsid w:val="00A166DA"/>
    <w:rsid w:val="00A22CD5"/>
    <w:rsid w:val="00A2531B"/>
    <w:rsid w:val="00A34E83"/>
    <w:rsid w:val="00A358FC"/>
    <w:rsid w:val="00A44D03"/>
    <w:rsid w:val="00A45F2C"/>
    <w:rsid w:val="00A47AA3"/>
    <w:rsid w:val="00A502A7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7492"/>
    <w:rsid w:val="00AD446C"/>
    <w:rsid w:val="00AE0D14"/>
    <w:rsid w:val="00AF79E1"/>
    <w:rsid w:val="00B06787"/>
    <w:rsid w:val="00B072F2"/>
    <w:rsid w:val="00B10F1E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128FB"/>
    <w:rsid w:val="00C23629"/>
    <w:rsid w:val="00C24A6E"/>
    <w:rsid w:val="00C45521"/>
    <w:rsid w:val="00C53527"/>
    <w:rsid w:val="00C56C15"/>
    <w:rsid w:val="00C56E34"/>
    <w:rsid w:val="00C72CC8"/>
    <w:rsid w:val="00C72E0D"/>
    <w:rsid w:val="00C8101E"/>
    <w:rsid w:val="00C81AF7"/>
    <w:rsid w:val="00CA173A"/>
    <w:rsid w:val="00CA2810"/>
    <w:rsid w:val="00CA35C9"/>
    <w:rsid w:val="00CA62D5"/>
    <w:rsid w:val="00CB161B"/>
    <w:rsid w:val="00CC7B8D"/>
    <w:rsid w:val="00D03C30"/>
    <w:rsid w:val="00D20EFA"/>
    <w:rsid w:val="00D3340B"/>
    <w:rsid w:val="00D37F06"/>
    <w:rsid w:val="00D424AF"/>
    <w:rsid w:val="00D46BE5"/>
    <w:rsid w:val="00D47BC5"/>
    <w:rsid w:val="00D7523A"/>
    <w:rsid w:val="00D9138A"/>
    <w:rsid w:val="00D9248D"/>
    <w:rsid w:val="00DA53AA"/>
    <w:rsid w:val="00DE4035"/>
    <w:rsid w:val="00DF72B6"/>
    <w:rsid w:val="00E02020"/>
    <w:rsid w:val="00E05DD8"/>
    <w:rsid w:val="00E06C13"/>
    <w:rsid w:val="00E07875"/>
    <w:rsid w:val="00E11F36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54C9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5E28"/>
    <w:rsid w:val="00ED7A03"/>
    <w:rsid w:val="00EE179F"/>
    <w:rsid w:val="00F107E8"/>
    <w:rsid w:val="00F13C6D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918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f5">
    <w:name w:val="Цветовое выделение"/>
    <w:uiPriority w:val="99"/>
    <w:rsid w:val="009B7B2D"/>
    <w:rPr>
      <w:b/>
      <w:bCs/>
      <w:color w:val="26282F"/>
    </w:rPr>
  </w:style>
  <w:style w:type="paragraph" w:customStyle="1" w:styleId="s1">
    <w:name w:val="s_1"/>
    <w:basedOn w:val="a"/>
    <w:rsid w:val="009B7B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C72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4117180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login.consultant.ru/link/?req=doc&amp;base=LAW&amp;n=405832&amp;date=04.10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cntd.ru/document/4531175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D078E"/>
    <w:rsid w:val="004167DB"/>
    <w:rsid w:val="004262C4"/>
    <w:rsid w:val="00491ED2"/>
    <w:rsid w:val="004A4E4E"/>
    <w:rsid w:val="00552390"/>
    <w:rsid w:val="005929E3"/>
    <w:rsid w:val="005A66C6"/>
    <w:rsid w:val="005E63D4"/>
    <w:rsid w:val="00606E38"/>
    <w:rsid w:val="00627304"/>
    <w:rsid w:val="006C0683"/>
    <w:rsid w:val="00775EB0"/>
    <w:rsid w:val="007920C7"/>
    <w:rsid w:val="00827DF2"/>
    <w:rsid w:val="00831160"/>
    <w:rsid w:val="008A4E20"/>
    <w:rsid w:val="008D11A1"/>
    <w:rsid w:val="008E652B"/>
    <w:rsid w:val="008F7986"/>
    <w:rsid w:val="009B4AB1"/>
    <w:rsid w:val="009F3BE0"/>
    <w:rsid w:val="00A10C17"/>
    <w:rsid w:val="00A13D77"/>
    <w:rsid w:val="00A61EC3"/>
    <w:rsid w:val="00A714AE"/>
    <w:rsid w:val="00AE5F75"/>
    <w:rsid w:val="00AE610D"/>
    <w:rsid w:val="00C17ABD"/>
    <w:rsid w:val="00CD6F2A"/>
    <w:rsid w:val="00D1490D"/>
    <w:rsid w:val="00D66BEC"/>
    <w:rsid w:val="00E337B6"/>
    <w:rsid w:val="00E4270E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32</TotalTime>
  <Pages>10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17</cp:revision>
  <cp:lastPrinted>2023-01-23T06:20:00Z</cp:lastPrinted>
  <dcterms:created xsi:type="dcterms:W3CDTF">2023-01-20T08:12:00Z</dcterms:created>
  <dcterms:modified xsi:type="dcterms:W3CDTF">2023-01-24T04:06:00Z</dcterms:modified>
</cp:coreProperties>
</file>