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D56E8">
        <w:rPr>
          <w:rFonts w:eastAsia="Calibri"/>
          <w:szCs w:val="28"/>
        </w:rPr>
        <w:t>30</w:t>
      </w:r>
      <w:r w:rsidR="00A27C10">
        <w:rPr>
          <w:rFonts w:eastAsia="Calibri"/>
          <w:szCs w:val="28"/>
        </w:rPr>
        <w:t xml:space="preserve"> </w:t>
      </w:r>
      <w:r w:rsidR="001D56E8">
        <w:rPr>
          <w:rFonts w:eastAsia="Calibri"/>
          <w:szCs w:val="28"/>
        </w:rPr>
        <w:t>ноября</w:t>
      </w:r>
      <w:r w:rsidR="00A27C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25695" w:rsidRDefault="00D2569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233-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1D56E8" w:rsidRPr="001D56E8" w:rsidRDefault="001D56E8" w:rsidP="001D56E8">
      <w:pPr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1D56E8">
        <w:rPr>
          <w:rFonts w:eastAsia="Calibri" w:cs="Times New Roman"/>
          <w:szCs w:val="28"/>
        </w:rPr>
        <w:t>О внесении изменения в решение</w:t>
      </w:r>
      <w:r>
        <w:rPr>
          <w:rFonts w:eastAsia="Calibri" w:cs="Times New Roman"/>
          <w:szCs w:val="28"/>
        </w:rPr>
        <w:t xml:space="preserve"> </w:t>
      </w:r>
      <w:r w:rsidRPr="001D56E8">
        <w:rPr>
          <w:rFonts w:eastAsia="Calibri" w:cs="Times New Roman"/>
          <w:szCs w:val="28"/>
        </w:rPr>
        <w:t xml:space="preserve">городской Думы от 25.03.2004 </w:t>
      </w:r>
      <w:r>
        <w:rPr>
          <w:rFonts w:eastAsia="Calibri" w:cs="Times New Roman"/>
          <w:szCs w:val="28"/>
        </w:rPr>
        <w:br/>
      </w:r>
      <w:r w:rsidRPr="001D56E8">
        <w:rPr>
          <w:rFonts w:eastAsia="Calibri" w:cs="Times New Roman"/>
          <w:szCs w:val="28"/>
        </w:rPr>
        <w:t xml:space="preserve">№ 314-III ГД «Об утверждении Положения о муниципальном негосударственном пенсионном обеспечении работников органов городского самоуправления </w:t>
      </w:r>
      <w:r>
        <w:rPr>
          <w:rFonts w:eastAsia="Calibri" w:cs="Times New Roman"/>
          <w:szCs w:val="28"/>
        </w:rPr>
        <w:br/>
      </w:r>
      <w:r w:rsidRPr="001D56E8">
        <w:rPr>
          <w:rFonts w:eastAsia="Calibri" w:cs="Times New Roman"/>
          <w:szCs w:val="28"/>
        </w:rPr>
        <w:t>и муниципальных организаций города Сургута»</w:t>
      </w:r>
    </w:p>
    <w:p w:rsidR="001D56E8" w:rsidRPr="001D56E8" w:rsidRDefault="001D56E8" w:rsidP="001D56E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D56E8" w:rsidRPr="001D56E8" w:rsidRDefault="001D56E8" w:rsidP="001D56E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1D56E8">
        <w:rPr>
          <w:rFonts w:eastAsia="Calibri" w:cs="Times New Roman"/>
          <w:szCs w:val="28"/>
        </w:rPr>
        <w:t xml:space="preserve">В соответствии с Федеральным законом от 14.07.2022 № 236-ФЗ </w:t>
      </w:r>
      <w:r>
        <w:rPr>
          <w:rFonts w:eastAsia="Calibri" w:cs="Times New Roman"/>
          <w:szCs w:val="28"/>
        </w:rPr>
        <w:br/>
      </w:r>
      <w:r w:rsidRPr="001D56E8">
        <w:rPr>
          <w:rFonts w:eastAsia="Calibri" w:cs="Times New Roman"/>
          <w:szCs w:val="28"/>
        </w:rPr>
        <w:t>«О Фонде пенсионного и социального страхования Российской Федерации», стать</w:t>
      </w:r>
      <w:r>
        <w:rPr>
          <w:rFonts w:eastAsia="Calibri" w:cs="Times New Roman"/>
          <w:szCs w:val="28"/>
        </w:rPr>
        <w:t>ё</w:t>
      </w:r>
      <w:r w:rsidRPr="001D56E8">
        <w:rPr>
          <w:rFonts w:eastAsia="Calibri" w:cs="Times New Roman"/>
          <w:szCs w:val="28"/>
        </w:rPr>
        <w:t>й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1D56E8" w:rsidRPr="001D56E8" w:rsidRDefault="001D56E8" w:rsidP="001D56E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D56E8" w:rsidRPr="001D56E8" w:rsidRDefault="001D56E8" w:rsidP="001D56E8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1D56E8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ab/>
      </w:r>
      <w:r w:rsidRPr="001D56E8">
        <w:rPr>
          <w:rFonts w:eastAsia="Calibri" w:cs="Times New Roman"/>
          <w:szCs w:val="28"/>
        </w:rPr>
        <w:t xml:space="preserve">Внести в решение городской Думы от 25.03.2004 № 314-III ГД </w:t>
      </w:r>
      <w:r>
        <w:rPr>
          <w:rFonts w:eastAsia="Calibri" w:cs="Times New Roman"/>
          <w:szCs w:val="28"/>
        </w:rPr>
        <w:br/>
      </w:r>
      <w:r w:rsidRPr="001D56E8">
        <w:rPr>
          <w:rFonts w:eastAsia="Calibri" w:cs="Times New Roman"/>
          <w:szCs w:val="28"/>
        </w:rPr>
        <w:t xml:space="preserve">«Об утверждении Положения о муниципальном негосударственном пенсионном обеспечении работников органов городского самоуправления </w:t>
      </w:r>
      <w:r>
        <w:rPr>
          <w:rFonts w:eastAsia="Calibri" w:cs="Times New Roman"/>
          <w:szCs w:val="28"/>
        </w:rPr>
        <w:br/>
      </w:r>
      <w:r w:rsidRPr="001D56E8">
        <w:rPr>
          <w:rFonts w:eastAsia="Calibri" w:cs="Times New Roman"/>
          <w:szCs w:val="28"/>
        </w:rPr>
        <w:t xml:space="preserve">и муниципальных организаций города Сургута» (в редакции от 05.10.2022 </w:t>
      </w:r>
      <w:r>
        <w:rPr>
          <w:rFonts w:eastAsia="Calibri" w:cs="Times New Roman"/>
          <w:szCs w:val="28"/>
        </w:rPr>
        <w:br/>
      </w:r>
      <w:r w:rsidRPr="001D56E8">
        <w:rPr>
          <w:rFonts w:eastAsia="Calibri" w:cs="Times New Roman"/>
          <w:szCs w:val="28"/>
        </w:rPr>
        <w:t>№ 196-VII ДГ) изменение, изложив абзац четв</w:t>
      </w:r>
      <w:r>
        <w:rPr>
          <w:rFonts w:eastAsia="Calibri" w:cs="Times New Roman"/>
          <w:szCs w:val="28"/>
        </w:rPr>
        <w:t>ё</w:t>
      </w:r>
      <w:r w:rsidRPr="001D56E8">
        <w:rPr>
          <w:rFonts w:eastAsia="Calibri" w:cs="Times New Roman"/>
          <w:szCs w:val="28"/>
        </w:rPr>
        <w:t xml:space="preserve">ртый подпункта 2 пункта </w:t>
      </w:r>
      <w:r>
        <w:rPr>
          <w:rFonts w:eastAsia="Calibri" w:cs="Times New Roman"/>
          <w:szCs w:val="28"/>
        </w:rPr>
        <w:br/>
      </w:r>
      <w:r w:rsidRPr="001D56E8">
        <w:rPr>
          <w:rFonts w:eastAsia="Calibri" w:cs="Times New Roman"/>
          <w:szCs w:val="28"/>
        </w:rPr>
        <w:t>8.2 раздела VIII приложения к решению в следующей редакции:</w:t>
      </w:r>
    </w:p>
    <w:p w:rsidR="001D56E8" w:rsidRPr="001D56E8" w:rsidRDefault="001D56E8" w:rsidP="001D56E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1D56E8">
        <w:rPr>
          <w:rFonts w:eastAsia="Calibri" w:cs="Times New Roman"/>
          <w:szCs w:val="28"/>
        </w:rPr>
        <w:t>«в) копия пенсионного удостоверения (с предоставлением оригинала) или справка Фонда пенсионного и социального страхования Российской Федерации, подтверждающая назначение пенсии;».</w:t>
      </w:r>
    </w:p>
    <w:p w:rsidR="006F6A63" w:rsidRDefault="001D56E8" w:rsidP="001D56E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1D56E8">
        <w:rPr>
          <w:rFonts w:eastAsia="Calibri" w:cs="Times New Roman"/>
          <w:szCs w:val="28"/>
        </w:rPr>
        <w:t>2. Настоящее решение вступает в силу с 01.01.2023.</w:t>
      </w:r>
    </w:p>
    <w:p w:rsidR="001D56E8" w:rsidRDefault="001D56E8" w:rsidP="001D56E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D56E8" w:rsidRDefault="001D56E8" w:rsidP="001D56E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D56E8" w:rsidRDefault="001D56E8" w:rsidP="001D56E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25695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25695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07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1D56E8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1D56E8">
      <w:pgSz w:w="11906" w:h="16838"/>
      <w:pgMar w:top="1276" w:right="851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8D" w:rsidRDefault="007F5A8D" w:rsidP="006757BB">
      <w:r>
        <w:separator/>
      </w:r>
    </w:p>
  </w:endnote>
  <w:endnote w:type="continuationSeparator" w:id="0">
    <w:p w:rsidR="007F5A8D" w:rsidRDefault="007F5A8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8D" w:rsidRDefault="007F5A8D" w:rsidP="006757BB">
      <w:r>
        <w:separator/>
      </w:r>
    </w:p>
  </w:footnote>
  <w:footnote w:type="continuationSeparator" w:id="0">
    <w:p w:rsidR="007F5A8D" w:rsidRDefault="007F5A8D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23A06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D56E8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A8D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25695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7CA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47887"/>
    <w:rsid w:val="009B4AB1"/>
    <w:rsid w:val="009F3BE0"/>
    <w:rsid w:val="00A10C17"/>
    <w:rsid w:val="00A13D77"/>
    <w:rsid w:val="00A61EC3"/>
    <w:rsid w:val="00A74EA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115</cp:revision>
  <cp:lastPrinted>2022-04-05T06:07:00Z</cp:lastPrinted>
  <dcterms:created xsi:type="dcterms:W3CDTF">2021-02-25T07:49:00Z</dcterms:created>
  <dcterms:modified xsi:type="dcterms:W3CDTF">2022-12-07T10:57:00Z</dcterms:modified>
</cp:coreProperties>
</file>