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905C0">
        <w:rPr>
          <w:rFonts w:eastAsia="Calibri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D905C0">
        <w:rPr>
          <w:rFonts w:cs="Times New Roman"/>
          <w:szCs w:val="28"/>
        </w:rPr>
        <w:t>февраля</w:t>
      </w:r>
      <w:r w:rsidR="00244B5C" w:rsidRPr="006D794C">
        <w:rPr>
          <w:rFonts w:cs="Times New Roman"/>
          <w:szCs w:val="28"/>
        </w:rPr>
        <w:t xml:space="preserve"> 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C042D" w:rsidRDefault="00EC042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274-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876644" w:rsidRPr="00876644" w:rsidRDefault="00876644" w:rsidP="00876644">
      <w:pPr>
        <w:tabs>
          <w:tab w:val="left" w:pos="993"/>
        </w:tabs>
        <w:ind w:right="5101"/>
        <w:rPr>
          <w:szCs w:val="28"/>
        </w:rPr>
      </w:pPr>
      <w:r w:rsidRPr="00876644">
        <w:rPr>
          <w:szCs w:val="28"/>
        </w:rPr>
        <w:t xml:space="preserve">О назначении публичных слушаний 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 </w:t>
      </w:r>
    </w:p>
    <w:p w:rsidR="00876644" w:rsidRPr="00876644" w:rsidRDefault="00876644" w:rsidP="00876644">
      <w:pPr>
        <w:tabs>
          <w:tab w:val="left" w:pos="993"/>
        </w:tabs>
        <w:ind w:firstLine="709"/>
        <w:rPr>
          <w:szCs w:val="28"/>
        </w:rPr>
      </w:pPr>
    </w:p>
    <w:p w:rsidR="00876644" w:rsidRPr="00876644" w:rsidRDefault="00876644" w:rsidP="00876644">
      <w:pPr>
        <w:tabs>
          <w:tab w:val="left" w:pos="993"/>
        </w:tabs>
        <w:ind w:firstLine="709"/>
        <w:rPr>
          <w:szCs w:val="28"/>
        </w:rPr>
      </w:pPr>
      <w:r w:rsidRPr="00876644">
        <w:rPr>
          <w:szCs w:val="28"/>
        </w:rPr>
        <w:t>В соответствии с Федеральным</w:t>
      </w:r>
      <w:r>
        <w:rPr>
          <w:szCs w:val="28"/>
        </w:rPr>
        <w:t xml:space="preserve"> законом от 06.10.2003 № 131-ФЗ </w:t>
      </w:r>
      <w:r w:rsidR="00602003">
        <w:rPr>
          <w:szCs w:val="28"/>
        </w:rPr>
        <w:br/>
      </w:r>
      <w:r w:rsidRPr="00876644">
        <w:rPr>
          <w:szCs w:val="28"/>
        </w:rPr>
        <w:t>«Об общих принципах организации местного самоуправления в Российской Федерации», в целях обеспечения у</w:t>
      </w:r>
      <w:r>
        <w:rPr>
          <w:szCs w:val="28"/>
        </w:rPr>
        <w:t xml:space="preserve">частия населения города Сургута </w:t>
      </w:r>
      <w:r w:rsidR="00602003">
        <w:rPr>
          <w:szCs w:val="28"/>
        </w:rPr>
        <w:br/>
      </w:r>
      <w:r w:rsidRPr="00876644">
        <w:rPr>
          <w:szCs w:val="28"/>
        </w:rPr>
        <w:t>в осуществлении местного самоуправления Дума города РЕШИЛА:</w:t>
      </w:r>
    </w:p>
    <w:p w:rsidR="00876644" w:rsidRPr="00876644" w:rsidRDefault="00876644" w:rsidP="00876644">
      <w:pPr>
        <w:tabs>
          <w:tab w:val="left" w:pos="993"/>
        </w:tabs>
        <w:ind w:firstLine="709"/>
        <w:rPr>
          <w:szCs w:val="28"/>
        </w:rPr>
      </w:pPr>
    </w:p>
    <w:p w:rsidR="00876644" w:rsidRDefault="00602003" w:rsidP="0087664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876644" w:rsidRPr="00876644">
        <w:rPr>
          <w:szCs w:val="28"/>
        </w:rPr>
        <w:t>Назначить публичные слушания по проекту решения «О внесении изменений в Устав муниципального образования городской округ Сургут Ханты-Мансийского автономного округа – Югры», внесённом</w:t>
      </w:r>
      <w:r w:rsidR="00876644">
        <w:rPr>
          <w:szCs w:val="28"/>
        </w:rPr>
        <w:t>у Главой города, на 03.04.2023.</w:t>
      </w:r>
    </w:p>
    <w:p w:rsidR="00876644" w:rsidRDefault="00876644" w:rsidP="00876644">
      <w:pPr>
        <w:tabs>
          <w:tab w:val="left" w:pos="993"/>
        </w:tabs>
        <w:ind w:firstLine="709"/>
        <w:rPr>
          <w:szCs w:val="28"/>
        </w:rPr>
      </w:pPr>
      <w:r w:rsidRPr="00876644">
        <w:rPr>
          <w:szCs w:val="28"/>
        </w:rPr>
        <w:t>Место проведения – зал заседаний Дум</w:t>
      </w:r>
      <w:r>
        <w:rPr>
          <w:szCs w:val="28"/>
        </w:rPr>
        <w:t xml:space="preserve">ы города по адресу: г. Сургут, </w:t>
      </w:r>
      <w:r w:rsidR="00602003">
        <w:rPr>
          <w:szCs w:val="28"/>
        </w:rPr>
        <w:br/>
      </w:r>
      <w:r>
        <w:rPr>
          <w:szCs w:val="28"/>
        </w:rPr>
        <w:t>ул. Восход, 4.</w:t>
      </w:r>
    </w:p>
    <w:p w:rsidR="00876644" w:rsidRPr="00876644" w:rsidRDefault="00876644" w:rsidP="00876644">
      <w:pPr>
        <w:tabs>
          <w:tab w:val="left" w:pos="993"/>
        </w:tabs>
        <w:ind w:firstLine="709"/>
        <w:rPr>
          <w:szCs w:val="28"/>
        </w:rPr>
      </w:pPr>
      <w:r w:rsidRPr="00876644">
        <w:rPr>
          <w:szCs w:val="28"/>
        </w:rPr>
        <w:t xml:space="preserve">Время начала публичных </w:t>
      </w:r>
      <w:r w:rsidR="00602003">
        <w:rPr>
          <w:szCs w:val="28"/>
        </w:rPr>
        <w:t>слушаний – 18.00 по местному времени.</w:t>
      </w:r>
    </w:p>
    <w:p w:rsidR="00876644" w:rsidRDefault="00876644" w:rsidP="00876644">
      <w:pPr>
        <w:tabs>
          <w:tab w:val="left" w:pos="993"/>
        </w:tabs>
        <w:ind w:firstLine="709"/>
        <w:rPr>
          <w:szCs w:val="28"/>
        </w:rPr>
      </w:pPr>
      <w:r w:rsidRPr="00876644">
        <w:rPr>
          <w:szCs w:val="28"/>
        </w:rPr>
        <w:t>2. Определить постоянный комитет Думы города по нормотворчеству, информационной политике и правоп</w:t>
      </w:r>
      <w:r>
        <w:rPr>
          <w:szCs w:val="28"/>
        </w:rPr>
        <w:t xml:space="preserve">орядку органом, уполномоченным </w:t>
      </w:r>
      <w:r w:rsidR="00602003">
        <w:rPr>
          <w:szCs w:val="28"/>
        </w:rPr>
        <w:br/>
      </w:r>
      <w:r w:rsidRPr="00876644">
        <w:rPr>
          <w:szCs w:val="28"/>
        </w:rPr>
        <w:t>на</w:t>
      </w:r>
      <w:r>
        <w:rPr>
          <w:szCs w:val="28"/>
        </w:rPr>
        <w:t xml:space="preserve"> проведение публичных слушаний.</w:t>
      </w:r>
    </w:p>
    <w:p w:rsidR="00876644" w:rsidRDefault="00876644" w:rsidP="00876644">
      <w:pPr>
        <w:tabs>
          <w:tab w:val="left" w:pos="993"/>
        </w:tabs>
        <w:ind w:firstLine="709"/>
        <w:rPr>
          <w:szCs w:val="28"/>
        </w:rPr>
      </w:pPr>
      <w:r w:rsidRPr="00876644">
        <w:rPr>
          <w:szCs w:val="28"/>
        </w:rPr>
        <w:t xml:space="preserve">3. Предложения и замечания к проекту решения направляются в орган, уполномоченный на проведение публичных слушаний, по адресу: г. Сургут, ул. Восход, 4, </w:t>
      </w:r>
      <w:proofErr w:type="spellStart"/>
      <w:r w:rsidRPr="00876644">
        <w:rPr>
          <w:szCs w:val="28"/>
        </w:rPr>
        <w:t>каб</w:t>
      </w:r>
      <w:proofErr w:type="spellEnd"/>
      <w:r w:rsidRPr="00876644">
        <w:rPr>
          <w:szCs w:val="28"/>
        </w:rPr>
        <w:t>. 205, по электронной поч</w:t>
      </w:r>
      <w:r>
        <w:rPr>
          <w:szCs w:val="28"/>
        </w:rPr>
        <w:t xml:space="preserve">те: duma@admsurgut.ru в течение </w:t>
      </w:r>
      <w:r w:rsidRPr="00876644">
        <w:rPr>
          <w:szCs w:val="28"/>
        </w:rPr>
        <w:t>30 дней после оп</w:t>
      </w:r>
      <w:r>
        <w:rPr>
          <w:szCs w:val="28"/>
        </w:rPr>
        <w:t>убликования настоящего решения.</w:t>
      </w:r>
    </w:p>
    <w:p w:rsidR="00876644" w:rsidRDefault="00602003" w:rsidP="0087664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4.  </w:t>
      </w:r>
      <w:r w:rsidR="00876644" w:rsidRPr="00876644">
        <w:rPr>
          <w:szCs w:val="28"/>
        </w:rPr>
        <w:t xml:space="preserve">Аппарату Думы города обеспечить деятельность органа, уполномоченного на проведение публичных слушаний при реализации </w:t>
      </w:r>
      <w:r>
        <w:rPr>
          <w:szCs w:val="28"/>
        </w:rPr>
        <w:br/>
      </w:r>
      <w:r w:rsidR="00876644" w:rsidRPr="00876644">
        <w:rPr>
          <w:szCs w:val="28"/>
        </w:rPr>
        <w:t xml:space="preserve">им полномочий в соответствии с Порядком организации и проведения </w:t>
      </w:r>
      <w:r w:rsidR="00876644" w:rsidRPr="00876644">
        <w:rPr>
          <w:szCs w:val="28"/>
        </w:rPr>
        <w:lastRenderedPageBreak/>
        <w:t>публичных слушаний в городе Сургуте, утверждённым решением Думы города от 24.03.2017 № 77-VI ДГ.</w:t>
      </w:r>
    </w:p>
    <w:p w:rsidR="00876644" w:rsidRDefault="00876644" w:rsidP="00876644">
      <w:pPr>
        <w:tabs>
          <w:tab w:val="left" w:pos="993"/>
        </w:tabs>
        <w:ind w:firstLine="709"/>
        <w:rPr>
          <w:szCs w:val="28"/>
        </w:rPr>
      </w:pPr>
      <w:r w:rsidRPr="00876644">
        <w:rPr>
          <w:szCs w:val="28"/>
        </w:rPr>
        <w:t xml:space="preserve">5. Администрации города опубликовать настоящее решение не позднее 04.03.2023 с одновременным опубликованием положений о порядке участия граждан в обсуждении проекта Устава города Сургута, проекта решения Думы города о внесении изменений и (или) дополнений в Устав города Сургута, </w:t>
      </w:r>
      <w:r w:rsidR="00602003">
        <w:rPr>
          <w:szCs w:val="28"/>
        </w:rPr>
        <w:br/>
      </w:r>
      <w:r w:rsidRPr="00876644">
        <w:rPr>
          <w:szCs w:val="28"/>
        </w:rPr>
        <w:t xml:space="preserve">о порядке учёта предложений по проекту Устава города Сургута, </w:t>
      </w:r>
      <w:r w:rsidR="00602003">
        <w:rPr>
          <w:szCs w:val="28"/>
        </w:rPr>
        <w:br/>
      </w:r>
      <w:r w:rsidRPr="00876644">
        <w:rPr>
          <w:szCs w:val="28"/>
        </w:rPr>
        <w:t xml:space="preserve">проекту решения Думы города о внесении изменений и (или) дополнений </w:t>
      </w:r>
      <w:r w:rsidR="00602003">
        <w:rPr>
          <w:szCs w:val="28"/>
        </w:rPr>
        <w:br/>
      </w:r>
      <w:r w:rsidRPr="00876644">
        <w:rPr>
          <w:szCs w:val="28"/>
        </w:rPr>
        <w:t>в Устав города Сургута, утверждённых решением Думы города от 20.10.2022</w:t>
      </w:r>
      <w:r w:rsidR="00602003">
        <w:rPr>
          <w:szCs w:val="28"/>
        </w:rPr>
        <w:t xml:space="preserve"> № 207-VII ДГ.</w:t>
      </w:r>
    </w:p>
    <w:p w:rsidR="00876644" w:rsidRPr="00876644" w:rsidRDefault="00876644" w:rsidP="00876644">
      <w:pPr>
        <w:tabs>
          <w:tab w:val="left" w:pos="993"/>
        </w:tabs>
        <w:ind w:firstLine="709"/>
        <w:rPr>
          <w:szCs w:val="28"/>
        </w:rPr>
      </w:pPr>
      <w:r w:rsidRPr="00876644">
        <w:rPr>
          <w:szCs w:val="28"/>
        </w:rPr>
        <w:t>6. Контроль за выполнение</w:t>
      </w:r>
      <w:r>
        <w:rPr>
          <w:szCs w:val="28"/>
        </w:rPr>
        <w:t xml:space="preserve">м настоящего решения возложить </w:t>
      </w:r>
      <w:r w:rsidRPr="00876644">
        <w:rPr>
          <w:szCs w:val="28"/>
        </w:rPr>
        <w:t>на депутата Думы города, председателя п</w:t>
      </w:r>
      <w:r>
        <w:rPr>
          <w:szCs w:val="28"/>
        </w:rPr>
        <w:t xml:space="preserve">остоянного комитета Думы города </w:t>
      </w:r>
      <w:r w:rsidR="00602003">
        <w:rPr>
          <w:szCs w:val="28"/>
        </w:rPr>
        <w:br/>
      </w:r>
      <w:r w:rsidRPr="00876644">
        <w:rPr>
          <w:szCs w:val="28"/>
        </w:rPr>
        <w:t xml:space="preserve">по нормотворчеству, информационной политике и правопорядку </w:t>
      </w:r>
      <w:r w:rsidR="00602003">
        <w:rPr>
          <w:szCs w:val="28"/>
        </w:rPr>
        <w:br/>
      </w:r>
      <w:proofErr w:type="spellStart"/>
      <w:r w:rsidRPr="00876644">
        <w:rPr>
          <w:szCs w:val="28"/>
        </w:rPr>
        <w:t>Бехтина</w:t>
      </w:r>
      <w:proofErr w:type="spellEnd"/>
      <w:r w:rsidRPr="00876644">
        <w:rPr>
          <w:szCs w:val="28"/>
        </w:rPr>
        <w:t xml:space="preserve"> М.М.</w:t>
      </w:r>
    </w:p>
    <w:p w:rsidR="00D905C0" w:rsidRDefault="00D905C0" w:rsidP="005E6C66">
      <w:pPr>
        <w:tabs>
          <w:tab w:val="left" w:pos="993"/>
        </w:tabs>
        <w:ind w:firstLine="709"/>
        <w:rPr>
          <w:szCs w:val="28"/>
        </w:rPr>
      </w:pPr>
    </w:p>
    <w:p w:rsidR="00D905C0" w:rsidRDefault="00D905C0" w:rsidP="005E6C66">
      <w:pPr>
        <w:tabs>
          <w:tab w:val="left" w:pos="993"/>
        </w:tabs>
        <w:ind w:firstLine="709"/>
        <w:rPr>
          <w:szCs w:val="28"/>
        </w:rPr>
      </w:pPr>
    </w:p>
    <w:p w:rsidR="00876644" w:rsidRDefault="00876644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602003" w:rsidP="0049056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EC042D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марта</w:t>
      </w:r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602003">
      <w:pPr>
        <w:rPr>
          <w:szCs w:val="28"/>
        </w:rPr>
      </w:pPr>
    </w:p>
    <w:p w:rsidR="00602003" w:rsidRDefault="00602003" w:rsidP="00602003">
      <w:pPr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Default="00876644" w:rsidP="000246A1">
      <w:pPr>
        <w:jc w:val="right"/>
        <w:rPr>
          <w:szCs w:val="28"/>
        </w:rPr>
      </w:pPr>
    </w:p>
    <w:p w:rsidR="00876644" w:rsidRPr="00602003" w:rsidRDefault="00876644" w:rsidP="00602003">
      <w:pPr>
        <w:ind w:firstLine="6096"/>
        <w:rPr>
          <w:rFonts w:eastAsia="Times New Roman" w:cs="Times New Roman"/>
          <w:szCs w:val="28"/>
          <w:lang w:eastAsia="ru-RU"/>
        </w:rPr>
      </w:pPr>
      <w:r w:rsidRPr="00602003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76644" w:rsidRPr="00602003" w:rsidRDefault="00602003" w:rsidP="00602003">
      <w:pPr>
        <w:ind w:firstLine="6096"/>
        <w:rPr>
          <w:rFonts w:eastAsia="Times New Roman" w:cs="Times New Roman"/>
          <w:szCs w:val="28"/>
          <w:lang w:eastAsia="ru-RU"/>
        </w:rPr>
      </w:pPr>
      <w:r w:rsidRPr="00602003">
        <w:rPr>
          <w:rFonts w:eastAsia="Times New Roman" w:cs="Times New Roman"/>
          <w:szCs w:val="28"/>
          <w:lang w:eastAsia="ru-RU"/>
        </w:rPr>
        <w:t xml:space="preserve">к </w:t>
      </w:r>
      <w:r w:rsidR="00876644" w:rsidRPr="00602003">
        <w:rPr>
          <w:rFonts w:eastAsia="Times New Roman" w:cs="Times New Roman"/>
          <w:szCs w:val="28"/>
          <w:lang w:eastAsia="ru-RU"/>
        </w:rPr>
        <w:t>решению Думы города</w:t>
      </w:r>
    </w:p>
    <w:p w:rsidR="00876644" w:rsidRPr="00EC042D" w:rsidRDefault="00602003" w:rsidP="00602003">
      <w:pPr>
        <w:ind w:left="566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EC042D">
        <w:rPr>
          <w:rFonts w:eastAsia="Times New Roman" w:cs="Times New Roman"/>
          <w:szCs w:val="28"/>
          <w:lang w:eastAsia="ru-RU"/>
        </w:rPr>
        <w:t xml:space="preserve">от </w:t>
      </w:r>
      <w:r w:rsidR="00EC042D">
        <w:rPr>
          <w:rFonts w:eastAsia="Times New Roman" w:cs="Times New Roman"/>
          <w:szCs w:val="28"/>
          <w:u w:val="single"/>
          <w:lang w:eastAsia="ru-RU"/>
        </w:rPr>
        <w:t>01.03.2023</w:t>
      </w:r>
      <w:r w:rsidR="00876644" w:rsidRPr="00602003">
        <w:rPr>
          <w:rFonts w:eastAsia="Times New Roman" w:cs="Times New Roman"/>
          <w:szCs w:val="28"/>
          <w:lang w:eastAsia="ru-RU"/>
        </w:rPr>
        <w:t xml:space="preserve"> № </w:t>
      </w:r>
      <w:r w:rsidR="00EC042D">
        <w:rPr>
          <w:rFonts w:eastAsia="Times New Roman" w:cs="Times New Roman"/>
          <w:szCs w:val="28"/>
          <w:u w:val="single"/>
          <w:lang w:eastAsia="ru-RU"/>
        </w:rPr>
        <w:t>274-</w:t>
      </w:r>
      <w:r w:rsidR="00EC042D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EC042D"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876644" w:rsidRPr="00876644" w:rsidRDefault="00876644" w:rsidP="00876644">
      <w:pPr>
        <w:spacing w:line="276" w:lineRule="auto"/>
        <w:ind w:left="5664" w:firstLine="708"/>
        <w:rPr>
          <w:rFonts w:eastAsia="Times New Roman" w:cs="Times New Roman"/>
          <w:sz w:val="24"/>
          <w:szCs w:val="24"/>
          <w:lang w:eastAsia="ru-RU"/>
        </w:rPr>
      </w:pPr>
    </w:p>
    <w:p w:rsidR="00876644" w:rsidRPr="00876644" w:rsidRDefault="00876644" w:rsidP="00876644">
      <w:pPr>
        <w:spacing w:line="276" w:lineRule="auto"/>
        <w:ind w:left="5664" w:firstLine="708"/>
        <w:rPr>
          <w:rFonts w:eastAsia="Times New Roman" w:cs="Times New Roman"/>
          <w:sz w:val="24"/>
          <w:szCs w:val="24"/>
          <w:lang w:eastAsia="ru-RU"/>
        </w:rPr>
      </w:pPr>
    </w:p>
    <w:p w:rsidR="00602003" w:rsidRDefault="00602003" w:rsidP="00602003">
      <w:pPr>
        <w:ind w:left="5557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876644" w:rsidRPr="00876644" w:rsidRDefault="00876644" w:rsidP="00602003">
      <w:pPr>
        <w:ind w:left="5557" w:firstLine="709"/>
        <w:rPr>
          <w:rFonts w:eastAsia="Times New Roman" w:cs="Times New Roman"/>
          <w:sz w:val="24"/>
          <w:szCs w:val="24"/>
          <w:lang w:eastAsia="ru-RU"/>
        </w:rPr>
      </w:pPr>
      <w:r w:rsidRPr="00876644">
        <w:rPr>
          <w:rFonts w:eastAsia="Times New Roman" w:cs="Times New Roman"/>
          <w:sz w:val="24"/>
          <w:szCs w:val="24"/>
          <w:lang w:eastAsia="ru-RU"/>
        </w:rPr>
        <w:t>вносится Главой города</w:t>
      </w:r>
    </w:p>
    <w:p w:rsidR="00876644" w:rsidRPr="00876644" w:rsidRDefault="00876644" w:rsidP="00876644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602003">
      <w:pPr>
        <w:jc w:val="center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602003">
      <w:pPr>
        <w:jc w:val="center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МУНИЦИПАЛЬНОЕ ОБРАЗОВАНИЕ ГОРОДСКОЙ ОКРУГ СУРГУТ</w:t>
      </w:r>
    </w:p>
    <w:p w:rsidR="00876644" w:rsidRPr="00876644" w:rsidRDefault="00876644" w:rsidP="00602003">
      <w:pPr>
        <w:ind w:right="-123"/>
        <w:jc w:val="center"/>
        <w:rPr>
          <w:rFonts w:eastAsia="Times New Roman" w:cs="Times New Roman"/>
          <w:spacing w:val="2"/>
          <w:szCs w:val="28"/>
          <w:lang w:eastAsia="ru-RU"/>
        </w:rPr>
      </w:pPr>
      <w:r w:rsidRPr="00876644">
        <w:rPr>
          <w:rFonts w:eastAsia="Times New Roman" w:cs="Times New Roman"/>
          <w:spacing w:val="6"/>
          <w:szCs w:val="28"/>
          <w:lang w:eastAsia="ru-RU"/>
        </w:rPr>
        <w:t>ХАНТЫ-МАНСИЙСКОГО АВТОНОМНОГО ОКРУГА – ЮГРЫ</w:t>
      </w:r>
    </w:p>
    <w:p w:rsidR="00876644" w:rsidRPr="00876644" w:rsidRDefault="00876644" w:rsidP="00602003">
      <w:pPr>
        <w:jc w:val="center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602003">
      <w:pPr>
        <w:jc w:val="center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ДУМА ГОРОДА</w:t>
      </w:r>
    </w:p>
    <w:p w:rsidR="00876644" w:rsidRPr="00876644" w:rsidRDefault="00876644" w:rsidP="00602003">
      <w:pPr>
        <w:jc w:val="center"/>
        <w:rPr>
          <w:rFonts w:eastAsia="Times New Roman" w:cs="Times New Roman"/>
          <w:spacing w:val="20"/>
          <w:szCs w:val="28"/>
          <w:lang w:eastAsia="ru-RU"/>
        </w:rPr>
      </w:pPr>
    </w:p>
    <w:p w:rsidR="00876644" w:rsidRPr="00876644" w:rsidRDefault="00876644" w:rsidP="00602003">
      <w:pPr>
        <w:jc w:val="center"/>
        <w:rPr>
          <w:rFonts w:eastAsia="Times New Roman" w:cs="Times New Roman"/>
          <w:spacing w:val="20"/>
          <w:szCs w:val="28"/>
          <w:lang w:eastAsia="ru-RU"/>
        </w:rPr>
      </w:pPr>
      <w:r w:rsidRPr="00876644">
        <w:rPr>
          <w:rFonts w:eastAsia="Times New Roman" w:cs="Times New Roman"/>
          <w:spacing w:val="20"/>
          <w:szCs w:val="28"/>
          <w:lang w:eastAsia="ru-RU"/>
        </w:rPr>
        <w:t>РЕШЕНИЕ</w:t>
      </w:r>
    </w:p>
    <w:p w:rsidR="00602003" w:rsidRDefault="00602003" w:rsidP="00602003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602003" w:rsidRPr="00876644" w:rsidRDefault="00602003" w:rsidP="00055510">
      <w:pPr>
        <w:tabs>
          <w:tab w:val="left" w:pos="3686"/>
          <w:tab w:val="left" w:pos="4253"/>
        </w:tabs>
        <w:autoSpaceDE w:val="0"/>
        <w:autoSpaceDN w:val="0"/>
        <w:adjustRightInd w:val="0"/>
        <w:ind w:right="5103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внесении изменений в </w:t>
      </w:r>
      <w:r w:rsidRPr="00876644">
        <w:rPr>
          <w:rFonts w:eastAsia="Times New Roman" w:cs="Times New Roman"/>
          <w:szCs w:val="28"/>
          <w:lang w:eastAsia="ru-RU"/>
        </w:rPr>
        <w:t>Устав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6644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</w:t>
      </w:r>
    </w:p>
    <w:p w:rsidR="00876644" w:rsidRPr="00876644" w:rsidRDefault="00876644" w:rsidP="00876644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876644">
        <w:rPr>
          <w:rFonts w:eastAsia="Times New Roman" w:cs="Times New Roman"/>
          <w:szCs w:val="28"/>
          <w:lang w:eastAsia="ru-RU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Дума города РЕШИЛА:</w:t>
      </w:r>
    </w:p>
    <w:p w:rsidR="00876644" w:rsidRPr="00876644" w:rsidRDefault="00876644" w:rsidP="00876644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1. 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(в редак</w:t>
      </w:r>
      <w:r w:rsidR="00055510">
        <w:rPr>
          <w:rFonts w:eastAsia="Times New Roman" w:cs="Times New Roman"/>
          <w:szCs w:val="28"/>
          <w:lang w:eastAsia="ru-RU"/>
        </w:rPr>
        <w:t xml:space="preserve">ции </w:t>
      </w:r>
      <w:r w:rsidRPr="00876644">
        <w:rPr>
          <w:rFonts w:eastAsia="Times New Roman" w:cs="Times New Roman"/>
          <w:szCs w:val="28"/>
          <w:lang w:eastAsia="ru-RU"/>
        </w:rPr>
        <w:t xml:space="preserve">от 28.12.2022 </w:t>
      </w:r>
      <w:r w:rsidRPr="00876644">
        <w:rPr>
          <w:rFonts w:eastAsia="Times New Roman" w:cs="Times New Roman"/>
          <w:szCs w:val="28"/>
          <w:lang w:eastAsia="ru-RU"/>
        </w:rPr>
        <w:br/>
        <w:t>№ 254-</w:t>
      </w:r>
      <w:r w:rsidRPr="00876644">
        <w:rPr>
          <w:rFonts w:eastAsia="Times New Roman" w:cs="Times New Roman"/>
          <w:szCs w:val="28"/>
          <w:lang w:val="en-US" w:eastAsia="ru-RU"/>
        </w:rPr>
        <w:t>VII</w:t>
      </w:r>
      <w:r w:rsidRPr="00876644">
        <w:rPr>
          <w:rFonts w:eastAsia="Calibri" w:cs="Times New Roman"/>
          <w:bCs/>
          <w:szCs w:val="28"/>
          <w:lang w:eastAsia="ru-RU"/>
        </w:rPr>
        <w:t xml:space="preserve"> ДГ</w:t>
      </w:r>
      <w:r w:rsidRPr="00876644">
        <w:rPr>
          <w:rFonts w:eastAsia="Times New Roman" w:cs="Times New Roman"/>
          <w:szCs w:val="28"/>
          <w:lang w:eastAsia="ru-RU"/>
        </w:rPr>
        <w:t>), изменения согласно приложению.</w:t>
      </w:r>
    </w:p>
    <w:p w:rsidR="00876644" w:rsidRPr="00876644" w:rsidRDefault="00876644" w:rsidP="00876644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2. 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876644" w:rsidRPr="00876644" w:rsidRDefault="00876644" w:rsidP="00876644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3. Администрации города опубликовать настоящее решение после государственной регистрации.</w:t>
      </w:r>
    </w:p>
    <w:p w:rsidR="00876644" w:rsidRPr="00876644" w:rsidRDefault="00876644" w:rsidP="00876644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4. Настоящее решение вступает в силу после официального опубликования.</w:t>
      </w:r>
    </w:p>
    <w:p w:rsidR="00055510" w:rsidRDefault="00876644" w:rsidP="00055510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 xml:space="preserve">5. Контроль за выполнением настоящего решения возложить </w:t>
      </w:r>
      <w:r w:rsidRPr="00876644">
        <w:rPr>
          <w:rFonts w:eastAsia="Times New Roman" w:cs="Times New Roman"/>
          <w:szCs w:val="28"/>
          <w:lang w:eastAsia="ru-RU"/>
        </w:rPr>
        <w:br/>
        <w:t>на депутата Думы города, председа</w:t>
      </w:r>
      <w:r w:rsidR="00055510">
        <w:rPr>
          <w:rFonts w:eastAsia="Times New Roman" w:cs="Times New Roman"/>
          <w:szCs w:val="28"/>
          <w:lang w:eastAsia="ru-RU"/>
        </w:rPr>
        <w:t>теля постоянного комитета Думы города</w:t>
      </w:r>
      <w:r w:rsidR="00055510">
        <w:rPr>
          <w:rFonts w:eastAsia="Times New Roman" w:cs="Times New Roman"/>
          <w:szCs w:val="28"/>
          <w:lang w:eastAsia="ru-RU"/>
        </w:rPr>
        <w:br/>
      </w:r>
    </w:p>
    <w:p w:rsidR="00055510" w:rsidRDefault="00055510" w:rsidP="00055510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055510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lastRenderedPageBreak/>
        <w:t xml:space="preserve">по нормотворчеству, информационной политике и правопорядку </w:t>
      </w:r>
      <w:r w:rsidR="00055510">
        <w:rPr>
          <w:rFonts w:eastAsia="Times New Roman" w:cs="Times New Roman"/>
          <w:szCs w:val="28"/>
          <w:lang w:eastAsia="ru-RU"/>
        </w:rPr>
        <w:br/>
      </w:r>
      <w:proofErr w:type="spellStart"/>
      <w:r w:rsidRPr="00876644">
        <w:rPr>
          <w:rFonts w:eastAsia="Times New Roman" w:cs="Times New Roman"/>
          <w:szCs w:val="28"/>
          <w:lang w:eastAsia="ru-RU"/>
        </w:rPr>
        <w:t>Бехтина</w:t>
      </w:r>
      <w:proofErr w:type="spellEnd"/>
      <w:r w:rsidRPr="00876644">
        <w:rPr>
          <w:rFonts w:eastAsia="Times New Roman" w:cs="Times New Roman"/>
          <w:szCs w:val="28"/>
          <w:lang w:eastAsia="ru-RU"/>
        </w:rPr>
        <w:t xml:space="preserve"> М.М.</w:t>
      </w:r>
    </w:p>
    <w:p w:rsidR="00876644" w:rsidRPr="00876644" w:rsidRDefault="00876644" w:rsidP="00876644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876644" w:rsidRPr="00876644" w:rsidTr="00055510">
        <w:trPr>
          <w:trHeight w:val="2510"/>
        </w:trPr>
        <w:tc>
          <w:tcPr>
            <w:tcW w:w="5103" w:type="dxa"/>
          </w:tcPr>
          <w:p w:rsidR="00876644" w:rsidRP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876644" w:rsidRP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76644">
              <w:rPr>
                <w:rFonts w:eastAsia="Times New Roman" w:cs="Times New Roman"/>
                <w:szCs w:val="28"/>
                <w:lang w:eastAsia="ru-RU"/>
              </w:rPr>
              <w:t>Председатель Думы города</w:t>
            </w:r>
          </w:p>
          <w:p w:rsidR="00876644" w:rsidRP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76644">
              <w:rPr>
                <w:rFonts w:eastAsia="Times New Roman" w:cs="Times New Roman"/>
                <w:szCs w:val="28"/>
                <w:lang w:eastAsia="ru-RU"/>
              </w:rPr>
              <w:t>_______________ М.Н. Слепов</w:t>
            </w:r>
          </w:p>
          <w:p w:rsidR="00055510" w:rsidRPr="00876644" w:rsidRDefault="00055510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876644" w:rsidRP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76644">
              <w:rPr>
                <w:rFonts w:eastAsia="Times New Roman" w:cs="Times New Roman"/>
                <w:szCs w:val="28"/>
                <w:lang w:eastAsia="ru-RU"/>
              </w:rPr>
              <w:t>«___» ___________ 20___ г.</w:t>
            </w:r>
          </w:p>
        </w:tc>
        <w:tc>
          <w:tcPr>
            <w:tcW w:w="4395" w:type="dxa"/>
          </w:tcPr>
          <w:p w:rsidR="00876644" w:rsidRP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876644" w:rsidRP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76644">
              <w:rPr>
                <w:rFonts w:eastAsia="Times New Roman" w:cs="Times New Roman"/>
                <w:szCs w:val="28"/>
                <w:lang w:eastAsia="ru-RU"/>
              </w:rPr>
              <w:t>Глава города</w:t>
            </w:r>
          </w:p>
          <w:p w:rsidR="00876644" w:rsidRP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76644">
              <w:rPr>
                <w:rFonts w:eastAsia="Times New Roman" w:cs="Times New Roman"/>
                <w:szCs w:val="28"/>
                <w:lang w:eastAsia="ru-RU"/>
              </w:rPr>
              <w:t>_______________ А.С. Филатов</w:t>
            </w:r>
          </w:p>
          <w:p w:rsidR="00055510" w:rsidRPr="00876644" w:rsidRDefault="00055510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876644" w:rsidRPr="00876644" w:rsidRDefault="00876644" w:rsidP="00876644">
            <w:pPr>
              <w:tabs>
                <w:tab w:val="left" w:pos="3788"/>
                <w:tab w:val="left" w:pos="4253"/>
              </w:tabs>
              <w:spacing w:line="27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876644">
              <w:rPr>
                <w:rFonts w:eastAsia="Times New Roman" w:cs="Times New Roman"/>
                <w:szCs w:val="28"/>
                <w:lang w:eastAsia="ru-RU"/>
              </w:rPr>
              <w:t>«___» ___________ 20___ г.</w:t>
            </w:r>
          </w:p>
        </w:tc>
      </w:tr>
    </w:tbl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</w:p>
    <w:p w:rsidR="00876644" w:rsidRDefault="00876644" w:rsidP="0005551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55510" w:rsidRPr="00876644" w:rsidRDefault="00055510" w:rsidP="00055510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876644" w:rsidRPr="00876644" w:rsidRDefault="00876644" w:rsidP="0087664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 xml:space="preserve">от </w:t>
      </w:r>
      <w:r w:rsidR="00055510">
        <w:rPr>
          <w:rFonts w:eastAsia="Times New Roman" w:cs="Times New Roman"/>
          <w:szCs w:val="28"/>
          <w:lang w:eastAsia="ru-RU"/>
        </w:rPr>
        <w:t>_</w:t>
      </w:r>
      <w:r w:rsidRPr="00876644">
        <w:rPr>
          <w:rFonts w:eastAsia="Times New Roman" w:cs="Times New Roman"/>
          <w:szCs w:val="28"/>
          <w:lang w:eastAsia="ru-RU"/>
        </w:rPr>
        <w:t xml:space="preserve">_________ № </w:t>
      </w:r>
      <w:r w:rsidR="00055510">
        <w:rPr>
          <w:rFonts w:eastAsia="Times New Roman" w:cs="Times New Roman"/>
          <w:szCs w:val="28"/>
          <w:lang w:eastAsia="ru-RU"/>
        </w:rPr>
        <w:t>_</w:t>
      </w:r>
      <w:r w:rsidRPr="00876644">
        <w:rPr>
          <w:rFonts w:eastAsia="Times New Roman" w:cs="Times New Roman"/>
          <w:szCs w:val="28"/>
          <w:lang w:eastAsia="ru-RU"/>
        </w:rPr>
        <w:t>_______</w:t>
      </w:r>
    </w:p>
    <w:p w:rsidR="00876644" w:rsidRPr="00876644" w:rsidRDefault="00876644" w:rsidP="0087664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Изменения</w:t>
      </w:r>
    </w:p>
    <w:p w:rsidR="00876644" w:rsidRPr="00876644" w:rsidRDefault="00876644" w:rsidP="00876644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в Устав муниципального образования городской округ Сургут</w:t>
      </w:r>
    </w:p>
    <w:p w:rsidR="00876644" w:rsidRPr="00876644" w:rsidRDefault="00876644" w:rsidP="00876644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Ханты-Мансийского автономного округа – Югры (далее – Устав)</w:t>
      </w:r>
    </w:p>
    <w:p w:rsidR="00876644" w:rsidRPr="00876644" w:rsidRDefault="00876644" w:rsidP="00876644">
      <w:pPr>
        <w:shd w:val="clear" w:color="auto" w:fill="FFFFFF"/>
        <w:tabs>
          <w:tab w:val="left" w:pos="567"/>
        </w:tabs>
        <w:rPr>
          <w:rFonts w:eastAsia="Times New Roman" w:cs="Times New Roman"/>
          <w:szCs w:val="28"/>
          <w:lang w:eastAsia="ru-RU"/>
        </w:rPr>
      </w:pP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1</w:t>
      </w:r>
      <w:r w:rsidR="001C473C">
        <w:rPr>
          <w:rFonts w:eastAsia="Times New Roman" w:cs="Times New Roman"/>
          <w:bCs/>
          <w:szCs w:val="28"/>
          <w:lang w:eastAsia="ru-RU"/>
        </w:rPr>
        <w:t>. </w:t>
      </w:r>
      <w:r w:rsidRPr="00876644">
        <w:rPr>
          <w:rFonts w:eastAsia="Times New Roman" w:cs="Times New Roman"/>
          <w:szCs w:val="28"/>
          <w:lang w:eastAsia="ru-RU"/>
        </w:rPr>
        <w:t>В преамбуле Устава слова «</w:t>
      </w:r>
      <w:r w:rsidRPr="00876644">
        <w:rPr>
          <w:rFonts w:eastAsia="Times New Roman" w:cs="Times New Roman"/>
          <w:bCs/>
          <w:szCs w:val="28"/>
          <w:lang w:eastAsia="ru-RU"/>
        </w:rPr>
        <w:t>Европейской хартией местного самоуправления,» исключить.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876644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876644">
        <w:rPr>
          <w:rFonts w:eastAsia="Times New Roman" w:cs="Times New Roman"/>
          <w:szCs w:val="28"/>
          <w:lang w:eastAsia="ru-RU"/>
        </w:rPr>
        <w:t>В статье 15: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1) пункт 2 изложить в следующей редакции: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«2. С правотворческой инициативой может выступить инициативная группа граждан численностью не менее 500 человек из числа жителей городского округа</w:t>
      </w:r>
      <w:r w:rsidRPr="00876644">
        <w:rPr>
          <w:rFonts w:eastAsia="Times New Roman" w:cs="Times New Roman"/>
          <w:bCs/>
          <w:szCs w:val="28"/>
          <w:lang w:eastAsia="ru-RU"/>
        </w:rPr>
        <w:t>, обладающих избирательным правом</w:t>
      </w:r>
      <w:r w:rsidR="001C473C">
        <w:rPr>
          <w:rFonts w:eastAsia="Times New Roman" w:cs="Times New Roman"/>
          <w:bCs/>
          <w:szCs w:val="28"/>
          <w:lang w:eastAsia="ru-RU"/>
        </w:rPr>
        <w:t>.»;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876644">
        <w:rPr>
          <w:rFonts w:eastAsia="Times New Roman" w:cs="Times New Roman"/>
          <w:bCs/>
          <w:szCs w:val="28"/>
          <w:lang w:eastAsia="ru-RU"/>
        </w:rPr>
        <w:t>2) предложение первое пункта 6 изложить в следующей редакции: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876644">
        <w:rPr>
          <w:rFonts w:eastAsia="Times New Roman" w:cs="Times New Roman"/>
          <w:bCs/>
          <w:szCs w:val="28"/>
          <w:lang w:eastAsia="ru-RU"/>
        </w:rPr>
        <w:t>«</w:t>
      </w:r>
      <w:r w:rsidRPr="00876644">
        <w:rPr>
          <w:rFonts w:eastAsia="Times New Roman" w:cs="Times New Roman"/>
          <w:szCs w:val="28"/>
          <w:shd w:val="clear" w:color="auto" w:fill="FFFFFF"/>
          <w:lang w:eastAsia="ru-RU"/>
        </w:rPr>
        <w:t>Проект муни</w:t>
      </w:r>
      <w:r w:rsidR="001C473C">
        <w:rPr>
          <w:rFonts w:eastAsia="Times New Roman" w:cs="Times New Roman"/>
          <w:szCs w:val="28"/>
          <w:shd w:val="clear" w:color="auto" w:fill="FFFFFF"/>
          <w:lang w:eastAsia="ru-RU"/>
        </w:rPr>
        <w:t>ципального правового акта, внесё</w:t>
      </w:r>
      <w:r w:rsidRPr="0087664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нный в порядке реализации правотворческой инициативы граждан, подлежит обязательному рассмотрению органом местного самоуправления городского округа </w:t>
      </w:r>
      <w:r w:rsidR="004609F2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87664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или должностным лицом местного самоуправления городского округа, </w:t>
      </w:r>
      <w:r w:rsidR="004609F2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876644">
        <w:rPr>
          <w:rFonts w:eastAsia="Times New Roman" w:cs="Times New Roman"/>
          <w:szCs w:val="28"/>
          <w:shd w:val="clear" w:color="auto" w:fill="FFFFFF"/>
          <w:lang w:eastAsia="ru-RU"/>
        </w:rPr>
        <w:t>к компетенции которых относится принятие соответствующего акта, в теч</w:t>
      </w:r>
      <w:r w:rsidR="001C473C">
        <w:rPr>
          <w:rFonts w:eastAsia="Times New Roman" w:cs="Times New Roman"/>
          <w:szCs w:val="28"/>
          <w:shd w:val="clear" w:color="auto" w:fill="FFFFFF"/>
          <w:lang w:eastAsia="ru-RU"/>
        </w:rPr>
        <w:t>ение трё</w:t>
      </w:r>
      <w:r w:rsidRPr="00876644">
        <w:rPr>
          <w:rFonts w:eastAsia="Times New Roman" w:cs="Times New Roman"/>
          <w:szCs w:val="28"/>
          <w:shd w:val="clear" w:color="auto" w:fill="FFFFFF"/>
          <w:lang w:eastAsia="ru-RU"/>
        </w:rPr>
        <w:t>х месяцев со дня его внесения</w:t>
      </w:r>
      <w:r w:rsidR="001C473C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876644">
        <w:rPr>
          <w:rFonts w:eastAsia="Times New Roman" w:cs="Times New Roman"/>
          <w:szCs w:val="28"/>
          <w:shd w:val="clear" w:color="auto" w:fill="FFFFFF"/>
          <w:lang w:eastAsia="ru-RU"/>
        </w:rPr>
        <w:t>».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bCs/>
          <w:szCs w:val="28"/>
          <w:lang w:eastAsia="ru-RU"/>
        </w:rPr>
        <w:t xml:space="preserve">3. </w:t>
      </w:r>
      <w:r w:rsidRPr="00876644">
        <w:rPr>
          <w:rFonts w:eastAsia="Times New Roman" w:cs="Times New Roman"/>
          <w:szCs w:val="28"/>
          <w:lang w:eastAsia="ru-RU"/>
        </w:rPr>
        <w:t>Подпункт 30 пункта 2 статьи 31 изложить в следующей редакции: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 xml:space="preserve">«30) определение в соответствии с федеральным законодательством </w:t>
      </w:r>
      <w:r w:rsidR="004609F2">
        <w:rPr>
          <w:rFonts w:eastAsia="Times New Roman" w:cs="Times New Roman"/>
          <w:szCs w:val="28"/>
          <w:lang w:eastAsia="ru-RU"/>
        </w:rPr>
        <w:br/>
      </w:r>
      <w:r w:rsidRPr="00876644">
        <w:rPr>
          <w:rFonts w:eastAsia="Times New Roman" w:cs="Times New Roman"/>
          <w:szCs w:val="28"/>
          <w:lang w:eastAsia="ru-RU"/>
        </w:rPr>
        <w:t>и законодательством Ханты-Мансийского автономного округа – Югры размеров и порядка выплаты денежного содержания лицам, замещающим муниципальные должности на постоянной основе, а также лицам Контрольно-счетной палаты города, замещающим муниципальные должности</w:t>
      </w:r>
      <w:r w:rsidR="001C473C">
        <w:rPr>
          <w:rFonts w:eastAsia="Times New Roman" w:cs="Times New Roman"/>
          <w:szCs w:val="28"/>
          <w:lang w:eastAsia="ru-RU"/>
        </w:rPr>
        <w:t>;</w:t>
      </w:r>
      <w:r w:rsidRPr="00876644">
        <w:rPr>
          <w:rFonts w:eastAsia="Times New Roman" w:cs="Times New Roman"/>
          <w:szCs w:val="28"/>
          <w:lang w:eastAsia="ru-RU"/>
        </w:rPr>
        <w:t>».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4. В пункте 2 статьи 40: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1) после подпункта 29 дополнить подпунктом 29</w:t>
      </w:r>
      <w:r w:rsidRPr="00876644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876644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«29</w:t>
      </w:r>
      <w:r w:rsidRPr="00876644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876644">
        <w:rPr>
          <w:rFonts w:eastAsia="Times New Roman" w:cs="Times New Roman"/>
          <w:szCs w:val="28"/>
          <w:lang w:eastAsia="ru-RU"/>
        </w:rPr>
        <w:t xml:space="preserve">) определяет типы и виды рекламных конструкций, допустимых </w:t>
      </w:r>
      <w:r w:rsidR="004609F2">
        <w:rPr>
          <w:rFonts w:eastAsia="Times New Roman" w:cs="Times New Roman"/>
          <w:szCs w:val="28"/>
          <w:lang w:eastAsia="ru-RU"/>
        </w:rPr>
        <w:br/>
      </w:r>
      <w:r w:rsidRPr="00876644">
        <w:rPr>
          <w:rFonts w:eastAsia="Times New Roman" w:cs="Times New Roman"/>
          <w:szCs w:val="28"/>
          <w:lang w:eastAsia="ru-RU"/>
        </w:rPr>
        <w:t xml:space="preserve">и недопустимых к установке на территории городского округа или части </w:t>
      </w:r>
      <w:r w:rsidR="004609F2">
        <w:rPr>
          <w:rFonts w:eastAsia="Times New Roman" w:cs="Times New Roman"/>
          <w:szCs w:val="28"/>
          <w:lang w:eastAsia="ru-RU"/>
        </w:rPr>
        <w:br/>
      </w:r>
      <w:r w:rsidRPr="00876644">
        <w:rPr>
          <w:rFonts w:eastAsia="Times New Roman" w:cs="Times New Roman"/>
          <w:szCs w:val="28"/>
          <w:lang w:eastAsia="ru-RU"/>
        </w:rPr>
        <w:t xml:space="preserve">его территории, в том числе требования к таким рекламным конструкциям, </w:t>
      </w:r>
      <w:r w:rsidR="004609F2">
        <w:rPr>
          <w:rFonts w:eastAsia="Times New Roman" w:cs="Times New Roman"/>
          <w:szCs w:val="28"/>
          <w:lang w:eastAsia="ru-RU"/>
        </w:rPr>
        <w:br/>
      </w:r>
      <w:r w:rsidRPr="00876644">
        <w:rPr>
          <w:rFonts w:eastAsia="Times New Roman" w:cs="Times New Roman"/>
          <w:szCs w:val="28"/>
          <w:lang w:eastAsia="ru-RU"/>
        </w:rPr>
        <w:t xml:space="preserve">с </w:t>
      </w:r>
      <w:r w:rsidR="007119A3">
        <w:rPr>
          <w:rFonts w:eastAsia="Times New Roman" w:cs="Times New Roman"/>
          <w:szCs w:val="28"/>
          <w:lang w:eastAsia="ru-RU"/>
        </w:rPr>
        <w:t>учё</w:t>
      </w:r>
      <w:r w:rsidRPr="00876644">
        <w:rPr>
          <w:rFonts w:eastAsia="Times New Roman" w:cs="Times New Roman"/>
          <w:szCs w:val="28"/>
          <w:lang w:eastAsia="ru-RU"/>
        </w:rPr>
        <w:t>том необходимости сохранения внешнего архитектурного облика сложившейся застройки городского округа</w:t>
      </w:r>
      <w:r w:rsidR="001C473C">
        <w:rPr>
          <w:rFonts w:eastAsia="Times New Roman" w:cs="Times New Roman"/>
          <w:szCs w:val="28"/>
          <w:lang w:eastAsia="ru-RU"/>
        </w:rPr>
        <w:t>;</w:t>
      </w:r>
      <w:r w:rsidRPr="00876644">
        <w:rPr>
          <w:rFonts w:eastAsia="Times New Roman" w:cs="Times New Roman"/>
          <w:szCs w:val="28"/>
          <w:lang w:eastAsia="ru-RU"/>
        </w:rPr>
        <w:t>»;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2) дополнить подпунктом 92 следующего содержания: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«92) согласовывает архитектурно-градостроительный облик объекта капитального строительства в порядке, установленном Правительством Российской Федерации</w:t>
      </w:r>
      <w:r w:rsidR="001C473C">
        <w:rPr>
          <w:rFonts w:eastAsia="Times New Roman" w:cs="Times New Roman"/>
          <w:szCs w:val="28"/>
          <w:lang w:eastAsia="ru-RU"/>
        </w:rPr>
        <w:t>.</w:t>
      </w:r>
      <w:r w:rsidRPr="00876644">
        <w:rPr>
          <w:rFonts w:eastAsia="Times New Roman" w:cs="Times New Roman"/>
          <w:szCs w:val="28"/>
          <w:lang w:eastAsia="ru-RU"/>
        </w:rPr>
        <w:t>».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5. В пункте 2 статьи 42: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1) подпункт 15 изложить в следующей редакции: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«15) обеспечивает и осуществляет своевременное оповещение населения</w:t>
      </w:r>
      <w:r w:rsidR="001C473C">
        <w:rPr>
          <w:rFonts w:eastAsia="Times New Roman" w:cs="Times New Roman"/>
          <w:szCs w:val="28"/>
          <w:lang w:eastAsia="ru-RU"/>
        </w:rPr>
        <w:t>;</w:t>
      </w:r>
      <w:r w:rsidRPr="00876644">
        <w:rPr>
          <w:rFonts w:eastAsia="Times New Roman" w:cs="Times New Roman"/>
          <w:szCs w:val="28"/>
          <w:lang w:eastAsia="ru-RU"/>
        </w:rPr>
        <w:t>»;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lastRenderedPageBreak/>
        <w:t>2) подпункт 44 изложить в следующей редакции:</w:t>
      </w:r>
    </w:p>
    <w:p w:rsidR="00876644" w:rsidRPr="00876644" w:rsidRDefault="001C473C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«44) создаё</w:t>
      </w:r>
      <w:r w:rsidR="00876644" w:rsidRPr="00876644">
        <w:rPr>
          <w:rFonts w:eastAsia="Times New Roman" w:cs="Times New Roman"/>
          <w:szCs w:val="28"/>
          <w:lang w:eastAsia="ru-RU"/>
        </w:rPr>
        <w:t>т, реконструирует и поддерживает в состоянии постоянной готовности к использованию муниципальную систему оповещения населения, защитные сооружения и другие объекты гражданской обороны</w:t>
      </w:r>
      <w:r>
        <w:rPr>
          <w:rFonts w:eastAsia="Times New Roman" w:cs="Times New Roman"/>
          <w:szCs w:val="28"/>
          <w:lang w:eastAsia="ru-RU"/>
        </w:rPr>
        <w:t>;</w:t>
      </w:r>
      <w:r w:rsidR="00876644" w:rsidRPr="00876644">
        <w:rPr>
          <w:rFonts w:eastAsia="Times New Roman" w:cs="Times New Roman"/>
          <w:szCs w:val="28"/>
          <w:lang w:eastAsia="ru-RU"/>
        </w:rPr>
        <w:t>».</w:t>
      </w:r>
    </w:p>
    <w:p w:rsidR="00876644" w:rsidRPr="00876644" w:rsidRDefault="00033600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="00876644" w:rsidRPr="00876644">
        <w:rPr>
          <w:rFonts w:eastAsia="Times New Roman" w:cs="Times New Roman"/>
          <w:szCs w:val="28"/>
          <w:lang w:eastAsia="ru-RU"/>
        </w:rPr>
        <w:t>Пункт 7 статьи 44 изложить в следующей редакции: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«7. Контрольно-счетная палата города осуществляет свою деятельность на принципах законности, объективности, эффективности, независимости, открытости и гласности.</w:t>
      </w:r>
    </w:p>
    <w:p w:rsidR="00876644" w:rsidRPr="00876644" w:rsidRDefault="00876644" w:rsidP="0087664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 xml:space="preserve">Контрольно-счетная палата города в целях обеспечения доступа </w:t>
      </w:r>
      <w:r w:rsidR="004609F2">
        <w:rPr>
          <w:rFonts w:eastAsia="Times New Roman" w:cs="Times New Roman"/>
          <w:szCs w:val="28"/>
          <w:lang w:eastAsia="ru-RU"/>
        </w:rPr>
        <w:br/>
      </w:r>
      <w:r w:rsidRPr="00876644">
        <w:rPr>
          <w:rFonts w:eastAsia="Times New Roman" w:cs="Times New Roman"/>
          <w:szCs w:val="28"/>
          <w:lang w:eastAsia="ru-RU"/>
        </w:rPr>
        <w:t>к информации о свое</w:t>
      </w:r>
      <w:r w:rsidR="001C473C">
        <w:rPr>
          <w:rFonts w:eastAsia="Times New Roman" w:cs="Times New Roman"/>
          <w:szCs w:val="28"/>
          <w:lang w:eastAsia="ru-RU"/>
        </w:rPr>
        <w:t>й деятельности размещает на своё</w:t>
      </w:r>
      <w:r w:rsidRPr="00876644">
        <w:rPr>
          <w:rFonts w:eastAsia="Times New Roman" w:cs="Times New Roman"/>
          <w:szCs w:val="28"/>
          <w:lang w:eastAsia="ru-RU"/>
        </w:rPr>
        <w:t xml:space="preserve">м официальном сайте </w:t>
      </w:r>
      <w:r w:rsidR="004609F2">
        <w:rPr>
          <w:rFonts w:eastAsia="Times New Roman" w:cs="Times New Roman"/>
          <w:szCs w:val="28"/>
          <w:lang w:eastAsia="ru-RU"/>
        </w:rPr>
        <w:br/>
      </w:r>
      <w:r w:rsidRPr="00876644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</w:t>
      </w:r>
      <w:r w:rsidR="001C473C">
        <w:rPr>
          <w:rFonts w:eastAsia="Times New Roman" w:cs="Times New Roman"/>
          <w:szCs w:val="28"/>
          <w:lang w:eastAsia="ru-RU"/>
        </w:rPr>
        <w:t xml:space="preserve">Интернет и опубликовывает </w:t>
      </w:r>
      <w:r w:rsidR="004609F2">
        <w:rPr>
          <w:rFonts w:eastAsia="Times New Roman" w:cs="Times New Roman"/>
          <w:szCs w:val="28"/>
          <w:lang w:eastAsia="ru-RU"/>
        </w:rPr>
        <w:br/>
      </w:r>
      <w:r w:rsidR="001C473C">
        <w:rPr>
          <w:rFonts w:eastAsia="Times New Roman" w:cs="Times New Roman"/>
          <w:szCs w:val="28"/>
          <w:lang w:eastAsia="ru-RU"/>
        </w:rPr>
        <w:t>в своё</w:t>
      </w:r>
      <w:r w:rsidRPr="00876644">
        <w:rPr>
          <w:rFonts w:eastAsia="Times New Roman" w:cs="Times New Roman"/>
          <w:szCs w:val="28"/>
          <w:lang w:eastAsia="ru-RU"/>
        </w:rPr>
        <w:t>м сете</w:t>
      </w:r>
      <w:r w:rsidR="001C473C">
        <w:rPr>
          <w:rFonts w:eastAsia="Times New Roman" w:cs="Times New Roman"/>
          <w:szCs w:val="28"/>
          <w:lang w:eastAsia="ru-RU"/>
        </w:rPr>
        <w:t>вом издании информацию о проведё</w:t>
      </w:r>
      <w:r w:rsidRPr="00876644">
        <w:rPr>
          <w:rFonts w:eastAsia="Times New Roman" w:cs="Times New Roman"/>
          <w:szCs w:val="28"/>
          <w:lang w:eastAsia="ru-RU"/>
        </w:rPr>
        <w:t xml:space="preserve">нных контрольных </w:t>
      </w:r>
      <w:r w:rsidR="004609F2">
        <w:rPr>
          <w:rFonts w:eastAsia="Times New Roman" w:cs="Times New Roman"/>
          <w:szCs w:val="28"/>
          <w:lang w:eastAsia="ru-RU"/>
        </w:rPr>
        <w:br/>
      </w:r>
      <w:r w:rsidRPr="00876644">
        <w:rPr>
          <w:rFonts w:eastAsia="Times New Roman" w:cs="Times New Roman"/>
          <w:szCs w:val="28"/>
          <w:lang w:eastAsia="ru-RU"/>
        </w:rPr>
        <w:t>и экспертно-аналитических мероприятиях, о выявленных при и</w:t>
      </w:r>
      <w:r w:rsidR="001C473C">
        <w:rPr>
          <w:rFonts w:eastAsia="Times New Roman" w:cs="Times New Roman"/>
          <w:szCs w:val="28"/>
          <w:lang w:eastAsia="ru-RU"/>
        </w:rPr>
        <w:t>х проведении нарушениях, о внесё</w:t>
      </w:r>
      <w:r w:rsidRPr="00876644">
        <w:rPr>
          <w:rFonts w:eastAsia="Times New Roman" w:cs="Times New Roman"/>
          <w:szCs w:val="28"/>
          <w:lang w:eastAsia="ru-RU"/>
        </w:rPr>
        <w:t>нных представлениях и предписаниях, а также о принятых по ним решениях и мерах.</w:t>
      </w:r>
    </w:p>
    <w:p w:rsidR="00876644" w:rsidRPr="00876644" w:rsidRDefault="00876644" w:rsidP="00876644">
      <w:pPr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 xml:space="preserve">Опубликование в средствах массовой информации или размещение </w:t>
      </w:r>
      <w:r w:rsidR="004609F2">
        <w:rPr>
          <w:rFonts w:eastAsia="Times New Roman" w:cs="Times New Roman"/>
          <w:szCs w:val="28"/>
          <w:lang w:eastAsia="ru-RU"/>
        </w:rPr>
        <w:br/>
      </w:r>
      <w:r w:rsidRPr="00876644">
        <w:rPr>
          <w:rFonts w:eastAsia="Times New Roman" w:cs="Times New Roman"/>
          <w:szCs w:val="28"/>
          <w:lang w:eastAsia="ru-RU"/>
        </w:rPr>
        <w:t xml:space="preserve">в сети Интернет информации о деятельности Контрольно-счетной палаты города осуществляется в соответствии с решениями Думы города </w:t>
      </w:r>
      <w:r w:rsidR="004609F2">
        <w:rPr>
          <w:rFonts w:eastAsia="Times New Roman" w:cs="Times New Roman"/>
          <w:szCs w:val="28"/>
          <w:lang w:eastAsia="ru-RU"/>
        </w:rPr>
        <w:br/>
      </w:r>
      <w:r w:rsidRPr="00876644">
        <w:rPr>
          <w:rFonts w:eastAsia="Times New Roman" w:cs="Times New Roman"/>
          <w:szCs w:val="28"/>
          <w:lang w:eastAsia="ru-RU"/>
        </w:rPr>
        <w:t>и регламентом Контрольно-счетной палаты города</w:t>
      </w:r>
      <w:r w:rsidR="001C473C">
        <w:rPr>
          <w:rFonts w:eastAsia="Times New Roman" w:cs="Times New Roman"/>
          <w:szCs w:val="28"/>
          <w:lang w:eastAsia="ru-RU"/>
        </w:rPr>
        <w:t>.</w:t>
      </w:r>
      <w:r w:rsidRPr="00876644">
        <w:rPr>
          <w:rFonts w:eastAsia="Times New Roman" w:cs="Times New Roman"/>
          <w:szCs w:val="28"/>
          <w:lang w:eastAsia="ru-RU"/>
        </w:rPr>
        <w:t>».</w:t>
      </w:r>
    </w:p>
    <w:p w:rsidR="00876644" w:rsidRPr="00876644" w:rsidRDefault="00876644" w:rsidP="00876644">
      <w:pPr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7. Подпункт 5 пункта 5 статьи 58 признать утратившим силу.</w:t>
      </w:r>
    </w:p>
    <w:p w:rsidR="00876644" w:rsidRPr="00876644" w:rsidRDefault="00033600" w:rsidP="0087664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876644" w:rsidRPr="00876644">
        <w:rPr>
          <w:rFonts w:eastAsia="Times New Roman" w:cs="Times New Roman"/>
          <w:szCs w:val="28"/>
          <w:lang w:eastAsia="ru-RU"/>
        </w:rPr>
        <w:t>В статье 65:</w:t>
      </w:r>
    </w:p>
    <w:p w:rsidR="00876644" w:rsidRPr="00876644" w:rsidRDefault="00876644" w:rsidP="00876644">
      <w:pPr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1) пункт 1 изложить в следующей редакции:</w:t>
      </w:r>
    </w:p>
    <w:p w:rsidR="00876644" w:rsidRPr="00876644" w:rsidRDefault="00033600" w:rsidP="0087664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«1.  </w:t>
      </w:r>
      <w:r w:rsidR="00876644" w:rsidRPr="00876644">
        <w:rPr>
          <w:rFonts w:eastAsia="Times New Roman" w:cs="Times New Roman"/>
          <w:szCs w:val="28"/>
          <w:lang w:eastAsia="ru-RU"/>
        </w:rPr>
        <w:t xml:space="preserve">Формирование расходов местного бюджета осуществляется </w:t>
      </w:r>
      <w:r w:rsidR="004609F2">
        <w:rPr>
          <w:rFonts w:eastAsia="Times New Roman" w:cs="Times New Roman"/>
          <w:szCs w:val="28"/>
          <w:lang w:eastAsia="ru-RU"/>
        </w:rPr>
        <w:br/>
      </w:r>
      <w:r w:rsidR="00876644" w:rsidRPr="00876644">
        <w:rPr>
          <w:rFonts w:eastAsia="Times New Roman" w:cs="Times New Roman"/>
          <w:szCs w:val="28"/>
          <w:lang w:eastAsia="ru-RU"/>
        </w:rPr>
        <w:t>в соответствии с расходными обязательствами городского округа, устанавливаемыми и исполняемыми органами местного самоуправления города Сургута в соответствии с требованиями Бюджетного кодекса Российской Федерации</w:t>
      </w:r>
      <w:r w:rsidR="00733446">
        <w:rPr>
          <w:rFonts w:eastAsia="Times New Roman" w:cs="Times New Roman"/>
          <w:szCs w:val="28"/>
          <w:lang w:eastAsia="ru-RU"/>
        </w:rPr>
        <w:t>.</w:t>
      </w:r>
      <w:r w:rsidR="00876644" w:rsidRPr="00876644">
        <w:rPr>
          <w:rFonts w:eastAsia="Times New Roman" w:cs="Times New Roman"/>
          <w:szCs w:val="28"/>
          <w:lang w:eastAsia="ru-RU"/>
        </w:rPr>
        <w:t>»;</w:t>
      </w:r>
    </w:p>
    <w:p w:rsidR="00876644" w:rsidRPr="00876644" w:rsidRDefault="00876644" w:rsidP="00876644">
      <w:pPr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szCs w:val="28"/>
          <w:lang w:eastAsia="ru-RU"/>
        </w:rPr>
        <w:t>2) пункт 2 изложить в следующей редакции:</w:t>
      </w:r>
    </w:p>
    <w:p w:rsidR="00876644" w:rsidRPr="00876644" w:rsidRDefault="00033600" w:rsidP="00876644">
      <w:pPr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  </w:t>
      </w:r>
      <w:r w:rsidR="00876644" w:rsidRPr="00876644">
        <w:rPr>
          <w:rFonts w:eastAsia="Times New Roman" w:cs="Times New Roman"/>
          <w:bCs/>
          <w:szCs w:val="28"/>
          <w:lang w:eastAsia="ru-RU"/>
        </w:rPr>
        <w:t xml:space="preserve">Решением Думы города </w:t>
      </w:r>
      <w:r w:rsidR="00876644" w:rsidRPr="00876644">
        <w:rPr>
          <w:rFonts w:eastAsia="Times New Roman" w:cs="Times New Roman"/>
          <w:szCs w:val="28"/>
          <w:lang w:eastAsia="ru-RU"/>
        </w:rPr>
        <w:t>в соответствии с федеральным законодательством и законодательством Ханты-Мансийского автономного округа – Югры определяются размеры и порядок выплаты денежного содержания</w:t>
      </w:r>
      <w:r w:rsidR="00876644" w:rsidRPr="00876644">
        <w:rPr>
          <w:rFonts w:eastAsia="Times New Roman" w:cs="Times New Roman"/>
          <w:bCs/>
          <w:szCs w:val="28"/>
          <w:lang w:eastAsia="ru-RU"/>
        </w:rPr>
        <w:t xml:space="preserve"> лицам, замещающим муниципальные должности на постоянной основе, а также лицам Контрольно-счетной палаты города, замещающим муниципальные должности</w:t>
      </w:r>
      <w:r w:rsidR="00733446">
        <w:rPr>
          <w:rFonts w:eastAsia="Times New Roman" w:cs="Times New Roman"/>
          <w:bCs/>
          <w:szCs w:val="28"/>
          <w:lang w:eastAsia="ru-RU"/>
        </w:rPr>
        <w:t>.</w:t>
      </w:r>
      <w:r w:rsidR="00876644" w:rsidRPr="00876644">
        <w:rPr>
          <w:rFonts w:eastAsia="Times New Roman" w:cs="Times New Roman"/>
          <w:bCs/>
          <w:szCs w:val="28"/>
          <w:lang w:eastAsia="ru-RU"/>
        </w:rPr>
        <w:t>».</w:t>
      </w:r>
    </w:p>
    <w:p w:rsidR="00876644" w:rsidRPr="00876644" w:rsidRDefault="00876644" w:rsidP="00876644">
      <w:pPr>
        <w:ind w:firstLine="709"/>
        <w:rPr>
          <w:rFonts w:eastAsia="Times New Roman" w:cs="Times New Roman"/>
          <w:szCs w:val="28"/>
          <w:lang w:eastAsia="ru-RU"/>
        </w:rPr>
      </w:pPr>
      <w:r w:rsidRPr="00876644">
        <w:rPr>
          <w:rFonts w:eastAsia="Times New Roman" w:cs="Times New Roman"/>
          <w:bCs/>
          <w:szCs w:val="28"/>
          <w:lang w:eastAsia="ru-RU"/>
        </w:rPr>
        <w:t xml:space="preserve">9. </w:t>
      </w:r>
      <w:r w:rsidRPr="00876644">
        <w:rPr>
          <w:rFonts w:eastAsia="Times New Roman" w:cs="Times New Roman"/>
          <w:szCs w:val="28"/>
          <w:lang w:eastAsia="ru-RU"/>
        </w:rPr>
        <w:t>В пункте 2 статьи 78 слова «</w:t>
      </w:r>
      <w:r w:rsidRPr="00876644">
        <w:rPr>
          <w:rFonts w:eastAsia="Times New Roman" w:cs="Times New Roman"/>
          <w:bCs/>
          <w:szCs w:val="28"/>
          <w:lang w:eastAsia="ru-RU"/>
        </w:rPr>
        <w:t>не менее 3 процентов от числа» заменить словами «не менее 1</w:t>
      </w:r>
      <w:r w:rsidR="00733446">
        <w:rPr>
          <w:rFonts w:eastAsia="Times New Roman" w:cs="Times New Roman"/>
          <w:bCs/>
          <w:szCs w:val="28"/>
          <w:lang w:eastAsia="ru-RU"/>
        </w:rPr>
        <w:t> </w:t>
      </w:r>
      <w:r w:rsidRPr="00876644">
        <w:rPr>
          <w:rFonts w:eastAsia="Times New Roman" w:cs="Times New Roman"/>
          <w:bCs/>
          <w:szCs w:val="28"/>
          <w:lang w:eastAsia="ru-RU"/>
        </w:rPr>
        <w:t>000 человек из числа».</w:t>
      </w:r>
    </w:p>
    <w:p w:rsidR="00876644" w:rsidRPr="008C35FC" w:rsidRDefault="00876644" w:rsidP="000246A1">
      <w:pPr>
        <w:jc w:val="right"/>
        <w:rPr>
          <w:szCs w:val="28"/>
        </w:rPr>
      </w:pPr>
    </w:p>
    <w:sectPr w:rsidR="00876644" w:rsidRPr="008C35FC" w:rsidSect="004609F2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58" w:rsidRDefault="003D3258" w:rsidP="006757BB">
      <w:r>
        <w:separator/>
      </w:r>
    </w:p>
  </w:endnote>
  <w:endnote w:type="continuationSeparator" w:id="0">
    <w:p w:rsidR="003D3258" w:rsidRDefault="003D325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58" w:rsidRDefault="003D3258" w:rsidP="006757BB">
      <w:r>
        <w:separator/>
      </w:r>
    </w:p>
  </w:footnote>
  <w:footnote w:type="continuationSeparator" w:id="0">
    <w:p w:rsidR="003D3258" w:rsidRDefault="003D325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C042D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33600"/>
    <w:rsid w:val="00055510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31403"/>
    <w:rsid w:val="00145E65"/>
    <w:rsid w:val="0015286F"/>
    <w:rsid w:val="00156BD5"/>
    <w:rsid w:val="00171AD0"/>
    <w:rsid w:val="001734EA"/>
    <w:rsid w:val="001930EF"/>
    <w:rsid w:val="001A76FB"/>
    <w:rsid w:val="001B692E"/>
    <w:rsid w:val="001C473C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0778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D3258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609F2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02003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19A3"/>
    <w:rsid w:val="0071370F"/>
    <w:rsid w:val="00733446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76644"/>
    <w:rsid w:val="008864AC"/>
    <w:rsid w:val="00897834"/>
    <w:rsid w:val="008A192E"/>
    <w:rsid w:val="008A64CA"/>
    <w:rsid w:val="008A66F1"/>
    <w:rsid w:val="008C26BC"/>
    <w:rsid w:val="008C35FC"/>
    <w:rsid w:val="008C3AD5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6EB1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10494"/>
    <w:rsid w:val="00D3340B"/>
    <w:rsid w:val="00D3561D"/>
    <w:rsid w:val="00D424AF"/>
    <w:rsid w:val="00D46BE5"/>
    <w:rsid w:val="00D47BC5"/>
    <w:rsid w:val="00D87555"/>
    <w:rsid w:val="00D905C0"/>
    <w:rsid w:val="00D9248D"/>
    <w:rsid w:val="00DB70A7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042D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136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0E11"/>
    <w:rsid w:val="000E2518"/>
    <w:rsid w:val="000E2A5C"/>
    <w:rsid w:val="001044E6"/>
    <w:rsid w:val="001303A1"/>
    <w:rsid w:val="001544EC"/>
    <w:rsid w:val="00163AA3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5E2C0F"/>
    <w:rsid w:val="00627304"/>
    <w:rsid w:val="006B3383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A0480"/>
    <w:rsid w:val="00AD302D"/>
    <w:rsid w:val="00AE610D"/>
    <w:rsid w:val="00B22A7D"/>
    <w:rsid w:val="00B909C0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409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79</cp:revision>
  <cp:lastPrinted>2021-08-25T06:45:00Z</cp:lastPrinted>
  <dcterms:created xsi:type="dcterms:W3CDTF">2021-02-25T07:49:00Z</dcterms:created>
  <dcterms:modified xsi:type="dcterms:W3CDTF">2023-03-01T07:24:00Z</dcterms:modified>
</cp:coreProperties>
</file>