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C0E9F">
      <w:pPr>
        <w:pStyle w:val="1"/>
      </w:pPr>
      <w:r>
        <w:fldChar w:fldCharType="begin"/>
      </w:r>
      <w:r>
        <w:instrText>HYPERLINK "garantF1://29018784.0"</w:instrText>
      </w:r>
      <w:r>
        <w:fldChar w:fldCharType="separate"/>
      </w:r>
      <w:r>
        <w:rPr>
          <w:rStyle w:val="a4"/>
          <w:b w:val="0"/>
          <w:bCs w:val="0"/>
        </w:rPr>
        <w:t xml:space="preserve">Распоряжение Администрации г. Сургута от 8 июля 2010 г. N 2177 </w:t>
      </w:r>
      <w:r>
        <w:rPr>
          <w:rStyle w:val="a4"/>
          <w:b w:val="0"/>
          <w:bCs w:val="0"/>
        </w:rPr>
        <w:br/>
        <w:t>"О создании координационного совета по развитию малого и среднего предпринимательства при Администрации города"</w:t>
      </w:r>
      <w:r>
        <w:fldChar w:fldCharType="end"/>
      </w:r>
    </w:p>
    <w:p w:rsidR="00000000" w:rsidRDefault="008C0E9F"/>
    <w:p w:rsidR="00000000" w:rsidRDefault="008C0E9F">
      <w:r>
        <w:t xml:space="preserve">В соответствии со </w:t>
      </w:r>
      <w:hyperlink r:id="rId5" w:history="1">
        <w:r>
          <w:rPr>
            <w:rStyle w:val="a4"/>
          </w:rPr>
          <w:t>ст. 11</w:t>
        </w:r>
      </w:hyperlink>
      <w:r>
        <w:t xml:space="preserve">, </w:t>
      </w:r>
      <w:hyperlink r:id="rId6" w:history="1">
        <w:r>
          <w:rPr>
            <w:rStyle w:val="a4"/>
          </w:rPr>
          <w:t>13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(с изменениями </w:t>
      </w:r>
      <w:hyperlink r:id="rId7" w:history="1">
        <w:r>
          <w:rPr>
            <w:rStyle w:val="a4"/>
          </w:rPr>
          <w:t>от 27.12</w:t>
        </w:r>
        <w:r>
          <w:rPr>
            <w:rStyle w:val="a4"/>
          </w:rPr>
          <w:t>.2009</w:t>
        </w:r>
      </w:hyperlink>
      <w:r>
        <w:t xml:space="preserve">), </w:t>
      </w:r>
      <w:hyperlink r:id="rId8" w:history="1">
        <w:r>
          <w:rPr>
            <w:rStyle w:val="a4"/>
          </w:rPr>
          <w:t>ст. 38</w:t>
        </w:r>
      </w:hyperlink>
      <w:r>
        <w:t xml:space="preserve"> Устава муниципального образования городской округ город Сургут,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05.12.2008 N 4491 "Об утверждении порядка создания координацио</w:t>
      </w:r>
      <w:r>
        <w:t>нных или совещательных органов в области развития малого и среднего предпринимательства при Администрации города":</w:t>
      </w:r>
    </w:p>
    <w:p w:rsidR="00000000" w:rsidRDefault="008C0E9F">
      <w:bookmarkStart w:id="1" w:name="sub_1"/>
      <w:r>
        <w:t>1. Создать координационный совет по развитию малого и среднего предпринимательства при Администрации города.</w:t>
      </w:r>
    </w:p>
    <w:p w:rsidR="00000000" w:rsidRDefault="008C0E9F">
      <w:bookmarkStart w:id="2" w:name="sub_2"/>
      <w:bookmarkEnd w:id="1"/>
      <w:r>
        <w:t>2. Утвердить:</w:t>
      </w:r>
    </w:p>
    <w:bookmarkEnd w:id="2"/>
    <w:p w:rsidR="00000000" w:rsidRDefault="008C0E9F">
      <w:r>
        <w:t xml:space="preserve">- положение о совете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000000" w:rsidRDefault="008C0E9F">
      <w:r>
        <w:t xml:space="preserve">- состав совета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.</w:t>
      </w:r>
    </w:p>
    <w:p w:rsidR="00000000" w:rsidRDefault="008C0E9F">
      <w:bookmarkStart w:id="3" w:name="sub_3"/>
      <w:r>
        <w:t xml:space="preserve">3. Информационно-аналитическому управлению (Тройнина В.И.)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</w:t>
      </w:r>
      <w:r>
        <w:t>щее распоряжение в средствах массовой информации и разместить на официальном Интернет-сайте Администрации города.</w:t>
      </w:r>
    </w:p>
    <w:p w:rsidR="00000000" w:rsidRDefault="008C0E9F">
      <w:bookmarkStart w:id="4" w:name="sub_4"/>
      <w:bookmarkEnd w:id="3"/>
      <w:r>
        <w:t>4. Контроль за выполнением распоряжения возложить на заместителя главы Администрации города Маркова Р.И.</w:t>
      </w:r>
    </w:p>
    <w:bookmarkEnd w:id="4"/>
    <w:p w:rsidR="00000000" w:rsidRDefault="008C0E9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8"/>
              <w:jc w:val="right"/>
            </w:pPr>
            <w:r>
              <w:t>А.Л. Сид</w:t>
            </w:r>
            <w:r>
              <w:t>оров</w:t>
            </w:r>
          </w:p>
        </w:tc>
      </w:tr>
    </w:tbl>
    <w:p w:rsidR="00000000" w:rsidRDefault="008C0E9F"/>
    <w:p w:rsidR="00000000" w:rsidRDefault="008C0E9F">
      <w:pPr>
        <w:ind w:firstLine="698"/>
        <w:jc w:val="right"/>
      </w:pPr>
      <w:bookmarkStart w:id="5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8 июля 2010 г. N 2177</w:t>
      </w:r>
    </w:p>
    <w:bookmarkEnd w:id="5"/>
    <w:p w:rsidR="00000000" w:rsidRDefault="008C0E9F"/>
    <w:p w:rsidR="00000000" w:rsidRDefault="008C0E9F">
      <w:pPr>
        <w:pStyle w:val="1"/>
      </w:pPr>
      <w:r>
        <w:t xml:space="preserve">Положение </w:t>
      </w:r>
      <w:r>
        <w:br/>
        <w:t>о координационном совете по развитию малого и среднего предпринимательства при Администрации города</w:t>
      </w:r>
    </w:p>
    <w:p w:rsidR="00000000" w:rsidRDefault="008C0E9F"/>
    <w:p w:rsidR="00000000" w:rsidRDefault="008C0E9F">
      <w:pPr>
        <w:pStyle w:val="1"/>
      </w:pPr>
      <w:bookmarkStart w:id="6" w:name="sub_1010"/>
      <w:r>
        <w:t>Раздел I. О</w:t>
      </w:r>
      <w:r>
        <w:t>бщие положения</w:t>
      </w:r>
    </w:p>
    <w:bookmarkEnd w:id="6"/>
    <w:p w:rsidR="00000000" w:rsidRDefault="008C0E9F"/>
    <w:p w:rsidR="00000000" w:rsidRDefault="008C0E9F">
      <w:bookmarkStart w:id="7" w:name="sub_1011"/>
      <w:r>
        <w:t>1. Координационный совет по развитию малого и среднего предпринимательства при Администрации города (далее - совет) является постоянно действующим совещательным органом. Совет создан с целью содействия развитию малого и сред</w:t>
      </w:r>
      <w:r>
        <w:t>него предпринимательства на территории города.</w:t>
      </w:r>
    </w:p>
    <w:p w:rsidR="00000000" w:rsidRDefault="008C0E9F">
      <w:bookmarkStart w:id="8" w:name="sub_1012"/>
      <w:bookmarkEnd w:id="7"/>
      <w:r>
        <w:t xml:space="preserve">2. Совет в своей деятельности руководствуется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Ханты-Мансийского автономно</w:t>
      </w:r>
      <w:r>
        <w:t xml:space="preserve">го округа - Югры, </w:t>
      </w:r>
      <w:hyperlink r:id="rId12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город Сургут и настоящим </w:t>
      </w:r>
      <w:r>
        <w:lastRenderedPageBreak/>
        <w:t>положением.</w:t>
      </w:r>
    </w:p>
    <w:bookmarkEnd w:id="8"/>
    <w:p w:rsidR="00000000" w:rsidRDefault="008C0E9F"/>
    <w:p w:rsidR="00000000" w:rsidRDefault="008C0E9F">
      <w:pPr>
        <w:pStyle w:val="1"/>
      </w:pPr>
      <w:bookmarkStart w:id="9" w:name="sub_1020"/>
      <w:r>
        <w:t>Раздел II. Цели создания</w:t>
      </w:r>
    </w:p>
    <w:bookmarkEnd w:id="9"/>
    <w:p w:rsidR="00000000" w:rsidRDefault="008C0E9F"/>
    <w:p w:rsidR="00000000" w:rsidRDefault="008C0E9F">
      <w:bookmarkStart w:id="10" w:name="sub_1021"/>
      <w:r>
        <w:t>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участию в формировании и осуществлении муниципальных программ развития субъектов мало</w:t>
      </w:r>
      <w:r>
        <w:t>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000000" w:rsidRDefault="008C0E9F">
      <w:bookmarkStart w:id="11" w:name="sub_1022"/>
      <w:bookmarkEnd w:id="10"/>
      <w:r>
        <w:t>2. Выдвижение и поддержка инициатив, имеющих общегородское значение и направленных на реализацию гос</w:t>
      </w:r>
      <w:r>
        <w:t>ударственной политики в области развития малого и среднего предпринимательства в городе.</w:t>
      </w:r>
    </w:p>
    <w:p w:rsidR="00000000" w:rsidRDefault="008C0E9F">
      <w:bookmarkStart w:id="12" w:name="sub_1023"/>
      <w:bookmarkEnd w:id="11"/>
      <w:r>
        <w:t>3. Выработка рекомендаций органам местного самоуправления города по вопросам:</w:t>
      </w:r>
    </w:p>
    <w:bookmarkEnd w:id="12"/>
    <w:p w:rsidR="00000000" w:rsidRDefault="008C0E9F">
      <w:r>
        <w:t>- определения приоритетов в области развития малого и среднего пр</w:t>
      </w:r>
      <w:r>
        <w:t>едпринимательства на территории города;</w:t>
      </w:r>
    </w:p>
    <w:p w:rsidR="00000000" w:rsidRDefault="008C0E9F">
      <w:r>
        <w:t>- формирования инфраструктуры поддержки субъектов малого и среднего предпринимательства на территории города и обеспечения ее деятельности;</w:t>
      </w:r>
    </w:p>
    <w:p w:rsidR="00000000" w:rsidRDefault="008C0E9F">
      <w:r>
        <w:t>- эффективности применения мер по развитию малого и среднего предприниматель</w:t>
      </w:r>
      <w:r>
        <w:t>ства на территории города.</w:t>
      </w:r>
    </w:p>
    <w:p w:rsidR="00000000" w:rsidRDefault="008C0E9F">
      <w:bookmarkStart w:id="13" w:name="sub_1024"/>
      <w:r>
        <w:t>4. Проведение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000000" w:rsidRDefault="008C0E9F">
      <w:bookmarkStart w:id="14" w:name="sub_1025"/>
      <w:bookmarkEnd w:id="13"/>
      <w:r>
        <w:t>5. Привлечение граждан, общественных объединений и представителей с</w:t>
      </w:r>
      <w:r>
        <w:t>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данному вопросу.</w:t>
      </w:r>
    </w:p>
    <w:bookmarkEnd w:id="14"/>
    <w:p w:rsidR="00000000" w:rsidRDefault="008C0E9F"/>
    <w:p w:rsidR="00000000" w:rsidRDefault="008C0E9F">
      <w:pPr>
        <w:pStyle w:val="1"/>
      </w:pPr>
      <w:bookmarkStart w:id="15" w:name="sub_1030"/>
      <w:r>
        <w:t>Раздел III. Функции совета</w:t>
      </w:r>
    </w:p>
    <w:bookmarkEnd w:id="15"/>
    <w:p w:rsidR="00000000" w:rsidRDefault="008C0E9F"/>
    <w:p w:rsidR="00000000" w:rsidRDefault="008C0E9F">
      <w:r>
        <w:t>Для реализации целей создания, указ</w:t>
      </w:r>
      <w:r>
        <w:t xml:space="preserve">анных в </w:t>
      </w:r>
      <w:hyperlink w:anchor="sub_1020" w:history="1">
        <w:r>
          <w:rPr>
            <w:rStyle w:val="a4"/>
          </w:rPr>
          <w:t>разделе II</w:t>
        </w:r>
      </w:hyperlink>
      <w:r>
        <w:t xml:space="preserve"> настоящего положения, совет в пределах своей компетенции выполняет следующие функции:</w:t>
      </w:r>
    </w:p>
    <w:p w:rsidR="00000000" w:rsidRDefault="008C0E9F">
      <w:r>
        <w:t>- разрабатывает предложения по реализации и совершенствованию муниципальной, региональной и государственной политики в област</w:t>
      </w:r>
      <w:r>
        <w:t>и развития малого и среднего предпринимательства в городе;</w:t>
      </w:r>
    </w:p>
    <w:p w:rsidR="00000000" w:rsidRDefault="008C0E9F">
      <w:r>
        <w:t>-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города по вопросам малого и среднего предпри</w:t>
      </w:r>
      <w:r>
        <w:t>нимательства;</w:t>
      </w:r>
    </w:p>
    <w:p w:rsidR="00000000" w:rsidRDefault="008C0E9F">
      <w:r>
        <w:t>- участвует в разработке и оказывает содействие в реализации муниципальной программы развития малого и среднего предпринимательства в городе;</w:t>
      </w:r>
    </w:p>
    <w:p w:rsidR="00000000" w:rsidRDefault="008C0E9F">
      <w:r>
        <w:lastRenderedPageBreak/>
        <w:t>- изучает, обобщает и распространяет положительный опыт деятельности субъектов Российской Федерации,</w:t>
      </w:r>
      <w:r>
        <w:t xml:space="preserve"> муниципальных образований в области развития субъектов малого и среднего предпринимательства;</w:t>
      </w:r>
    </w:p>
    <w:p w:rsidR="00000000" w:rsidRDefault="008C0E9F">
      <w:r>
        <w:t>-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</w:t>
      </w:r>
      <w:r>
        <w:t>алого и среднего предпринимательства, к участию в формировании и реализации государственной политики в области развития малого и среднего предпринимательства;</w:t>
      </w:r>
    </w:p>
    <w:p w:rsidR="00000000" w:rsidRDefault="008C0E9F">
      <w:r>
        <w:t>- разрабатывает предложения, направленные на устранение административных барьеров при развитии пр</w:t>
      </w:r>
      <w:r>
        <w:t>едпринимательства в городе;</w:t>
      </w:r>
    </w:p>
    <w:p w:rsidR="00000000" w:rsidRDefault="008C0E9F">
      <w:r>
        <w:t>- разрабатывает предложения по созданию и совершенствованию инфраструктуры поддержки и развития малого и среднего предпринимательства в городе;</w:t>
      </w:r>
    </w:p>
    <w:p w:rsidR="00000000" w:rsidRDefault="008C0E9F">
      <w:bookmarkStart w:id="16" w:name="sub_309"/>
      <w:r>
        <w:t>- рассматривает вопросы по оценке регулирующего воздействия проектов муниципа</w:t>
      </w:r>
      <w:r>
        <w:t>льных нормативных правовых актов, экспертизе и оценке фактического воздействия действующих муниципальных нормативных правовых актов;</w:t>
      </w:r>
    </w:p>
    <w:bookmarkEnd w:id="16"/>
    <w:p w:rsidR="00000000" w:rsidRDefault="008C0E9F">
      <w:r>
        <w:t>- избирает из своего состава экспертную группу для рассмотрения проектов муниципальных нормативных правовых актов, р</w:t>
      </w:r>
      <w:r>
        <w:t>егулирующих развитие малого и среднего предпринимательства, и подготовки заключений о проведении общественной экспертизы указанных проектов.</w:t>
      </w:r>
    </w:p>
    <w:p w:rsidR="00000000" w:rsidRDefault="008C0E9F"/>
    <w:p w:rsidR="00000000" w:rsidRDefault="008C0E9F">
      <w:pPr>
        <w:pStyle w:val="1"/>
      </w:pPr>
      <w:bookmarkStart w:id="17" w:name="sub_1040"/>
      <w:r>
        <w:t>Раздел IV. Полномочия совета</w:t>
      </w:r>
    </w:p>
    <w:bookmarkEnd w:id="17"/>
    <w:p w:rsidR="00000000" w:rsidRDefault="008C0E9F"/>
    <w:p w:rsidR="00000000" w:rsidRDefault="008C0E9F">
      <w:r>
        <w:t>Для осуществления своей деятельности совет имеет право:</w:t>
      </w:r>
    </w:p>
    <w:p w:rsidR="00000000" w:rsidRDefault="008C0E9F">
      <w:r>
        <w:t>- запрашиват</w:t>
      </w:r>
      <w:r>
        <w:t>ь и получать в установленном законодательством порядке у органов местного самоуправления, органов исполнительной власти, иных организаций и должностных лиц, выражающих интересы субъектов малого и среднего предпринимательства, необходимую информацию по вопр</w:t>
      </w:r>
      <w:r>
        <w:t>осам, относящимся к компетенции совета, в том числе документы и материалы о результатах рассмотрения писем, обращений субъектов малого и среднего предпринимательства по вопросам осуществления предпринимательской деятельности на территории города;</w:t>
      </w:r>
    </w:p>
    <w:p w:rsidR="00000000" w:rsidRDefault="008C0E9F">
      <w:r>
        <w:t>- направлять предложения и рекомендации совета в соответствующие органы местного самоуправления, осуществляющие полномочия в области развития малого и среднего предпринимательства, с целью выработки согласованных решений по проблемам развития малого и сред</w:t>
      </w:r>
      <w:r>
        <w:t>него предпринимательства в городе;</w:t>
      </w:r>
    </w:p>
    <w:p w:rsidR="00000000" w:rsidRDefault="008C0E9F">
      <w:r>
        <w:t xml:space="preserve">- приглашать на заседания совета для решения рассматриваемых вопросов представителей органов государственной власти, органов местного самоуправления, общественных объединений, предпринимательского сообщества, не входящих </w:t>
      </w:r>
      <w:r>
        <w:t>в состав совета;</w:t>
      </w:r>
    </w:p>
    <w:p w:rsidR="00000000" w:rsidRDefault="008C0E9F">
      <w:r>
        <w:t xml:space="preserve">- формировать по основным вопросам своей деятельности постоянно действующие комиссии, экспертные и иные временные рабочие </w:t>
      </w:r>
      <w:r>
        <w:lastRenderedPageBreak/>
        <w:t>группы из числа членов совета, а также, в случае необходимости, привлекать к работе в них экспертов и специалистов, н</w:t>
      </w:r>
      <w:r>
        <w:t>е входящих в состав совета;</w:t>
      </w:r>
    </w:p>
    <w:p w:rsidR="00000000" w:rsidRDefault="008C0E9F">
      <w:r>
        <w:t>- принимать решения, имеющие рекомендательный характер, по вопросам, относящимся к компетенции совета;</w:t>
      </w:r>
    </w:p>
    <w:p w:rsidR="00000000" w:rsidRDefault="008C0E9F">
      <w:r>
        <w:t>- участвовать в работе конференций, совещаний, круглых столов, семинаров по вопросам, относящимся к компетенции совета;</w:t>
      </w:r>
    </w:p>
    <w:p w:rsidR="00000000" w:rsidRDefault="008C0E9F">
      <w:r>
        <w:t>- при</w:t>
      </w:r>
      <w:r>
        <w:t>нимать участие в передаче прав владения и (или) пользования муниципальным имуществом при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t>инимательства;</w:t>
      </w:r>
    </w:p>
    <w:p w:rsidR="00000000" w:rsidRDefault="008C0E9F">
      <w:r>
        <w:t>- осуществлять иные полномочия по вопросам, относящимся к компетенции совета, в соответствии с действующим законодательством.</w:t>
      </w:r>
    </w:p>
    <w:p w:rsidR="00000000" w:rsidRDefault="008C0E9F"/>
    <w:p w:rsidR="00000000" w:rsidRDefault="008C0E9F">
      <w:pPr>
        <w:pStyle w:val="a6"/>
        <w:rPr>
          <w:color w:val="000000"/>
          <w:sz w:val="16"/>
          <w:szCs w:val="16"/>
        </w:rPr>
      </w:pPr>
      <w:bookmarkStart w:id="18" w:name="sub_1050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8C0E9F">
      <w:pPr>
        <w:pStyle w:val="a7"/>
      </w:pPr>
      <w:r>
        <w:t xml:space="preserve">Раздел V изменен с 9 марта 2022 г. - </w:t>
      </w:r>
      <w:hyperlink r:id="rId13" w:history="1">
        <w:r>
          <w:rPr>
            <w:rStyle w:val="a4"/>
          </w:rPr>
          <w:t>Распоряжение</w:t>
        </w:r>
      </w:hyperlink>
      <w:r>
        <w:t xml:space="preserve"> Администрации г. Сургута от 9 марта 2022 г. N 428</w:t>
      </w:r>
    </w:p>
    <w:p w:rsidR="00000000" w:rsidRDefault="008C0E9F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8C0E9F">
      <w:pPr>
        <w:pStyle w:val="1"/>
      </w:pPr>
      <w:r>
        <w:t>Раздел V. Организация деятельности совета</w:t>
      </w:r>
    </w:p>
    <w:p w:rsidR="00000000" w:rsidRDefault="008C0E9F"/>
    <w:p w:rsidR="00000000" w:rsidRDefault="008C0E9F">
      <w:bookmarkStart w:id="19" w:name="sub_1051"/>
      <w:r>
        <w:t>1. В состав совета входят председатель совета, заместитель председателя сове</w:t>
      </w:r>
      <w:r>
        <w:t>та, члены совета.</w:t>
      </w:r>
    </w:p>
    <w:bookmarkEnd w:id="19"/>
    <w:p w:rsidR="00000000" w:rsidRDefault="008C0E9F">
      <w:r>
        <w:t>В состав совета входит не менее 20-и и не более 30-и членов совета.</w:t>
      </w:r>
    </w:p>
    <w:p w:rsidR="00000000" w:rsidRDefault="008C0E9F">
      <w:bookmarkStart w:id="20" w:name="sub_1052"/>
      <w:r>
        <w:t>2. Работой совета руководит председатель совета, а в период его отсутствия - заместитель председателя совета. В случае отсутствия председателя и заместите</w:t>
      </w:r>
      <w:r>
        <w:t>ля председателя совета заседание ведет член совета, избранный из состава присутствующих на заседании членов совета.</w:t>
      </w:r>
    </w:p>
    <w:p w:rsidR="00000000" w:rsidRDefault="008C0E9F">
      <w:bookmarkStart w:id="21" w:name="sub_1053"/>
      <w:bookmarkEnd w:id="20"/>
      <w:r>
        <w:t>3. Заседания совета проводятся в соответствии с планом работы и (или) по мере поступления предложений.</w:t>
      </w:r>
    </w:p>
    <w:bookmarkEnd w:id="21"/>
    <w:p w:rsidR="00000000" w:rsidRDefault="008C0E9F">
      <w:r>
        <w:t>Заседания сов</w:t>
      </w:r>
      <w:r>
        <w:t>ета могут проходить в режимах: очном, заочном, онлайн.</w:t>
      </w:r>
    </w:p>
    <w:p w:rsidR="00000000" w:rsidRDefault="008C0E9F">
      <w:r>
        <w:t>В случае необходимости может быть назначено внеочередное заседание совета, а также возможно проведение заочного (опросного) голосования.</w:t>
      </w:r>
    </w:p>
    <w:p w:rsidR="00000000" w:rsidRDefault="008C0E9F">
      <w:bookmarkStart w:id="22" w:name="sub_1054"/>
      <w:r>
        <w:t xml:space="preserve">4. Повестка заседания совета формируется и направляется </w:t>
      </w:r>
      <w:r>
        <w:t>членам совета не позднее чем за три календарных дней до дня заседания путем рассылки на электронные адреса членов совета.</w:t>
      </w:r>
    </w:p>
    <w:p w:rsidR="00000000" w:rsidRDefault="008C0E9F">
      <w:bookmarkStart w:id="23" w:name="sub_1055"/>
      <w:bookmarkEnd w:id="22"/>
      <w:r>
        <w:t>5. Члены совета обязаны лично участвовать в заседаниях совета и не вправе делегировать свои полномочия другим лицам.</w:t>
      </w:r>
    </w:p>
    <w:bookmarkEnd w:id="23"/>
    <w:p w:rsidR="00000000" w:rsidRDefault="008C0E9F">
      <w:r>
        <w:t>Совет принимает решения при наличии кворума, который составляет не менее половины членов совета.</w:t>
      </w:r>
    </w:p>
    <w:p w:rsidR="00000000" w:rsidRDefault="008C0E9F">
      <w:bookmarkStart w:id="24" w:name="sub_1056"/>
      <w:r>
        <w:lastRenderedPageBreak/>
        <w:t>6. Решения совета, в том числе принятые путем заочного (опросного) голосования, принимаются простым большинством голосов присутствующих (опрошен</w:t>
      </w:r>
      <w:r>
        <w:t>ных) членов совета. В случае равенства голосов решающим является голос председателя совета.</w:t>
      </w:r>
    </w:p>
    <w:p w:rsidR="00000000" w:rsidRDefault="008C0E9F">
      <w:bookmarkStart w:id="25" w:name="sub_1057"/>
      <w:bookmarkEnd w:id="24"/>
      <w:r>
        <w:t>7. Решения совета оформляются протоколом, который в течение пяти рабочих дней направляется на утверждение председателю совета. После утверждения про</w:t>
      </w:r>
      <w:r>
        <w:t>токол размещается на Инвестиционном портале города Сургута.</w:t>
      </w:r>
    </w:p>
    <w:p w:rsidR="00000000" w:rsidRDefault="008C0E9F">
      <w:bookmarkStart w:id="26" w:name="sub_1058"/>
      <w:bookmarkEnd w:id="25"/>
      <w:r>
        <w:t>8. Итоги исполнения принятых решений рассматриваются на последующих заседаниях совета.</w:t>
      </w:r>
    </w:p>
    <w:p w:rsidR="00000000" w:rsidRDefault="008C0E9F">
      <w:bookmarkStart w:id="27" w:name="sub_1059"/>
      <w:bookmarkEnd w:id="26"/>
      <w:r>
        <w:t>9. Организационно-техническое обеспечение деятельности совета, в том числе ис</w:t>
      </w:r>
      <w:r>
        <w:t>полнение функций секретаря совета, осуществляется сотрудниками отдела развития предпринимательства управления инвестиций, развития предпринимательства и туризма.</w:t>
      </w:r>
    </w:p>
    <w:bookmarkEnd w:id="27"/>
    <w:p w:rsidR="00000000" w:rsidRDefault="008C0E9F"/>
    <w:p w:rsidR="00000000" w:rsidRDefault="008C0E9F">
      <w:pPr>
        <w:pStyle w:val="a6"/>
        <w:rPr>
          <w:color w:val="000000"/>
          <w:sz w:val="16"/>
          <w:szCs w:val="16"/>
        </w:rPr>
      </w:pPr>
      <w:bookmarkStart w:id="28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C0E9F">
      <w:pPr>
        <w:pStyle w:val="a7"/>
      </w:pPr>
      <w:r>
        <w:t xml:space="preserve">Приложение 2 изменено с 9 марта 2022 г. - </w:t>
      </w:r>
      <w:hyperlink r:id="rId15" w:history="1">
        <w:r>
          <w:rPr>
            <w:rStyle w:val="a4"/>
          </w:rPr>
          <w:t>Распоряжение</w:t>
        </w:r>
      </w:hyperlink>
      <w:r>
        <w:t xml:space="preserve"> Администрации г. Сургута от 9 марта 2022 г. N 428</w:t>
      </w:r>
    </w:p>
    <w:p w:rsidR="00000000" w:rsidRDefault="008C0E9F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8C0E9F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8 июля 2010 г</w:t>
      </w:r>
      <w:r>
        <w:rPr>
          <w:rStyle w:val="a3"/>
        </w:rPr>
        <w:t>. N 2177</w:t>
      </w:r>
    </w:p>
    <w:p w:rsidR="00000000" w:rsidRDefault="008C0E9F"/>
    <w:p w:rsidR="00000000" w:rsidRDefault="008C0E9F">
      <w:pPr>
        <w:pStyle w:val="1"/>
      </w:pPr>
      <w:r>
        <w:t xml:space="preserve">Состав </w:t>
      </w:r>
      <w:r>
        <w:br/>
        <w:t>координационного совета по развитию малого и среднего предпринимательства при Администрации города</w:t>
      </w:r>
    </w:p>
    <w:p w:rsidR="00000000" w:rsidRDefault="008C0E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Председатель совета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Глава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Заместитель</w:t>
            </w:r>
          </w:p>
          <w:p w:rsidR="00000000" w:rsidRDefault="008C0E9F">
            <w:pPr>
              <w:pStyle w:val="a9"/>
            </w:pPr>
            <w:r>
              <w:t>председателя совета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заместитель Главы города, курирующий сферу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члены совета: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8"/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Барсов</w:t>
            </w:r>
          </w:p>
          <w:p w:rsidR="00000000" w:rsidRDefault="008C0E9F">
            <w:pPr>
              <w:pStyle w:val="a9"/>
            </w:pPr>
            <w:r>
              <w:t>Евгений Вячеславович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депутат Думы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Болотов</w:t>
            </w:r>
          </w:p>
          <w:p w:rsidR="00000000" w:rsidRDefault="008C0E9F">
            <w:pPr>
              <w:pStyle w:val="a9"/>
            </w:pPr>
            <w:r>
              <w:t>Владимир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Председатель Совета Сургутской торгово-промышленной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Ганин</w:t>
            </w:r>
          </w:p>
          <w:p w:rsidR="00000000" w:rsidRDefault="008C0E9F">
            <w:pPr>
              <w:pStyle w:val="a9"/>
            </w:pPr>
            <w:r>
              <w:t>Владимир Георгиевич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генеральный директор общества с ограниченной ответственностью "Субос", член Совета Сургутской торгово-промышленной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Гладун</w:t>
            </w:r>
          </w:p>
          <w:p w:rsidR="00000000" w:rsidRDefault="008C0E9F">
            <w:pPr>
              <w:pStyle w:val="a9"/>
            </w:pPr>
            <w:r>
              <w:t>Семен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директор общества с ограниченной ответственностью "Навистар", директор общества с огра</w:t>
            </w:r>
            <w:r>
              <w:t>ниченной ответственностью "Биг Борд-групп", председатель Комитета в сфере рекламы Сургутской торгово-промышленной палаты, член Совета Сургутской торгово-промышленной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Журавлева</w:t>
            </w:r>
          </w:p>
          <w:p w:rsidR="00000000" w:rsidRDefault="008C0E9F">
            <w:pPr>
              <w:pStyle w:val="a9"/>
            </w:pPr>
            <w:r>
              <w:t>Раиса Юрьевна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генеральный директор частного учреждения дополнительного профессионального образования центр гуманитарного образования "Лингва", председатель Комитета по образованию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Ибрагимова</w:t>
            </w:r>
          </w:p>
          <w:p w:rsidR="00000000" w:rsidRDefault="008C0E9F">
            <w:pPr>
              <w:pStyle w:val="a9"/>
            </w:pPr>
            <w:r>
              <w:t>Эльмира Шамиловна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главный врач общества с ограниченной отв</w:t>
            </w:r>
            <w:r>
              <w:t>етственностью "Сальве"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Иваськова</w:t>
            </w:r>
          </w:p>
          <w:p w:rsidR="00000000" w:rsidRDefault="008C0E9F">
            <w:pPr>
              <w:pStyle w:val="a9"/>
            </w:pPr>
            <w:r>
              <w:t>Леся Юрьевна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генеральный директор общества с ограниченной ответственностью "Налоговый менеджмент"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Майданкина</w:t>
            </w:r>
          </w:p>
          <w:p w:rsidR="00000000" w:rsidRDefault="008C0E9F">
            <w:pPr>
              <w:pStyle w:val="a9"/>
            </w:pPr>
            <w:r>
              <w:lastRenderedPageBreak/>
              <w:t>Ольга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lastRenderedPageBreak/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 xml:space="preserve">директор общества с ограниченной ответственностью </w:t>
            </w:r>
            <w:r>
              <w:lastRenderedPageBreak/>
              <w:t>"Се</w:t>
            </w:r>
            <w:r>
              <w:t>верная кооперация", член Совета Сургутской торгово-промышленной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lastRenderedPageBreak/>
              <w:t>Мищенко</w:t>
            </w:r>
          </w:p>
          <w:p w:rsidR="00000000" w:rsidRDefault="008C0E9F">
            <w:pPr>
              <w:pStyle w:val="a9"/>
            </w:pPr>
            <w:r>
              <w:t>Игорь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генеральный директор общества с ограниченной ответственностью Мясокомбинат "Сургутский", председатель Комитета по развитию потребительского рынка Сургутской торгово-промышленной палаты, член Совета Сургутской торгово-промышленной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bookmarkStart w:id="29" w:name="sub_2013"/>
            <w:r>
              <w:t>Пархомович</w:t>
            </w:r>
            <w:bookmarkEnd w:id="29"/>
          </w:p>
          <w:p w:rsidR="00000000" w:rsidRDefault="008C0E9F">
            <w:pPr>
              <w:pStyle w:val="a9"/>
            </w:pPr>
            <w:r>
              <w:t>Павел Вадимович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директор общества с ограниченной ответственностью учреждения здравоохранения лечебно-диагностический центр "Наджа", член Совета Сургутской торгово-промышленной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Петрухин</w:t>
            </w:r>
          </w:p>
          <w:p w:rsidR="00000000" w:rsidRDefault="008C0E9F">
            <w:pPr>
              <w:pStyle w:val="a9"/>
            </w:pPr>
            <w:r>
              <w:t>Андрей Витальеви</w:t>
            </w:r>
            <w:r>
              <w:t>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учредитель общества с ограниченной ответственностью инженерно-техническая компания "Энергия", председатель Комитета в сфере жилищно-коммунального хозяйства Сургутской торгово-промышленной палаты, член Совета Сургутской торгово-промышленной палаты (по с</w:t>
            </w:r>
            <w:r>
              <w:t>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Пустозеров</w:t>
            </w:r>
          </w:p>
          <w:p w:rsidR="00000000" w:rsidRDefault="008C0E9F">
            <w:pPr>
              <w:pStyle w:val="a9"/>
            </w:pPr>
            <w:r>
              <w:t>Сергей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директор Сургутского городского муниципального унитарного предприятия "Сургутский хлебозавод", член Совета Сургутской торгово-промышленной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Рекин</w:t>
            </w:r>
          </w:p>
          <w:p w:rsidR="00000000" w:rsidRDefault="008C0E9F">
            <w:pPr>
              <w:pStyle w:val="a9"/>
            </w:pPr>
            <w:r>
              <w:t>Борис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директор общества с ограниченной ответственностью "ТСК", член Сургутской торгово-промышленной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Рябов</w:t>
            </w:r>
          </w:p>
          <w:p w:rsidR="00000000" w:rsidRDefault="008C0E9F">
            <w:pPr>
              <w:pStyle w:val="a9"/>
            </w:pPr>
            <w:r>
              <w:t>Сергей Викторович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генеральный директор общества с ограниченной ответственностью "Сантехника", член Совета Сургутской торгово-про</w:t>
            </w:r>
            <w:r>
              <w:t>мышленной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Филиппов</w:t>
            </w:r>
          </w:p>
          <w:p w:rsidR="00000000" w:rsidRDefault="008C0E9F">
            <w:pPr>
              <w:pStyle w:val="a9"/>
            </w:pPr>
            <w:r>
              <w:t>Дмитрий Юрьевич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директор автономной некоммерческой организации "Центр поддержки и развития хоккея с шайбой", председатель Комитета по спорту Сургутской торгово-промышленной палаты, член Сургутской торгово-пром</w:t>
            </w:r>
            <w:r>
              <w:t>ышленной палаты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Чурманова</w:t>
            </w:r>
          </w:p>
          <w:p w:rsidR="00000000" w:rsidRDefault="008C0E9F">
            <w:pPr>
              <w:pStyle w:val="a9"/>
            </w:pPr>
            <w:r>
              <w:t>Анна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генеральный директор Союза "Сургутская торгово-промышленная палата"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Юсупов</w:t>
            </w:r>
          </w:p>
          <w:p w:rsidR="00000000" w:rsidRDefault="008C0E9F">
            <w:pPr>
              <w:pStyle w:val="a9"/>
            </w:pPr>
            <w:r>
              <w:t>Рустем Равилевич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 xml:space="preserve">член Регионального отделения Общероссийского общественного </w:t>
            </w:r>
            <w:r>
              <w:t>движения "НАРОДНЫЙ ФРОНТ "ЗА РОССИЮ" в Ханты-Мансийском автономном округе - Югре, координатор "Центра мониторинга благоустройства городской среды"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Одинцова</w:t>
            </w:r>
          </w:p>
          <w:p w:rsidR="00000000" w:rsidRDefault="008C0E9F">
            <w:pPr>
              <w:pStyle w:val="a9"/>
            </w:pPr>
            <w:r>
              <w:t>Ольга Львовна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общественный представитель Уполномоченного по защите прав предпри</w:t>
            </w:r>
            <w:r>
              <w:t>нимателей в Ханты-Мансийском автономном округе - Югре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Башаева</w:t>
            </w:r>
          </w:p>
          <w:p w:rsidR="00000000" w:rsidRDefault="008C0E9F">
            <w:pPr>
              <w:pStyle w:val="a9"/>
            </w:pPr>
            <w:r>
              <w:t>Малика Рахмановна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-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E9F">
            <w:pPr>
              <w:pStyle w:val="a9"/>
            </w:pPr>
            <w:r>
              <w:t>общественный представитель Уполномоченного по защите прав предпринимателей в Ханты-Мансийском автономном округе - Югре (по согласованию)</w:t>
            </w:r>
          </w:p>
        </w:tc>
      </w:tr>
    </w:tbl>
    <w:p w:rsidR="008C0E9F" w:rsidRDefault="008C0E9F"/>
    <w:sectPr w:rsidR="008C0E9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6E"/>
    <w:rsid w:val="00063A6E"/>
    <w:rsid w:val="008C0E9F"/>
    <w:rsid w:val="00E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E0F9F31-52D9-42D6-89BB-DC1F70FA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8" TargetMode="External"/><Relationship Id="rId13" Type="http://schemas.openxmlformats.org/officeDocument/2006/relationships/hyperlink" Target="garantF1://403596628.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7033.14" TargetMode="External"/><Relationship Id="rId12" Type="http://schemas.openxmlformats.org/officeDocument/2006/relationships/hyperlink" Target="garantF1://29007763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9053803.2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54.13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2054854.11" TargetMode="External"/><Relationship Id="rId15" Type="http://schemas.openxmlformats.org/officeDocument/2006/relationships/hyperlink" Target="garantF1://403596628.12" TargetMode="External"/><Relationship Id="rId10" Type="http://schemas.openxmlformats.org/officeDocument/2006/relationships/hyperlink" Target="garantF1://291187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14762.0" TargetMode="External"/><Relationship Id="rId14" Type="http://schemas.openxmlformats.org/officeDocument/2006/relationships/hyperlink" Target="garantF1://29053803.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Головина Наталья Сергеевна</cp:lastModifiedBy>
  <cp:revision>2</cp:revision>
  <dcterms:created xsi:type="dcterms:W3CDTF">2022-07-19T06:53:00Z</dcterms:created>
  <dcterms:modified xsi:type="dcterms:W3CDTF">2022-07-19T06:53:00Z</dcterms:modified>
</cp:coreProperties>
</file>