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2608BA">
      <w:pPr>
        <w:pStyle w:val="1"/>
      </w:pPr>
      <w:r>
        <w:fldChar w:fldCharType="begin"/>
      </w:r>
      <w:r>
        <w:instrText>HYPERLINK "garantF1://29014762.0"</w:instrText>
      </w:r>
      <w:r>
        <w:fldChar w:fldCharType="separate"/>
      </w:r>
      <w:r>
        <w:rPr>
          <w:rStyle w:val="a4"/>
          <w:b w:val="0"/>
          <w:bCs w:val="0"/>
        </w:rPr>
        <w:t xml:space="preserve">Постановление Администрации г. Сургута от 5 декабря 2008 г. N 4491 </w:t>
      </w:r>
      <w:r>
        <w:rPr>
          <w:rStyle w:val="a4"/>
          <w:b w:val="0"/>
          <w:bCs w:val="0"/>
        </w:rPr>
        <w:br/>
        <w:t>"Об утверждении порядка создания координационных или совещательных органов в области развития малого и среднего предпринимательства при Администрации город</w:t>
      </w:r>
      <w:r>
        <w:rPr>
          <w:rStyle w:val="a4"/>
          <w:b w:val="0"/>
          <w:bCs w:val="0"/>
        </w:rPr>
        <w:t>а"</w:t>
      </w:r>
      <w:r>
        <w:fldChar w:fldCharType="end"/>
      </w:r>
    </w:p>
    <w:p w:rsidR="00000000" w:rsidRDefault="002608BA"/>
    <w:p w:rsidR="00000000" w:rsidRDefault="002608BA">
      <w:r>
        <w:t xml:space="preserve">В соответствии со </w:t>
      </w:r>
      <w:hyperlink r:id="rId5" w:history="1">
        <w:r>
          <w:rPr>
            <w:rStyle w:val="a4"/>
          </w:rPr>
          <w:t>ст. 2</w:t>
        </w:r>
      </w:hyperlink>
      <w:r>
        <w:t xml:space="preserve">, </w:t>
      </w:r>
      <w:hyperlink r:id="rId6" w:history="1">
        <w:r>
          <w:rPr>
            <w:rStyle w:val="a4"/>
          </w:rPr>
          <w:t>13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 (с изменениями </w:t>
      </w:r>
      <w:hyperlink r:id="rId7" w:history="1">
        <w:r>
          <w:rPr>
            <w:rStyle w:val="a4"/>
          </w:rPr>
          <w:t>от 23.07.2008</w:t>
        </w:r>
      </w:hyperlink>
      <w:r>
        <w:t xml:space="preserve">), </w:t>
      </w:r>
      <w:hyperlink r:id="rId8" w:history="1">
        <w:r>
          <w:rPr>
            <w:rStyle w:val="a4"/>
          </w:rPr>
          <w:t>ст. 38</w:t>
        </w:r>
      </w:hyperlink>
      <w:r>
        <w:t xml:space="preserve"> Устава муниципального образования городской округ город Сургут:</w:t>
      </w:r>
    </w:p>
    <w:p w:rsidR="00000000" w:rsidRDefault="002608BA">
      <w:bookmarkStart w:id="1" w:name="sub_1"/>
      <w:r>
        <w:t xml:space="preserve">1. Утвердить порядок создания координационных или совещательных органов в области развития </w:t>
      </w:r>
      <w:r>
        <w:t xml:space="preserve">малого и среднего предпринимательства при Администрации города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2608BA">
      <w:bookmarkStart w:id="2" w:name="sub_2"/>
      <w:bookmarkEnd w:id="1"/>
      <w:r>
        <w:t xml:space="preserve">2. Информационно-аналитическому управлению (Тройнина В.И.) </w:t>
      </w:r>
      <w:hyperlink r:id="rId9" w:history="1">
        <w:r>
          <w:rPr>
            <w:rStyle w:val="a4"/>
          </w:rPr>
          <w:t>опубликовать</w:t>
        </w:r>
      </w:hyperlink>
      <w:r>
        <w:t xml:space="preserve"> настоящее постановление в ср</w:t>
      </w:r>
      <w:r>
        <w:t>едствах массовой информации.</w:t>
      </w:r>
    </w:p>
    <w:p w:rsidR="00000000" w:rsidRDefault="002608BA">
      <w:bookmarkStart w:id="3" w:name="sub_3"/>
      <w:bookmarkEnd w:id="2"/>
      <w:r>
        <w:t xml:space="preserve">3. Настоящее постановление вступает в силу с момента его </w:t>
      </w:r>
      <w:hyperlink r:id="rId10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2608BA">
      <w:bookmarkStart w:id="4" w:name="sub_4"/>
      <w:bookmarkEnd w:id="3"/>
      <w:r>
        <w:t>4. Контроль за выполнением постановления оставляю за собой.</w:t>
      </w:r>
    </w:p>
    <w:bookmarkEnd w:id="4"/>
    <w:p w:rsidR="00000000" w:rsidRDefault="002608B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08BA">
            <w:pPr>
              <w:pStyle w:val="a9"/>
            </w:pPr>
            <w:r>
              <w:t>Глава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08BA">
            <w:pPr>
              <w:pStyle w:val="a8"/>
              <w:jc w:val="right"/>
            </w:pPr>
            <w:r>
              <w:t>А.Л. Си</w:t>
            </w:r>
            <w:r>
              <w:t>доров</w:t>
            </w:r>
          </w:p>
        </w:tc>
      </w:tr>
    </w:tbl>
    <w:p w:rsidR="00000000" w:rsidRDefault="002608BA"/>
    <w:p w:rsidR="00000000" w:rsidRDefault="002608BA">
      <w:pPr>
        <w:ind w:firstLine="698"/>
        <w:jc w:val="right"/>
      </w:pPr>
      <w:bookmarkStart w:id="5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Администрации г. Сургута</w:t>
      </w:r>
      <w:r>
        <w:rPr>
          <w:rStyle w:val="a3"/>
        </w:rPr>
        <w:br/>
        <w:t>от 5 декабря 2008 г. N 4491</w:t>
      </w:r>
    </w:p>
    <w:bookmarkEnd w:id="5"/>
    <w:p w:rsidR="00000000" w:rsidRDefault="002608BA"/>
    <w:p w:rsidR="00000000" w:rsidRDefault="002608BA">
      <w:pPr>
        <w:pStyle w:val="1"/>
      </w:pPr>
      <w:r>
        <w:t xml:space="preserve">Порядок </w:t>
      </w:r>
      <w:r>
        <w:br/>
        <w:t xml:space="preserve">создания координационных или совещательных органов в области развития </w:t>
      </w:r>
      <w:r>
        <w:br/>
        <w:t>малого и среднего предпринимательства при Админи</w:t>
      </w:r>
      <w:r>
        <w:t>страции города</w:t>
      </w:r>
    </w:p>
    <w:p w:rsidR="00000000" w:rsidRDefault="002608BA"/>
    <w:p w:rsidR="00000000" w:rsidRDefault="002608BA">
      <w:bookmarkStart w:id="6" w:name="sub_11"/>
      <w:r>
        <w:t>1. Координационные или совещательные органы в области развития малого и среднего предпринимательства (далее - координационные или совещательные органы) могут создаваться в целях привлечения субъектов малого и среднего предпринимательс</w:t>
      </w:r>
      <w:r>
        <w:t>тва к реализации вопроса местного значения в части содействия развитию малого и среднего предпринимательства на территории городского округа.</w:t>
      </w:r>
    </w:p>
    <w:p w:rsidR="00000000" w:rsidRDefault="002608BA">
      <w:bookmarkStart w:id="7" w:name="sub_12"/>
      <w:bookmarkEnd w:id="6"/>
      <w:r>
        <w:t>2. Координационные или совещательные органы могут быть образованы в случае обращения некоммерческих ор</w:t>
      </w:r>
      <w:r>
        <w:t>ганизаций города Сургута, выражающих интересы субъектов малого и среднего предпринимательства (далее - некоммерческие организации), в Администрацию города с предложением о создании координационных или совещательных органов.</w:t>
      </w:r>
    </w:p>
    <w:p w:rsidR="00000000" w:rsidRDefault="002608BA">
      <w:bookmarkStart w:id="8" w:name="sub_13"/>
      <w:bookmarkEnd w:id="7"/>
      <w:r>
        <w:t>3. Обращение некомме</w:t>
      </w:r>
      <w:r>
        <w:t>рческой организации об образовании координационных или совещательных органов рассматривается Администрацией города не позднее одного месяца с момента его поступления.</w:t>
      </w:r>
    </w:p>
    <w:bookmarkEnd w:id="8"/>
    <w:p w:rsidR="00000000" w:rsidRDefault="002608BA">
      <w:r>
        <w:lastRenderedPageBreak/>
        <w:t>О принятом решении Администрация города в течение месяца в письменной форме уведомл</w:t>
      </w:r>
      <w:r>
        <w:t>яет обратившиеся некоммерческие организации.</w:t>
      </w:r>
    </w:p>
    <w:p w:rsidR="00000000" w:rsidRDefault="002608BA">
      <w:bookmarkStart w:id="9" w:name="sub_14"/>
      <w:r>
        <w:t>4. Образование координационного или совещательного органа, определение его полномочий осуществляются муниципальным правовым актом Администрации города, который подлежит опубликованию в средствах массовой и</w:t>
      </w:r>
      <w:r>
        <w:t>нформации и размещению на официальном интернет - сайте Администрации города.</w:t>
      </w:r>
    </w:p>
    <w:p w:rsidR="00000000" w:rsidRDefault="002608BA">
      <w:pPr>
        <w:pStyle w:val="a6"/>
        <w:rPr>
          <w:color w:val="000000"/>
          <w:sz w:val="16"/>
          <w:szCs w:val="16"/>
        </w:rPr>
      </w:pPr>
      <w:bookmarkStart w:id="10" w:name="sub_15"/>
      <w:bookmarkEnd w:id="9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2608BA">
      <w:pPr>
        <w:pStyle w:val="a7"/>
      </w:pPr>
      <w:r>
        <w:t xml:space="preserve">Пункт 5 изменен с 21 апреля 2021 г. - </w:t>
      </w:r>
      <w:hyperlink r:id="rId11" w:history="1">
        <w:r>
          <w:rPr>
            <w:rStyle w:val="a4"/>
          </w:rPr>
          <w:t>Постановление</w:t>
        </w:r>
      </w:hyperlink>
      <w:r>
        <w:t xml:space="preserve"> Администрации г. Сургута от 21 апреля 2021 г. N 3068</w:t>
      </w:r>
    </w:p>
    <w:p w:rsidR="00000000" w:rsidRDefault="002608BA">
      <w:pPr>
        <w:pStyle w:val="a7"/>
      </w:pPr>
      <w:hyperlink r:id="rId12" w:history="1">
        <w:r>
          <w:rPr>
            <w:rStyle w:val="a4"/>
          </w:rPr>
          <w:t>См. предыдущую редакцию</w:t>
        </w:r>
      </w:hyperlink>
    </w:p>
    <w:p w:rsidR="00000000" w:rsidRDefault="002608BA">
      <w:r>
        <w:t>5. Состав координационных или совещательных органов формируется из представителей исполнительных органов государственной власти, органов мест</w:t>
      </w:r>
      <w:r>
        <w:t>ного самоуправления города Сургута, некоммерческих организаций, а также субъектов малого и среднего предпринимательства и общественных представителей Уполномоченного по защите прав предпринимателей в Ханты-Мансийском автономном округе - Югре.</w:t>
      </w:r>
    </w:p>
    <w:p w:rsidR="00000000" w:rsidRDefault="002608BA">
      <w:pPr>
        <w:pStyle w:val="a6"/>
        <w:rPr>
          <w:color w:val="000000"/>
          <w:sz w:val="16"/>
          <w:szCs w:val="16"/>
        </w:rPr>
      </w:pPr>
      <w:bookmarkStart w:id="11" w:name="sub_16"/>
      <w:r>
        <w:rPr>
          <w:color w:val="000000"/>
          <w:sz w:val="16"/>
          <w:szCs w:val="16"/>
        </w:rPr>
        <w:t>Информа</w:t>
      </w:r>
      <w:r>
        <w:rPr>
          <w:color w:val="000000"/>
          <w:sz w:val="16"/>
          <w:szCs w:val="16"/>
        </w:rPr>
        <w:t>ция об изменениях:</w:t>
      </w:r>
    </w:p>
    <w:bookmarkEnd w:id="11"/>
    <w:p w:rsidR="00000000" w:rsidRDefault="002608BA">
      <w:pPr>
        <w:pStyle w:val="a7"/>
      </w:pPr>
      <w:r>
        <w:t xml:space="preserve">Пункт 6 изменен с 21 апреля 2021 г. - </w:t>
      </w:r>
      <w:hyperlink r:id="rId13" w:history="1">
        <w:r>
          <w:rPr>
            <w:rStyle w:val="a4"/>
          </w:rPr>
          <w:t>Постановление</w:t>
        </w:r>
      </w:hyperlink>
      <w:r>
        <w:t xml:space="preserve"> Администрации г. Сургута от 21 апреля 2021 г. N 3068</w:t>
      </w:r>
    </w:p>
    <w:p w:rsidR="00000000" w:rsidRDefault="002608BA">
      <w:pPr>
        <w:pStyle w:val="a7"/>
      </w:pPr>
      <w:hyperlink r:id="rId14" w:history="1">
        <w:r>
          <w:rPr>
            <w:rStyle w:val="a4"/>
          </w:rPr>
          <w:t>См. предыдущую редакцию</w:t>
        </w:r>
      </w:hyperlink>
    </w:p>
    <w:p w:rsidR="00000000" w:rsidRDefault="002608BA">
      <w:r>
        <w:t>6. Количественный и персона</w:t>
      </w:r>
      <w:r>
        <w:t>льный состав координационных или совещательных органов утверждается распоряжением Администрации города.</w:t>
      </w:r>
    </w:p>
    <w:p w:rsidR="00000000" w:rsidRDefault="002608BA">
      <w:r>
        <w:t>В состав координационного или совещательного органа включаются представители некоммерческих организаций в количестве не менее двух третей от общего числ</w:t>
      </w:r>
      <w:r>
        <w:t>а его членов.</w:t>
      </w:r>
    </w:p>
    <w:p w:rsidR="002608BA" w:rsidRDefault="002608BA"/>
    <w:sectPr w:rsidR="002608B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AF"/>
    <w:rsid w:val="000C78AF"/>
    <w:rsid w:val="0026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7616E72A-759B-4DF8-AF89-1CAC5701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7763.38" TargetMode="External"/><Relationship Id="rId13" Type="http://schemas.openxmlformats.org/officeDocument/2006/relationships/hyperlink" Target="garantF1://400601529.1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1591.0" TargetMode="External"/><Relationship Id="rId12" Type="http://schemas.openxmlformats.org/officeDocument/2006/relationships/hyperlink" Target="garantF1://29152330.1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2054854.13" TargetMode="External"/><Relationship Id="rId11" Type="http://schemas.openxmlformats.org/officeDocument/2006/relationships/hyperlink" Target="garantF1://400601529.11" TargetMode="External"/><Relationship Id="rId5" Type="http://schemas.openxmlformats.org/officeDocument/2006/relationships/hyperlink" Target="garantF1://12054854.2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2911476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9114762.0" TargetMode="External"/><Relationship Id="rId14" Type="http://schemas.openxmlformats.org/officeDocument/2006/relationships/hyperlink" Target="garantF1://29152330.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Головина Наталья Сергеевна</cp:lastModifiedBy>
  <cp:revision>2</cp:revision>
  <dcterms:created xsi:type="dcterms:W3CDTF">2022-07-19T07:05:00Z</dcterms:created>
  <dcterms:modified xsi:type="dcterms:W3CDTF">2022-07-19T07:05:00Z</dcterms:modified>
</cp:coreProperties>
</file>