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B36450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6450">
        <w:rPr>
          <w:rFonts w:ascii="Times New Roman" w:hAnsi="Times New Roman" w:cs="Times New Roman"/>
          <w:color w:val="FF0000"/>
          <w:sz w:val="28"/>
          <w:szCs w:val="28"/>
        </w:rPr>
        <w:t xml:space="preserve">Памятка для налогоплательщиков по вопросу </w:t>
      </w:r>
      <w:r w:rsidR="00524606" w:rsidRPr="00B36450">
        <w:rPr>
          <w:rFonts w:ascii="Times New Roman" w:hAnsi="Times New Roman" w:cs="Times New Roman"/>
          <w:color w:val="FF0000"/>
          <w:sz w:val="28"/>
          <w:szCs w:val="28"/>
        </w:rPr>
        <w:t xml:space="preserve">применения </w:t>
      </w:r>
      <w:r w:rsidR="00ED4D26" w:rsidRPr="00B36450">
        <w:rPr>
          <w:rFonts w:ascii="Times New Roman" w:hAnsi="Times New Roman" w:cs="Times New Roman"/>
          <w:color w:val="FF0000"/>
          <w:sz w:val="28"/>
          <w:szCs w:val="28"/>
        </w:rPr>
        <w:t>контрольно-кассовой техники</w:t>
      </w:r>
      <w:r w:rsidR="00524606" w:rsidRPr="00B36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9E42E7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9E42E7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</w:p>
        </w:tc>
      </w:tr>
    </w:tbl>
    <w:p w:rsidR="001C08C9" w:rsidRDefault="001C08C9" w:rsidP="00B36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от 22.05.2003 № 54-ФЗ «О применении контрольно-кассовой техники при осуществлении расчетов в Российской Федерации» (далее - Федеральный закон №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 54-ФЗ.</w:t>
      </w:r>
      <w:proofErr w:type="gramEnd"/>
    </w:p>
    <w:p w:rsidR="00252A2A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пункта 5.1 статьи 1.2 Федерального закона № 54-ФЗ организации и индивидуальные предприниматели при осуществлении расчетов (за исключением расчетов в безналичном порядке в сети Интернет) с использованием автоматических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расчетов за оказание услуг автоматическими устройствами, механически соединенными с корпусом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автоматического устройства для расчетов, при условии отображения при осуществлении таких расчетов на дисплее автоматического устройства для расчетов QR-кода, вправе применять контрольно-кассовую технику (за исключением контрольно-кассовой техники, применяемой в режиме, не предусматривающем обязательной передачи фискальных документов в налоговые органы в электронной форме через оператора фискальных данных) вне корпуса автоматического устройства для расчетов.</w:t>
      </w:r>
      <w:proofErr w:type="gramEnd"/>
    </w:p>
    <w:p w:rsidR="00252A2A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организации и индивидуальные предприниматели вправе применять одну единицу контрольно-кассовой техники (за исключением контрольно-кассовой техники, применяемой в режиме, не предусматривающем обязательной передачи фискальных документов в налоговые органы в электронной форме через оператора фискальных данных) для нескольких автоматических устройств для расчетов при оказании услуг по перевозке пассажиров, багажа,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осуществляющим торговлю товарами с использованием торговых автоматов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автоматическими устройствами.</w:t>
      </w:r>
    </w:p>
    <w:p w:rsidR="001C08C9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случаи, в которых пользователь вправе применять контрольно-кассовую технику вне корпуса автоматического устройства для расчетов, определены пунктами 5.6, 5.8-5-10 статьи 1.2  Федерального закона № 54-ФЗ.</w:t>
      </w:r>
    </w:p>
    <w:p w:rsidR="00252A2A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регистрации, перерегистрации и снятия с регистрационного учета контрольно-кассовой техники установлен статьёй 4.2 Федерального закона № 54-ФЗ.</w:t>
      </w:r>
    </w:p>
    <w:p w:rsidR="00252A2A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4.2 Федерального закона № 54-ФЗ при регистрации контрольно-кассовой техники в заявлении о регистрации (перерегистрации) контрольно-кассовой техники должны быть указаны адрес (при расчете в сети "Интернет" - адрес (адреса) сайта пользователя) и место установки (применения) контрольно-кассовой техники (при расчете с применением автоматического устройства для расчетов банковским платежным агентом (субагентом), осуществляющим свою деятельность в соответствии с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июня 2011 года № 161-ФЗ «О национальной платежной системе», - адрес установки автоматического устройства для расчетов и место установки контрольно-кассовой техники, используемой в его составе).</w:t>
      </w:r>
    </w:p>
    <w:p w:rsidR="00252A2A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 статьи 4.3 Федерального закона № 54-ФЗ контрольно-кассовая техника после ее регистрации в налоговом органе применяется на месте осуществления расчета с покупателем (клиентом) в момент осуществления расчета тем же лицом, которое осуществляет расчеты с покупателем (клиентом), за исключением расчета, осуществляемого электронными средствами платежа в сети Интернет.</w:t>
      </w:r>
    </w:p>
    <w:p w:rsidR="001C08C9" w:rsidRDefault="001C08C9" w:rsidP="0025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одним из условий применения контрольно-кассовой техники является использование контрольно-кассовой техники по месту ее регистрации и соответственно по месту осуществления расчетов, нахождения автоматического устройства для расчетов, в состав которого данная контрольно-кассовая техника входит.</w:t>
      </w:r>
    </w:p>
    <w:p w:rsidR="00ED4D26" w:rsidRPr="00CC26C4" w:rsidRDefault="00524606" w:rsidP="001C08C9">
      <w:pPr>
        <w:pStyle w:val="2"/>
        <w:spacing w:before="0" w:afterLines="140" w:after="336" w:line="240" w:lineRule="auto"/>
        <w:ind w:right="28"/>
        <w:jc w:val="center"/>
        <w:rPr>
          <w:rFonts w:ascii="Times New Roman" w:hAnsi="Times New Roman" w:cs="Times New Roman"/>
        </w:rPr>
      </w:pPr>
      <w:bookmarkStart w:id="0" w:name="_9gpluiticpgp" w:colFirst="0" w:colLast="0"/>
      <w:bookmarkEnd w:id="0"/>
      <w:r w:rsidRPr="00CC26C4">
        <w:rPr>
          <w:rFonts w:ascii="Times New Roman" w:hAnsi="Times New Roman" w:cs="Times New Roman"/>
        </w:rPr>
        <w:t>Как выбрать и установить онлайн-кассу</w:t>
      </w:r>
    </w:p>
    <w:p w:rsidR="00A375FB" w:rsidRDefault="00A375FB" w:rsidP="00A375FB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375FB">
        <w:rPr>
          <w:rFonts w:ascii="Times New Roman" w:eastAsia="Tahoma" w:hAnsi="Times New Roman" w:cs="Times New Roman"/>
          <w:sz w:val="28"/>
          <w:szCs w:val="28"/>
        </w:rPr>
        <w:t>Приобрести</w:t>
      </w:r>
      <w:r w:rsidR="00524606" w:rsidRPr="00A375FB">
        <w:rPr>
          <w:rFonts w:ascii="Times New Roman" w:eastAsia="Tahoma" w:hAnsi="Times New Roman" w:cs="Times New Roman"/>
          <w:sz w:val="28"/>
          <w:szCs w:val="28"/>
        </w:rPr>
        <w:t xml:space="preserve"> онлайн-кассу</w:t>
      </w:r>
      <w:r w:rsidR="0040547E" w:rsidRPr="00A375FB">
        <w:rPr>
          <w:rFonts w:ascii="Times New Roman" w:eastAsia="Tahoma" w:hAnsi="Times New Roman" w:cs="Times New Roman"/>
          <w:sz w:val="28"/>
          <w:szCs w:val="28"/>
        </w:rPr>
        <w:t>;</w:t>
      </w:r>
    </w:p>
    <w:p w:rsidR="00A375FB" w:rsidRPr="00A375FB" w:rsidRDefault="00A375FB" w:rsidP="00A375FB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375FB">
        <w:rPr>
          <w:rFonts w:ascii="Times New Roman" w:eastAsia="Tahoma" w:hAnsi="Times New Roman" w:cs="Times New Roman"/>
          <w:sz w:val="28"/>
          <w:szCs w:val="28"/>
        </w:rPr>
        <w:t>Определить, какой фискальный накопитель вам подходит;</w:t>
      </w:r>
    </w:p>
    <w:p w:rsidR="009E42E7" w:rsidRPr="00CC26C4" w:rsidRDefault="00A375FB" w:rsidP="00A375FB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Подключить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интернет</w:t>
      </w:r>
      <w:r>
        <w:rPr>
          <w:rFonts w:ascii="Times New Roman" w:eastAsia="Tahoma" w:hAnsi="Times New Roman" w:cs="Times New Roman"/>
          <w:sz w:val="28"/>
          <w:szCs w:val="28"/>
        </w:rPr>
        <w:t xml:space="preserve"> в торговом объекте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A375FB" w:rsidP="00A375FB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Заключить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 договор с </w:t>
      </w:r>
      <w:r>
        <w:rPr>
          <w:rFonts w:ascii="Times New Roman" w:eastAsia="Tahoma" w:hAnsi="Times New Roman" w:cs="Times New Roman"/>
          <w:sz w:val="28"/>
          <w:szCs w:val="28"/>
        </w:rPr>
        <w:t>оператором фискальных данных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A375FB" w:rsidRDefault="00A375FB" w:rsidP="00A375FB">
      <w:pPr>
        <w:numPr>
          <w:ilvl w:val="0"/>
          <w:numId w:val="1"/>
        </w:numPr>
        <w:spacing w:after="0" w:line="240" w:lineRule="auto"/>
        <w:ind w:left="714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375FB">
        <w:rPr>
          <w:rFonts w:ascii="Times New Roman" w:eastAsia="Tahoma" w:hAnsi="Times New Roman" w:cs="Times New Roman"/>
          <w:sz w:val="28"/>
          <w:szCs w:val="28"/>
        </w:rPr>
        <w:t xml:space="preserve">Зарегистрировать </w:t>
      </w:r>
      <w:r w:rsidR="008E51B8">
        <w:rPr>
          <w:rFonts w:ascii="Times New Roman" w:eastAsia="Tahoma" w:hAnsi="Times New Roman" w:cs="Times New Roman"/>
          <w:sz w:val="28"/>
          <w:szCs w:val="28"/>
        </w:rPr>
        <w:t>онлайн-</w:t>
      </w:r>
      <w:r w:rsidRPr="00A375FB">
        <w:rPr>
          <w:rFonts w:ascii="Times New Roman" w:eastAsia="Tahoma" w:hAnsi="Times New Roman" w:cs="Times New Roman"/>
          <w:sz w:val="28"/>
          <w:szCs w:val="28"/>
        </w:rPr>
        <w:t>кассу в налоговом органе;</w:t>
      </w:r>
    </w:p>
    <w:p w:rsidR="00A375FB" w:rsidRPr="00A375FB" w:rsidRDefault="00A375FB" w:rsidP="00A375FB">
      <w:pPr>
        <w:numPr>
          <w:ilvl w:val="0"/>
          <w:numId w:val="1"/>
        </w:numPr>
        <w:spacing w:after="0" w:line="240" w:lineRule="auto"/>
        <w:ind w:left="714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375FB">
        <w:rPr>
          <w:rFonts w:ascii="Times New Roman" w:eastAsia="Tahoma" w:hAnsi="Times New Roman" w:cs="Times New Roman"/>
          <w:sz w:val="28"/>
          <w:szCs w:val="28"/>
        </w:rPr>
        <w:t>При регистрации онлайн-кассы через личный кабинет контрольно-кассовой техники, получить электронную подпись;</w:t>
      </w:r>
    </w:p>
    <w:p w:rsidR="00A375FB" w:rsidRPr="00CC26C4" w:rsidRDefault="00A375FB" w:rsidP="00A375FB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96EDC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 w:rsidRPr="00796EDC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796EDC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252A2A" w:rsidRDefault="00252A2A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252A2A" w:rsidRPr="00CC26C4" w:rsidRDefault="00252A2A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330A95" w:rsidRDefault="00796EDC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ahoma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CD1FEBF" wp14:editId="3F2699B0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C5E3B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 w:rsidRPr="001C5E3B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1C5E3B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_eel6aa9gxt2i" w:colFirst="0" w:colLast="0"/>
      <w:bookmarkEnd w:id="1"/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011460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</w:t>
      </w:r>
      <w:r w:rsidRPr="00891B2D">
        <w:rPr>
          <w:rFonts w:ascii="Times New Roman" w:eastAsia="Tahoma" w:hAnsi="Times New Roman" w:cs="Times New Roman"/>
          <w:b/>
          <w:sz w:val="28"/>
          <w:szCs w:val="28"/>
        </w:rPr>
        <w:t>вашего бизнеса</w:t>
      </w:r>
      <w:r w:rsidR="0040547E" w:rsidRPr="00891B2D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91B2D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1. Производители ККТ в названии моделей используются дополнительные буквенные обозначения.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:rsidR="00891B2D" w:rsidRPr="009E6A96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:rsidR="009E6A96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9E6A96" w:rsidRPr="00011460">
        <w:rPr>
          <w:rFonts w:ascii="Times New Roman" w:eastAsia="Tahoma" w:hAnsi="Times New Roman" w:cs="Times New Roman"/>
          <w:sz w:val="28"/>
          <w:szCs w:val="28"/>
        </w:rPr>
        <w:t xml:space="preserve">. </w:t>
      </w:r>
      <w:proofErr w:type="gramStart"/>
      <w:r w:rsidR="009E6A96" w:rsidRPr="00011460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- если купите не с тем ФН или вообще без него, придется докупать отдельно.</w:t>
      </w:r>
      <w:proofErr w:type="gramEnd"/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Касса должна работать без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И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нтернета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если связь пропадет, торговля не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i-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i, и с сим-картой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для страховки.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входит ли в цену кассы </w:t>
      </w:r>
      <w:proofErr w:type="gramStart"/>
      <w:r w:rsidR="00524606" w:rsidRPr="00011460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как касса работает с базой номенклатур. В чеке нужно указывать названия товаров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сэкономит время.</w:t>
      </w:r>
    </w:p>
    <w:p w:rsidR="0036570B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Найдите номер кассы и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011460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lastRenderedPageBreak/>
        <w:t>Шаг 3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bookmarkStart w:id="2" w:name="_GoBack"/>
      <w:bookmarkEnd w:id="2"/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252A2A">
      <w:pPr>
        <w:spacing w:afterLines="140" w:after="336" w:line="240" w:lineRule="auto"/>
        <w:ind w:right="28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252A2A" w:rsidRPr="00252A2A" w:rsidRDefault="00524606" w:rsidP="00252A2A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2A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  <w:r w:rsidR="00252A2A" w:rsidRPr="00252A2A">
        <w:rPr>
          <w:rFonts w:ascii="Times New Roman" w:hAnsi="Times New Roman" w:cs="Times New Roman"/>
          <w:sz w:val="28"/>
          <w:szCs w:val="28"/>
        </w:rPr>
        <w:tab/>
      </w:r>
    </w:p>
    <w:p w:rsidR="009E42E7" w:rsidRPr="00B03C05" w:rsidRDefault="00252A2A" w:rsidP="00252A2A">
      <w:pPr>
        <w:tabs>
          <w:tab w:val="left" w:pos="935"/>
        </w:tabs>
        <w:spacing w:after="28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</w:t>
      </w:r>
      <w:r w:rsidR="00B03C05" w:rsidRPr="00B03C05">
        <w:rPr>
          <w:rFonts w:ascii="Times New Roman" w:eastAsia="Tahoma" w:hAnsi="Times New Roman" w:cs="Times New Roman"/>
          <w:sz w:val="28"/>
          <w:szCs w:val="28"/>
        </w:rPr>
        <w:t>-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организация-посредник, которая обрабатывает фискальные данные и отправляет в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B03C05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34A4F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B03C05" w:rsidRPr="00F34A4F">
        <w:rPr>
          <w:rFonts w:ascii="Times New Roman" w:eastAsia="Tahoma" w:hAnsi="Times New Roman" w:cs="Times New Roman"/>
          <w:sz w:val="28"/>
          <w:szCs w:val="28"/>
        </w:rPr>
        <w:t>-</w:t>
      </w: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 на 36 месяцев.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lastRenderedPageBreak/>
        <w:t>Владелец кассы может поменять ФН самостоятельно или обратиться в сервисную службу.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1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31" w:rsidRDefault="00F83531" w:rsidP="000B254B">
      <w:pPr>
        <w:spacing w:after="0" w:line="240" w:lineRule="auto"/>
      </w:pPr>
      <w:r>
        <w:separator/>
      </w:r>
    </w:p>
  </w:endnote>
  <w:endnote w:type="continuationSeparator" w:id="0">
    <w:p w:rsidR="00F83531" w:rsidRDefault="00F83531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31" w:rsidRDefault="00F83531" w:rsidP="000B254B">
      <w:pPr>
        <w:spacing w:after="0" w:line="240" w:lineRule="auto"/>
      </w:pPr>
      <w:r>
        <w:separator/>
      </w:r>
    </w:p>
  </w:footnote>
  <w:footnote w:type="continuationSeparator" w:id="0">
    <w:p w:rsidR="00F83531" w:rsidRDefault="00F83531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50">
          <w:rPr>
            <w:noProof/>
          </w:rPr>
          <w:t>4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B254B"/>
    <w:rsid w:val="000B45DB"/>
    <w:rsid w:val="000D632A"/>
    <w:rsid w:val="000E55C9"/>
    <w:rsid w:val="001151E0"/>
    <w:rsid w:val="0017031C"/>
    <w:rsid w:val="001A5220"/>
    <w:rsid w:val="001C08C9"/>
    <w:rsid w:val="001C5E3B"/>
    <w:rsid w:val="001D2FA6"/>
    <w:rsid w:val="00252A2A"/>
    <w:rsid w:val="002929FA"/>
    <w:rsid w:val="002F4B7C"/>
    <w:rsid w:val="00306A31"/>
    <w:rsid w:val="00314A6C"/>
    <w:rsid w:val="0032427B"/>
    <w:rsid w:val="00330A95"/>
    <w:rsid w:val="00361D96"/>
    <w:rsid w:val="0036570B"/>
    <w:rsid w:val="0038505B"/>
    <w:rsid w:val="003D0015"/>
    <w:rsid w:val="0040547E"/>
    <w:rsid w:val="004250CC"/>
    <w:rsid w:val="0043427B"/>
    <w:rsid w:val="004C0C1B"/>
    <w:rsid w:val="00524606"/>
    <w:rsid w:val="00527558"/>
    <w:rsid w:val="00555329"/>
    <w:rsid w:val="005878F2"/>
    <w:rsid w:val="005A22BD"/>
    <w:rsid w:val="00621B87"/>
    <w:rsid w:val="006A3F5E"/>
    <w:rsid w:val="006C5822"/>
    <w:rsid w:val="006D4CBA"/>
    <w:rsid w:val="006D61BA"/>
    <w:rsid w:val="006E482E"/>
    <w:rsid w:val="007126A8"/>
    <w:rsid w:val="00796EDC"/>
    <w:rsid w:val="007F4529"/>
    <w:rsid w:val="00805DA8"/>
    <w:rsid w:val="00833541"/>
    <w:rsid w:val="008451B6"/>
    <w:rsid w:val="00871B5B"/>
    <w:rsid w:val="00891B2D"/>
    <w:rsid w:val="008B2864"/>
    <w:rsid w:val="008E51B8"/>
    <w:rsid w:val="00920E30"/>
    <w:rsid w:val="00921829"/>
    <w:rsid w:val="0096376C"/>
    <w:rsid w:val="00990FBF"/>
    <w:rsid w:val="009E42E7"/>
    <w:rsid w:val="009E6A96"/>
    <w:rsid w:val="009F7700"/>
    <w:rsid w:val="00A375FB"/>
    <w:rsid w:val="00A76252"/>
    <w:rsid w:val="00A85A62"/>
    <w:rsid w:val="00AD5368"/>
    <w:rsid w:val="00B03C05"/>
    <w:rsid w:val="00B36450"/>
    <w:rsid w:val="00B3781B"/>
    <w:rsid w:val="00B46653"/>
    <w:rsid w:val="00BE7CB1"/>
    <w:rsid w:val="00C90AFA"/>
    <w:rsid w:val="00CC26C4"/>
    <w:rsid w:val="00CD5C7C"/>
    <w:rsid w:val="00CE2F9F"/>
    <w:rsid w:val="00D86F24"/>
    <w:rsid w:val="00E02F83"/>
    <w:rsid w:val="00E600EB"/>
    <w:rsid w:val="00ED4D26"/>
    <w:rsid w:val="00EE0E04"/>
    <w:rsid w:val="00F34A4F"/>
    <w:rsid w:val="00F41939"/>
    <w:rsid w:val="00F54417"/>
    <w:rsid w:val="00F54ED8"/>
    <w:rsid w:val="00F83531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6935-9DC9-476E-82E0-CC210CC4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Налобина Татьяна Александровна</cp:lastModifiedBy>
  <cp:revision>3</cp:revision>
  <cp:lastPrinted>2018-03-26T15:08:00Z</cp:lastPrinted>
  <dcterms:created xsi:type="dcterms:W3CDTF">2022-02-07T09:15:00Z</dcterms:created>
  <dcterms:modified xsi:type="dcterms:W3CDTF">2022-02-07T09:27:00Z</dcterms:modified>
</cp:coreProperties>
</file>