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EB" w:rsidRPr="00927BEB" w:rsidRDefault="00927BEB" w:rsidP="00927BEB">
      <w:pPr>
        <w:spacing w:after="0" w:line="240" w:lineRule="auto"/>
        <w:ind w:left="-709" w:right="1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У</w:t>
      </w:r>
      <w:r w:rsidRPr="00927BEB">
        <w:rPr>
          <w:rFonts w:ascii="Times New Roman" w:hAnsi="Times New Roman" w:cs="Times New Roman"/>
          <w:bCs/>
          <w:sz w:val="24"/>
          <w:szCs w:val="24"/>
        </w:rPr>
        <w:t>твержден протоколом</w:t>
      </w:r>
    </w:p>
    <w:p w:rsidR="00927BEB" w:rsidRPr="00927BEB" w:rsidRDefault="00927BEB" w:rsidP="00927BEB">
      <w:pPr>
        <w:spacing w:after="0" w:line="240" w:lineRule="auto"/>
        <w:ind w:left="-709" w:right="1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927BEB">
        <w:rPr>
          <w:rFonts w:ascii="Times New Roman" w:hAnsi="Times New Roman" w:cs="Times New Roman"/>
          <w:bCs/>
          <w:sz w:val="24"/>
          <w:szCs w:val="24"/>
        </w:rPr>
        <w:t>совместного заседания Антитеррористической комиссии</w:t>
      </w:r>
    </w:p>
    <w:p w:rsidR="00927BEB" w:rsidRDefault="00927BEB" w:rsidP="00927BEB">
      <w:pPr>
        <w:spacing w:after="0" w:line="240" w:lineRule="auto"/>
        <w:ind w:left="-709" w:right="1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Pr="00927BEB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7BEB" w:rsidRDefault="00927BEB" w:rsidP="00927BEB">
      <w:pPr>
        <w:spacing w:after="0" w:line="240" w:lineRule="auto"/>
        <w:ind w:left="-709"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27BEB">
        <w:rPr>
          <w:rFonts w:ascii="Times New Roman" w:hAnsi="Times New Roman" w:cs="Times New Roman"/>
          <w:bCs/>
          <w:sz w:val="24"/>
          <w:szCs w:val="24"/>
        </w:rPr>
        <w:t xml:space="preserve">и Оперативного штаба в Ханты-Мансийском автономном </w:t>
      </w:r>
    </w:p>
    <w:p w:rsidR="00927BEB" w:rsidRPr="00927BEB" w:rsidRDefault="00927BEB" w:rsidP="00927BEB">
      <w:pPr>
        <w:spacing w:after="0" w:line="240" w:lineRule="auto"/>
        <w:ind w:left="-709" w:right="1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927BEB">
        <w:rPr>
          <w:rFonts w:ascii="Times New Roman" w:hAnsi="Times New Roman" w:cs="Times New Roman"/>
          <w:bCs/>
          <w:sz w:val="24"/>
          <w:szCs w:val="24"/>
        </w:rPr>
        <w:t>округе – Югре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BEB">
        <w:rPr>
          <w:rFonts w:ascii="Times New Roman" w:hAnsi="Times New Roman" w:cs="Times New Roman"/>
          <w:bCs/>
          <w:sz w:val="24"/>
          <w:szCs w:val="24"/>
        </w:rPr>
        <w:t>от 02.08.2022 № 112</w:t>
      </w:r>
    </w:p>
    <w:p w:rsidR="00BD37C4" w:rsidRPr="00BD37C4" w:rsidRDefault="00BD37C4" w:rsidP="00BD3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7BEB" w:rsidRDefault="00927BEB" w:rsidP="00BD3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37C4" w:rsidRPr="00BD37C4" w:rsidRDefault="00BD37C4" w:rsidP="00BD37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регионального конкурса лучших практик </w:t>
      </w: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сфере противодействия идеологии терроризма 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Общие положения Конкурса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1.1. Настоящее Положение определяет порядок организации и проведения регионального конкурса лучших практик в сфере </w:t>
      </w:r>
      <w:bookmarkStart w:id="0" w:name="_GoBack"/>
      <w:bookmarkEnd w:id="0"/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противодействия идеологии терроризма</w:t>
      </w:r>
      <w:r w:rsidRPr="00BD37C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1.2. Конкурс проводится в рамках реализации Комплексного плана противодействия идеологии терроризма в Ханты-Мансийском автономном округе – Югре</w:t>
      </w:r>
      <w:r w:rsidRPr="00BD37C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2019-2023 годы</w:t>
      </w:r>
      <w:r w:rsidRPr="00BD37C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3"/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1.3. Конкурс проводится в целях выявления и трансляции лучших практик в сфере противодействия идеологии терроризма в автономном округе.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1.4. Задачи Конкурса: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разработка новых практических и теоретических моделей реализации программ по профилактике терроризма; 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вовлечение подрастающего поколения в активную деятельность, направленную на решение общественно-значимой задачи по противодействию угрозе терроризма;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формирование активной позиции молодежи по противодействию идеологии терроризма в среде сверстников, а также снижение рисков возможного возникновения террористических проявлений в молодежной среде.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1.5. Конкурс проводится по номинациям: 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лучший информационно-аналитический материал по противодействию идеологии терроризма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(очерк, статья, брошюра, листовки, 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мотиваторы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демотиваторы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 подготовка позитивного контента)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лучшее профилактическое мероприятие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(сценарий массового мероприятия, театрализованного представления, акции, учебно-методическая разработка, лекция)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Конкурс могут быть представлены индивидуальные и коллективные работы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(не более 3 соавторов)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Организаторы и жюри Конкурса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2.1. Организатором Конкурса выступает Аппарат Антитеррористической комиссии</w:t>
      </w:r>
      <w:r w:rsidRPr="00BD37C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4"/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автономного округа.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2.2. На организаторов возлагаются следующие функции: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организация мероприятий в рамках Конкурса;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формирование состава жюри;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координация деятельности членов жюри;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оценка представленных работ.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2.3. Жюри Конкурса формируется из состава членов Экспертного совета при АТК автономного округа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 согласованию)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жюри возлагаются функции экспертизы и оценки представленных конкурсных материалов. 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Условия участия и порядок проведения Конкурса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3.1. В Конкурсе могут принимать участие: 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педагогические работники любых образовательных учреждений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(средних общеобразовательных учреждений, учреждений начального, среднего и высшего профессионального образования, учреждений дошкольного образования, учреждений дополнительного образования детей)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; библиотечные специалисты;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молодежной политики;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работники учреждений культуры;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специалисты в сфере физической культуры и спорта;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студенты ВУЗов, НПО и СПО; методические работники;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иные специалисты, в компетенцию которых входят вопросы реализации мероприятий Комплексного плана противодействия идеологии терроризма;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жители автономного округа.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3.2. Участие в Конкурсе осуществляется на безвозмездной основе.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3.3. Для участия в Конкурсе необходимо: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подготовить теоретические и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практические материалы по одной или нескольким номинациям, отвечающие целям и задачам Конкурса;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оформить указанные материалы в соответствии с требованиями;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направить материалы в Аппарат АТК автономного округа.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могут быть выполнены индивидуально или группой авторов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 3 человек)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Каждый участник может представить на Конкурс не более одной работы.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3.4. К каждой конкурсной работе должна быть приложена заполненная заявка установленного образца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1 к Положению)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также согласие на обработку персональных данных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(приложение 2 к Положению)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конкурсная работа подготовлена группой авторов, заявка заполняется на каждого из авторов.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3.5. Конкурсные материалы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(конкурсная работа, заявка, согласие на обработку персональных данных)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направлены одним из следующих способов: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в электронном виде на адрес электронной почты: </w:t>
      </w:r>
      <w:hyperlink r:id="rId7" w:history="1">
        <w:r w:rsidRPr="00BD37C4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atk</w:t>
        </w:r>
        <w:r w:rsidRPr="00BD37C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@</w:t>
        </w:r>
        <w:r w:rsidRPr="00BD37C4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admhmao</w:t>
        </w:r>
        <w:r w:rsidRPr="00BD37C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.</w:t>
        </w:r>
        <w:proofErr w:type="spellStart"/>
        <w:r w:rsidRPr="00BD37C4">
          <w:rPr>
            <w:rFonts w:ascii="Times New Roman" w:eastAsia="Times New Roman" w:hAnsi="Times New Roman" w:cs="Times New Roman"/>
            <w:sz w:val="32"/>
            <w:szCs w:val="32"/>
            <w:u w:val="single"/>
            <w:lang w:val="en-US" w:eastAsia="ru-RU"/>
          </w:rPr>
          <w:t>ru</w:t>
        </w:r>
        <w:proofErr w:type="spellEnd"/>
      </w:hyperlink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 пометкой «Конкурс лучших практик»)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представлены в Аппарат АТК автономного округа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(г. Ханты-Мансийск, ул. Комсомольская, 31, каб. 701, контактное лицо – Тимофеева Наталья Николаевна, телефон: 8 (3467) 353430, доб. 1485)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3.6. Сроки проведения конкурса: с 25 августа по 1 октября 2022 года.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проводится в три этапа: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 этап – прием заявок и конкурсных материалов в срок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 15 сентября 2022 года;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2 этап – в срок до 1 октября 2022 года конкурсный отбор членами жюри и подведение итогов;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 этап – награждение победителей Конкурса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zh-CN"/>
        </w:rPr>
        <w:t>26-27 октября 2022</w:t>
      </w:r>
      <w:r w:rsidRPr="00BD3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года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 городе Сургуте </w:t>
      </w:r>
      <w:r w:rsidRPr="00BD3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рамках организационно-методического семинара с должностными лицами исполнительных органов и органов местного самоуправления автономного округа, отвечающими за вопросы профилактики терроризма и противодействия его идеологии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Требования к оформлению работ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4.1. Все работы, принимаемые на Конкурс, должны отвечать целям и направлениям Конкурса.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Работа, ее содержание, сюжет, разрабатываемые методики и рекомендации, действия сценических лиц и персонажей не должны противоречить законодательству Российской Федерации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(Федеральный закон от 06.03.2006 № 35-ФЗ «О противодействии терроризму», Федеральный закон от 25.07.2002 № 114-ФЗ «О противодействии экстремистской деятельности»)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конкурсных работах не должно быть: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персональных данных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(имен, адресов и телефонов)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запрещенной символики;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сведений о физических и юридических лицах, за исключением упоминаний об органах государственной власти, об иных государственных органах, органах местного самоуправления или образовательных учреждениях;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имен различных деятелей и лидеров, партий, политических лозунгов, иных высказываний, несущих антигосударственный и антиконституционный смысл, в том числе скрытые или явные призывы к осуществлению экстремистской или террористической деятельности, вступлению в организации подобного толка, а также их приобщению к деструктивному поведению;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 изображений интимных сцен, эпизодов, направленных на пропаганду физического или эмоционального насилия;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информации в любой форме, унижающей достоинство человека или группы людей, а также информации, способной вызвать ненависть или вражду на фоне расовой, национальной или религиозной принадлежности лица.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Запрещено использовать чужие тексты или идеи дизайна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(полностью или частично)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случае несоблюдения данного условия работа отстраняется от участия в Конкурсе.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4.2. Работы, представленные на Конкурс, не возвращаются и не рецензируются.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определения победителей Конкурса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5.1. Каждая конкурсная работа оценивается жюри по десятибалльной шкале в соответствии с критериями: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соответствие работы заявленной теме;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аргументированность и глубина раскрытия содержания темы;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грамотность, профессионализм решения, эффективность предлагаемых методик и технологий;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социальная значимость, позитивность и креативность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(новизна идеи, оригинальность, гибкость мышления)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конкурсной работы;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точность и доходчивость языка и стиля изложения;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уровень включения школьников и молодежи в организацию и проведение мероприятий, создание информационно-аналитических материалов;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наличие отзывов школьников и студентов, принявших участие в реализации мероприятия антитеррористической направленности, создании информационно-аналитических материалов;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- оценка форм, методов и приемов представленной конкурсной работы;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статьи о подготовке и проведении мероприятия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(оценивается доступность и простота изложения, соблюдение норм русского языка и литературы. Объем работы должен быть не менее 1,5 страниц и превышать 10 страниц формата А-4, шрифт «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Times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New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Roman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»; основной текст – 14 кегль, через 1 интервал; поля – 2 см (слева, справа, сверху, снизу)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наличие фото-, видеоматериала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(формат изображения: 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jpg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(</w:t>
      </w:r>
      <w:proofErr w:type="spellStart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jpeg</w:t>
      </w:r>
      <w:proofErr w:type="spellEnd"/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), формат видео: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AVI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D37C4" w:rsidRPr="00BD37C4" w:rsidRDefault="00BD37C4" w:rsidP="00BD37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размещение информации о Конкурсной работе в сети Интернет, СМИ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(наличие ссылки в сети Интернет)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5.2. Решение жюри принимается простым подсчетом набранных баллов по всем указанным критериям.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5.3. Организаторы Конкурса вправе отклонить высланные работы, если они не соответствуют условиям настоящего Положения.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5.4. По итогам Конкурса участникам, набравшим наибольшее количество баллов, присуждаются I, II и III места в каждой номинации.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 победители Конкурса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(I, II и III места в каждой номинации)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награждаются призами.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получают сертификаты участников Конкурса.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Заключительные положения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6.1. Работы победителей и призеров получают организационную, информационную поддержку и рекомендуются для практической реализации в муниципальных образованиях автономного округа, а также могут быть использованы для: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размещения в местных и региональных СМИ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(телевидение, печатная пресса, Интернет)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наружных рекламных носителях;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проведения социальных информационных кампаний;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использования в образовательном процессе, а также в методических и информационных изданиях. 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6.2.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(авторскому коллективу)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 с обязательным указанием имени автора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(соавторов)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6.3.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BD37C4" w:rsidRPr="00BD37C4" w:rsidRDefault="00BD37C4" w:rsidP="00BD3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и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(или)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представитель организации обязуются разрешать их от своего имени и за свой счет. Организаторы Конкурса оставляют за собой право тиражировать работы участников и использовать их для проведения профилактических мероприятий.</w:t>
      </w:r>
    </w:p>
    <w:p w:rsidR="00BD37C4" w:rsidRPr="00BD37C4" w:rsidRDefault="00BD37C4" w:rsidP="00BD37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D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ЗАЯВКИ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участника регионального конкурса лучших практик 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сфере противодействия идеологии терроризма</w:t>
      </w: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3"/>
        <w:gridCol w:w="3430"/>
      </w:tblGrid>
      <w:tr w:rsidR="00BD37C4" w:rsidRPr="00BD37C4" w:rsidTr="0075716D">
        <w:tc>
          <w:tcPr>
            <w:tcW w:w="594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Имя, Отчество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BD37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соавторстве, то указываются ФИО всех авторов</w:t>
            </w:r>
            <w:r w:rsidRPr="00BD3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D37C4" w:rsidRPr="00BD37C4" w:rsidTr="0075716D">
        <w:tc>
          <w:tcPr>
            <w:tcW w:w="594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Должность, место работы, номер сотового телефона 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BD37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если работа написана в соавторстве – указываются данные всех авторов</w:t>
            </w:r>
            <w:r w:rsidRPr="00BD3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D37C4" w:rsidRPr="00BD37C4" w:rsidTr="0075716D">
        <w:tc>
          <w:tcPr>
            <w:tcW w:w="594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Ваша электронная почта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Указывается один e-</w:t>
            </w:r>
            <w:proofErr w:type="spellStart"/>
            <w:r w:rsidRPr="00BD37C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mail</w:t>
            </w:r>
            <w:proofErr w:type="spellEnd"/>
            <w:r w:rsidRPr="00BD37C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адрес </w:t>
            </w: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 отправки документов и связи редакции с Вами.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БУДЬТЕ ВНИМАТЕЛЬНЫ ПРИ ЗАПОЛНЕНИИ.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D37C4" w:rsidRPr="00BD37C4" w:rsidTr="0075716D">
        <w:tc>
          <w:tcPr>
            <w:tcW w:w="594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номинации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D37C4" w:rsidRPr="00BD37C4" w:rsidTr="0075716D">
        <w:tc>
          <w:tcPr>
            <w:tcW w:w="594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23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3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Наименование работы </w:t>
            </w:r>
          </w:p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30" w:type="dxa"/>
            <w:shd w:val="clear" w:color="auto" w:fill="auto"/>
          </w:tcPr>
          <w:p w:rsidR="00BD37C4" w:rsidRPr="00BD37C4" w:rsidRDefault="00BD37C4" w:rsidP="00BD3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D37C4" w:rsidRPr="00BD37C4" w:rsidRDefault="00BD37C4" w:rsidP="00BD37C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7C4" w:rsidRPr="00BD37C4" w:rsidRDefault="00BD37C4" w:rsidP="00BD37C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7C4" w:rsidRPr="00BD37C4" w:rsidRDefault="00BD37C4" w:rsidP="00BD37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  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BD37C4" w:rsidRPr="00BD37C4" w:rsidRDefault="00BD37C4" w:rsidP="00BD37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(подпись </w:t>
      </w:r>
      <w:proofErr w:type="gramStart"/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автора)   </w:t>
      </w:r>
      <w:proofErr w:type="gramEnd"/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(Фамилия И.О.)</w:t>
      </w:r>
    </w:p>
    <w:p w:rsidR="00BD37C4" w:rsidRPr="00BD37C4" w:rsidRDefault="00BD37C4" w:rsidP="00BD37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D3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BD37C4" w:rsidRPr="00BD37C4" w:rsidRDefault="00BD37C4" w:rsidP="00BD37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32"/>
          <w:lang w:eastAsia="ru-RU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СОГЛАСИЕ НА УЧАСТИЕ В КОНКУРСЕ</w:t>
      </w:r>
    </w:p>
    <w:p w:rsidR="00BD37C4" w:rsidRPr="00BD37C4" w:rsidRDefault="00BD37C4" w:rsidP="00BD37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7C4" w:rsidRPr="00BD37C4" w:rsidRDefault="00BD37C4" w:rsidP="00BD37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Я, ____________________________________________________,</w:t>
      </w:r>
    </w:p>
    <w:p w:rsidR="00BD37C4" w:rsidRPr="00BD37C4" w:rsidRDefault="00BD37C4" w:rsidP="00BD37C4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подтверждаю согласие на участие в окружном конкурсе лучших практик в сфере противодействия идеологии терроризма </w:t>
      </w:r>
      <w:r w:rsidRPr="00BD37C4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(далее – Конкурс)</w:t>
      </w:r>
      <w:r w:rsidRPr="00BD3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BD37C4" w:rsidRPr="00BD37C4" w:rsidRDefault="00BD37C4" w:rsidP="00BD37C4">
      <w:pPr>
        <w:widowControl w:val="0"/>
        <w:tabs>
          <w:tab w:val="left" w:pos="142"/>
          <w:tab w:val="left" w:pos="284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Подтверждаю правильность изложенной в Заявке информации.</w:t>
      </w:r>
    </w:p>
    <w:p w:rsidR="00BD37C4" w:rsidRPr="00BD37C4" w:rsidRDefault="00BD37C4" w:rsidP="00BD37C4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законом от 27 июля 2006 года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 152-ФЗ «О персональных данных» даю согласие на обработку своих персональных данных в рамках организации и проведения конкурсных мероприятий, а именно:</w:t>
      </w:r>
    </w:p>
    <w:p w:rsidR="00BD37C4" w:rsidRPr="00BD37C4" w:rsidRDefault="00BD37C4" w:rsidP="00BD37C4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1. Разрешаю зарегистрировать в базе данных участников конкурсных мероприятий путем записи персональных данных участника.</w:t>
      </w:r>
    </w:p>
    <w:p w:rsidR="00BD37C4" w:rsidRPr="00BD37C4" w:rsidRDefault="00BD37C4" w:rsidP="00BD37C4">
      <w:pPr>
        <w:widowControl w:val="0"/>
        <w:tabs>
          <w:tab w:val="left" w:pos="142"/>
          <w:tab w:val="left" w:pos="567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2.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</w:t>
      </w:r>
    </w:p>
    <w:p w:rsidR="00BD37C4" w:rsidRPr="00BD37C4" w:rsidRDefault="00BD37C4" w:rsidP="00BD37C4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3. 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BD37C4" w:rsidRPr="00BD37C4" w:rsidRDefault="00BD37C4" w:rsidP="00BD37C4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Разрешаю передачу моих персональных данных третьим лицам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(организациям)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 соответствии с договором с Организатором Конкурса осуществляют организационные мероприятия.</w:t>
      </w:r>
    </w:p>
    <w:p w:rsidR="00BD37C4" w:rsidRPr="00BD37C4" w:rsidRDefault="00BD37C4" w:rsidP="00BD37C4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 Разрешаю в рамках организации и проведения указанных конкурсных мероприятий распространение персональных данных </w:t>
      </w:r>
      <w:r w:rsidRPr="00BD37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(фото, Ф.И.О., общественная деятельность)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каталогов.</w:t>
      </w:r>
    </w:p>
    <w:p w:rsidR="00BD37C4" w:rsidRPr="00BD37C4" w:rsidRDefault="00BD37C4" w:rsidP="00BD37C4">
      <w:pPr>
        <w:widowControl w:val="0"/>
        <w:tabs>
          <w:tab w:val="left" w:pos="709"/>
          <w:tab w:val="left" w:pos="993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6. Гарантирую соблюдение авторских прав при подготовке материалов, представленных на Конкурс.</w:t>
      </w:r>
    </w:p>
    <w:p w:rsidR="00BD37C4" w:rsidRPr="00BD37C4" w:rsidRDefault="00BD37C4" w:rsidP="00BD37C4">
      <w:pPr>
        <w:widowControl w:val="0"/>
        <w:tabs>
          <w:tab w:val="left" w:pos="142"/>
          <w:tab w:val="left" w:pos="709"/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этом:</w:t>
      </w:r>
    </w:p>
    <w:p w:rsidR="00BD37C4" w:rsidRPr="00BD37C4" w:rsidRDefault="00BD37C4" w:rsidP="00BD37C4">
      <w:pPr>
        <w:widowControl w:val="0"/>
        <w:tabs>
          <w:tab w:val="left" w:pos="142"/>
          <w:tab w:val="left" w:pos="709"/>
          <w:tab w:val="left" w:pos="993"/>
          <w:tab w:val="left" w:pos="1100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6.1. Организатор Конкурса гарантирует обеспечение сохранности базы данных участников от несанкционированного доступа.</w:t>
      </w:r>
    </w:p>
    <w:p w:rsidR="00BD37C4" w:rsidRPr="00BD37C4" w:rsidRDefault="00BD37C4" w:rsidP="00BD37C4">
      <w:pPr>
        <w:widowControl w:val="0"/>
        <w:tabs>
          <w:tab w:val="left" w:pos="142"/>
          <w:tab w:val="left" w:pos="709"/>
          <w:tab w:val="left" w:pos="993"/>
          <w:tab w:val="left" w:pos="1179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>6.2. 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BD37C4" w:rsidRPr="00BD37C4" w:rsidRDefault="00BD37C4" w:rsidP="00BD37C4">
      <w:pPr>
        <w:widowControl w:val="0"/>
        <w:tabs>
          <w:tab w:val="left" w:pos="142"/>
          <w:tab w:val="left" w:pos="709"/>
          <w:tab w:val="left" w:pos="993"/>
          <w:tab w:val="left" w:pos="1068"/>
          <w:tab w:val="left" w:leader="underscore" w:pos="4963"/>
          <w:tab w:val="left" w:leader="underscore" w:pos="7015"/>
          <w:tab w:val="left" w:pos="96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6.3. Согласие на обработку персональных данных действует до момента завершения совершения всех действий, связанных с организацией и проведением указанных мероприятий Конкурса в соответствии с Положением об их проведении. </w:t>
      </w:r>
    </w:p>
    <w:p w:rsidR="00BD37C4" w:rsidRPr="00BD37C4" w:rsidRDefault="00BD37C4" w:rsidP="00BD37C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7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«___» ________ 2022 года      </w:t>
      </w:r>
      <w:r w:rsidR="00927BE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Pr="00BD37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r w:rsidRPr="00BD37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___________/____________________ </w:t>
      </w:r>
    </w:p>
    <w:p w:rsidR="00A1412F" w:rsidRPr="00927BEB" w:rsidRDefault="00BD37C4" w:rsidP="00927B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(</w:t>
      </w:r>
      <w:proofErr w:type="gramStart"/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BD3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(Фамилия И.О.)</w:t>
      </w:r>
    </w:p>
    <w:sectPr w:rsidR="00A1412F" w:rsidRPr="00927BEB" w:rsidSect="00927BEB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33" w:rsidRDefault="00F85833" w:rsidP="00BD37C4">
      <w:pPr>
        <w:spacing w:after="0" w:line="240" w:lineRule="auto"/>
      </w:pPr>
      <w:r>
        <w:separator/>
      </w:r>
    </w:p>
  </w:endnote>
  <w:endnote w:type="continuationSeparator" w:id="0">
    <w:p w:rsidR="00F85833" w:rsidRDefault="00F85833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33" w:rsidRDefault="00F85833" w:rsidP="00BD37C4">
      <w:pPr>
        <w:spacing w:after="0" w:line="240" w:lineRule="auto"/>
      </w:pPr>
      <w:r>
        <w:separator/>
      </w:r>
    </w:p>
  </w:footnote>
  <w:footnote w:type="continuationSeparator" w:id="0">
    <w:p w:rsidR="00F85833" w:rsidRDefault="00F85833" w:rsidP="00BD37C4">
      <w:pPr>
        <w:spacing w:after="0" w:line="240" w:lineRule="auto"/>
      </w:pPr>
      <w:r>
        <w:continuationSeparator/>
      </w:r>
    </w:p>
  </w:footnote>
  <w:footnote w:id="1">
    <w:p w:rsidR="00BD37C4" w:rsidRPr="0036327A" w:rsidRDefault="00BD37C4" w:rsidP="00BD37C4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Конкурс.</w:t>
      </w:r>
    </w:p>
  </w:footnote>
  <w:footnote w:id="2">
    <w:p w:rsidR="00BD37C4" w:rsidRPr="0036327A" w:rsidRDefault="00BD37C4" w:rsidP="00BD37C4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автономный округ.</w:t>
      </w:r>
    </w:p>
  </w:footnote>
  <w:footnote w:id="3">
    <w:p w:rsidR="00BD37C4" w:rsidRPr="0036327A" w:rsidRDefault="00BD37C4" w:rsidP="00BD37C4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Утвержден распоряжением Губернатора автономного округа от 27.03.2019 № 63-рг «О Комплексном плане противодействия идеологии терроризма в Ханты-Мансийском автономном округе – Югре на 2019-2023 годы» </w:t>
      </w:r>
      <w:r w:rsidRPr="0036327A">
        <w:rPr>
          <w:i/>
        </w:rPr>
        <w:t>(далее – Комплексный план)</w:t>
      </w:r>
      <w:r w:rsidRPr="0036327A">
        <w:t>.</w:t>
      </w:r>
    </w:p>
  </w:footnote>
  <w:footnote w:id="4">
    <w:p w:rsidR="00BD37C4" w:rsidRPr="0036327A" w:rsidRDefault="00BD37C4" w:rsidP="00BD37C4">
      <w:pPr>
        <w:pStyle w:val="a3"/>
        <w:ind w:firstLine="425"/>
        <w:jc w:val="both"/>
      </w:pPr>
      <w:r w:rsidRPr="0036327A">
        <w:rPr>
          <w:rStyle w:val="a5"/>
        </w:rPr>
        <w:footnoteRef/>
      </w:r>
      <w:r w:rsidRPr="0036327A">
        <w:t xml:space="preserve"> Далее – АТК.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E7"/>
    <w:rsid w:val="00071476"/>
    <w:rsid w:val="00193B52"/>
    <w:rsid w:val="0031753E"/>
    <w:rsid w:val="0068269B"/>
    <w:rsid w:val="00690AE7"/>
    <w:rsid w:val="00927BEB"/>
    <w:rsid w:val="00A1412F"/>
    <w:rsid w:val="00A15D95"/>
    <w:rsid w:val="00BD37C4"/>
    <w:rsid w:val="00F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E0C5"/>
  <w15:chartTrackingRefBased/>
  <w15:docId w15:val="{0C58A187-E85B-4073-ACF4-4C399E8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BD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BD3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BD37C4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BD37C4"/>
    <w:pPr>
      <w:spacing w:before="120" w:line="240" w:lineRule="exact"/>
    </w:pPr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k@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091F-19D5-4258-8E66-212966D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Гаринская Ольга Николаевна</dc:creator>
  <cp:keywords/>
  <dc:description/>
  <cp:lastModifiedBy>Гаринская Ольга Николаевна</cp:lastModifiedBy>
  <cp:revision>6</cp:revision>
  <cp:lastPrinted>2022-08-11T06:15:00Z</cp:lastPrinted>
  <dcterms:created xsi:type="dcterms:W3CDTF">2022-08-03T03:46:00Z</dcterms:created>
  <dcterms:modified xsi:type="dcterms:W3CDTF">2022-08-11T06:15:00Z</dcterms:modified>
</cp:coreProperties>
</file>