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20" w:rsidRDefault="00FE4220" w:rsidP="00FE4220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2259B" w:rsidRDefault="00FE4220" w:rsidP="00FE4220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плана</w:t>
      </w:r>
      <w:r w:rsidRPr="00C930A6">
        <w:rPr>
          <w:rFonts w:ascii="Times New Roman" w:hAnsi="Times New Roman" w:cs="Times New Roman"/>
          <w:sz w:val="28"/>
          <w:szCs w:val="28"/>
        </w:rPr>
        <w:t xml:space="preserve"> 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363AD" w:rsidRPr="00C930A6">
        <w:rPr>
          <w:rFonts w:ascii="Times New Roman" w:hAnsi="Times New Roman" w:cs="Times New Roman"/>
          <w:sz w:val="28"/>
          <w:szCs w:val="28"/>
        </w:rPr>
        <w:t xml:space="preserve">по </w:t>
      </w:r>
      <w:r w:rsidR="001D6D8D">
        <w:rPr>
          <w:rFonts w:ascii="Times New Roman" w:hAnsi="Times New Roman" w:cs="Times New Roman"/>
          <w:sz w:val="28"/>
          <w:szCs w:val="28"/>
        </w:rPr>
        <w:t>повышению качества и результативности проведения</w:t>
      </w:r>
      <w:r w:rsidR="000363AD" w:rsidRPr="00C930A6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  <w:r w:rsidR="000363AD">
        <w:rPr>
          <w:rFonts w:ascii="Times New Roman" w:hAnsi="Times New Roman" w:cs="Times New Roman"/>
          <w:sz w:val="28"/>
          <w:szCs w:val="28"/>
        </w:rPr>
        <w:t xml:space="preserve"> воздействия, экспертизы и оценки фактического воздействия</w:t>
      </w:r>
    </w:p>
    <w:p w:rsidR="00FE4220" w:rsidRPr="00FE4220" w:rsidRDefault="00FE4220" w:rsidP="00FE4220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158"/>
        <w:gridCol w:w="7340"/>
      </w:tblGrid>
      <w:tr w:rsidR="00FE4220" w:rsidRPr="00FE4220" w:rsidTr="00FE4220">
        <w:trPr>
          <w:trHeight w:val="593"/>
        </w:trPr>
        <w:tc>
          <w:tcPr>
            <w:tcW w:w="846" w:type="dxa"/>
            <w:shd w:val="clear" w:color="auto" w:fill="auto"/>
          </w:tcPr>
          <w:p w:rsidR="00FE4220" w:rsidRPr="007C04FE" w:rsidRDefault="00FE4220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F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340" w:type="dxa"/>
          </w:tcPr>
          <w:p w:rsidR="00FE4220" w:rsidRPr="007C04FE" w:rsidRDefault="00FE4220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FE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FE4220" w:rsidRPr="00FE4220" w:rsidTr="00FE4220">
        <w:trPr>
          <w:trHeight w:val="523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и методическое обеспечение ОРВ проектов муниципальных нормативных правовых актов, экспертизы и ОФВ действующих муниципальных нормативных правовых актов:</w:t>
            </w:r>
          </w:p>
        </w:tc>
      </w:tr>
      <w:tr w:rsidR="00FE4220" w:rsidRPr="00FE4220" w:rsidTr="00FE4220">
        <w:trPr>
          <w:trHeight w:val="654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разработчиков проектов муниципальных нормативных правовых актов при проведении ОРВ и ответственных за проведение экспертизы и ОФВ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7340" w:type="dxa"/>
          </w:tcPr>
          <w:p w:rsidR="00FE4220" w:rsidRPr="007C04FE" w:rsidRDefault="00FE4220" w:rsidP="00FE4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на постоянной основе осуществлялось консультирование специалистов структурных подразделений Администрации города при проведении ОРВ, экспертизы и ОФВ</w:t>
            </w:r>
          </w:p>
        </w:tc>
      </w:tr>
      <w:tr w:rsidR="00FE4220" w:rsidRPr="00FE4220" w:rsidTr="00A3560F">
        <w:trPr>
          <w:trHeight w:val="4310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обучающего семинара на тему: «Особенности проведения процедур экспертизы и ОФВ действующих нормативных правовых актов»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</w:tcPr>
          <w:p w:rsidR="00B23A2E" w:rsidRPr="007C04FE" w:rsidRDefault="00B23A2E" w:rsidP="00B2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28.01.2022 проведен методологический обучающий семинар на тему: «Особенности проведения процедур экспертизы и оценки фактического воздействия действующих муниципальных нормативных правовых актов», организованный уполномоченным органом (управлением инвестиций,  развития предпринимательства и туризма).</w:t>
            </w:r>
          </w:p>
          <w:p w:rsidR="00FE4220" w:rsidRPr="007C04FE" w:rsidRDefault="00B23A2E" w:rsidP="00B2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обучающем семинаре приняли участие  работники структурных подразделений Администрации города, ответственные за проведение экспертизы и ОФВ в 2022 году, иные заинтересованные специалисты</w:t>
            </w:r>
            <w:r w:rsidR="00FE4220"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220" w:rsidRPr="007C04FE" w:rsidRDefault="00FE4220" w:rsidP="00B2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активные ссылки на документы размещены на официальном портале Администрации города </w:t>
            </w:r>
            <w:r w:rsidR="00B23A2E" w:rsidRPr="007C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="00B23A2E"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http://admsurgut.ru/article/24612/159851/Proveden-metodologicheskiy-obuchayuschiy-seminar-na-temu-Osobennosti-provedeniya-procedur-ekspertizy-i-ocenki-fakticheskogo-vozdeystviya-deystvuyuschih-municipalnyh-normativnyh-pravovyh-aktov</w:t>
              </w:r>
            </w:hyperlink>
            <w:r w:rsidR="00B23A2E" w:rsidRPr="007C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A2E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B23A2E" w:rsidRPr="007C04FE" w:rsidRDefault="00B23A2E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3733A4" w:rsidRPr="007C04FE" w:rsidRDefault="00B23A2E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портале Администрации города актуализированных форм документов по ОРВ, экспертизе и ОФВ, а также информационных материалов</w:t>
            </w:r>
          </w:p>
          <w:p w:rsidR="00B23A2E" w:rsidRPr="007C04FE" w:rsidRDefault="00B23A2E" w:rsidP="00B23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B23A2E" w:rsidRPr="007C04FE" w:rsidRDefault="003733A4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340" w:type="dxa"/>
          </w:tcPr>
          <w:p w:rsidR="00B23A2E" w:rsidRPr="007C04FE" w:rsidRDefault="00B23A2E" w:rsidP="00B2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январе 202</w:t>
            </w:r>
            <w:r w:rsidR="003857C5"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актуализированы схемы и памятки в сфере ОРВ, экспертизы и ОФВ. </w:t>
            </w:r>
          </w:p>
          <w:p w:rsidR="00B23A2E" w:rsidRPr="007C04FE" w:rsidRDefault="00B23A2E" w:rsidP="00B23A2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портале Администрации города (</w:t>
            </w:r>
            <w:hyperlink r:id="rId6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="00A3560F" w:rsidRPr="007C04F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560F" w:rsidRPr="007C04FE" w:rsidRDefault="00A3560F" w:rsidP="00A3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Кроме того, в декабре 2022 года размещены актуальные формы документов (заключений) в связи с внесением изменений в действующие порядки:</w:t>
            </w:r>
          </w:p>
          <w:p w:rsidR="00A3560F" w:rsidRPr="007C04FE" w:rsidRDefault="00A3560F" w:rsidP="00A3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Главы города от 14.12.2022 № 107 «О внесении изменений в постановление Главы города от 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актов»;</w:t>
            </w:r>
          </w:p>
          <w:p w:rsidR="00A3560F" w:rsidRPr="007C04FE" w:rsidRDefault="00A3560F" w:rsidP="00A3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Главы города от 14.12.2022 № 106 «О внесении изменений в постановление Главы города от  14.11.2017 № 172 «Об утверждении порядка проведения экспертизы и оценки фактического воздействия действующих муниципальных нормативных правовых актов».</w:t>
            </w:r>
          </w:p>
          <w:p w:rsidR="00A3560F" w:rsidRPr="007C04FE" w:rsidRDefault="003857C5" w:rsidP="00A3560F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Формы документов</w:t>
            </w:r>
            <w:r w:rsidR="00A3560F"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560F"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города (</w:t>
            </w:r>
            <w:hyperlink r:id="rId7" w:history="1">
              <w:r w:rsidR="00A3560F"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https://admsurgut.ru/rubric/22075/Formy-dokumentov</w:t>
              </w:r>
            </w:hyperlink>
            <w:r w:rsidR="00A3560F" w:rsidRPr="007C04F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  <w:r w:rsidR="00A3560F" w:rsidRPr="007C04FE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а также на портале проектов</w:t>
            </w:r>
            <w:r w:rsidR="00C44471" w:rsidRPr="007C04FE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нормативных правовых актов </w:t>
            </w:r>
            <w:r w:rsidR="00C44471" w:rsidRPr="007C04F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</w:t>
            </w:r>
            <w:r w:rsidR="00A3560F" w:rsidRPr="007C04F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http://regulation.admhmao.ru/Regulation/surgut/203#</w:t>
            </w:r>
            <w:r w:rsidR="00C44471" w:rsidRPr="007C04F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60F" w:rsidRPr="007C04FE" w:rsidRDefault="00A3560F" w:rsidP="00A3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20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экспертизы и ОФВ действующих муниципальных нормативных правовых актов, предусмотренных планом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</w:p>
          <w:p w:rsidR="00FE4220" w:rsidRPr="007C04FE" w:rsidRDefault="00FE4220" w:rsidP="00FE4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7340" w:type="dxa"/>
          </w:tcPr>
          <w:p w:rsidR="00FE4220" w:rsidRPr="007C04FE" w:rsidRDefault="00B23A2E" w:rsidP="00B2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Экспертиза и ОФВ в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проведена в полном объеме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распоряжением Главы города </w:t>
            </w:r>
            <w:r w:rsidRPr="007C04FE"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C04FE"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26.01.2022 № 03 «Об утверждении плана проведения экспертизы и оценки фактического воздействия действующих муниципальных нормативных правовых актов на 2022 год»</w:t>
            </w:r>
          </w:p>
        </w:tc>
      </w:tr>
      <w:tr w:rsidR="00FE4220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FE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 разработчиками и ответственными за проведение экспертизы и ОФВ, уведомлений о проведении публичных консультаций Уполномоченному по защите прав предпринимателей в Ханты-Мансийском автономном округе – Югре, в организации, с которыми заключены соглашения о взаимодействии при проведении ОРВ,       экспертизы и ОФВ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B23A2E" w:rsidRPr="007C04FE" w:rsidRDefault="00B23A2E" w:rsidP="00B2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осуществлялся контроль соблюдения установленного требования. </w:t>
            </w:r>
          </w:p>
          <w:p w:rsidR="00FE4220" w:rsidRPr="007C04FE" w:rsidRDefault="00B23A2E" w:rsidP="00E2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полном объеме  обеспечено направление  уведомлений о проведении публичных консультаций при проведении ОРВ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МПА), экспертизы (</w:t>
            </w:r>
            <w:r w:rsidR="00E26B90" w:rsidRPr="007C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МНПА) и ОФВ (</w:t>
            </w:r>
            <w:r w:rsidR="00E26B90" w:rsidRPr="007C0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МНПА)</w:t>
            </w:r>
          </w:p>
        </w:tc>
      </w:tr>
      <w:tr w:rsidR="003733A4" w:rsidRPr="00FE4220" w:rsidTr="009B5E4A">
        <w:trPr>
          <w:trHeight w:val="5520"/>
        </w:trPr>
        <w:tc>
          <w:tcPr>
            <w:tcW w:w="846" w:type="dxa"/>
            <w:shd w:val="clear" w:color="auto" w:fill="auto"/>
          </w:tcPr>
          <w:p w:rsidR="003733A4" w:rsidRPr="007C04FE" w:rsidRDefault="003733A4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3733A4" w:rsidRPr="003733A4" w:rsidRDefault="003733A4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4">
              <w:rPr>
                <w:rFonts w:ascii="Times New Roman" w:hAnsi="Times New Roman" w:cs="Times New Roman"/>
                <w:sz w:val="24"/>
                <w:szCs w:val="24"/>
              </w:rPr>
              <w:t>Контроль получения  от участников публичных консультаций на каждый проект или действующий муниципальный нормативный правовой акт в течение срока проведения публичных консультаций не менее двух отзывов, содержащих замечания и (или) предложения, либо информацию об одобрении текущей редакции проекта нормативного правового акта (об отсутствии замечаний и (или) предложений), в том числе:</w:t>
            </w:r>
          </w:p>
          <w:p w:rsidR="003733A4" w:rsidRPr="003733A4" w:rsidRDefault="003733A4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4">
              <w:rPr>
                <w:rFonts w:ascii="Times New Roman" w:hAnsi="Times New Roman" w:cs="Times New Roman"/>
                <w:sz w:val="24"/>
                <w:szCs w:val="24"/>
              </w:rPr>
              <w:t>- не менее одного отзыва с использованием портала проектов нормативных правовых актов (http://regulation.admhmao.ru);</w:t>
            </w:r>
          </w:p>
          <w:p w:rsidR="003733A4" w:rsidRPr="007C04FE" w:rsidRDefault="003733A4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4">
              <w:rPr>
                <w:rFonts w:ascii="Times New Roman" w:hAnsi="Times New Roman" w:cs="Times New Roman"/>
                <w:sz w:val="24"/>
                <w:szCs w:val="24"/>
              </w:rPr>
              <w:t>- не менее одного отзыва по заключенным соглашениям о взаимодействии при проведении ОРВ, экспертизы и ОФВ</w:t>
            </w:r>
          </w:p>
        </w:tc>
        <w:tc>
          <w:tcPr>
            <w:tcW w:w="2158" w:type="dxa"/>
            <w:shd w:val="clear" w:color="auto" w:fill="auto"/>
          </w:tcPr>
          <w:p w:rsidR="003733A4" w:rsidRPr="007C04FE" w:rsidRDefault="003733A4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3733A4" w:rsidRPr="007C04FE" w:rsidRDefault="003733A4" w:rsidP="00E2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осуществлялся контроль соблюдения установленных требований. </w:t>
            </w:r>
          </w:p>
          <w:p w:rsidR="003733A4" w:rsidRPr="007C04FE" w:rsidRDefault="003733A4" w:rsidP="00E2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полном объеме при проведении ОРВ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МПА), экспертизы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МНПА) и ОФВ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МНПА) обеспечена организация качественных публичных консультаций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3A4" w:rsidRPr="007C04FE" w:rsidRDefault="003733A4" w:rsidP="00E2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публичных консультаций по ОРВ, экспертизе и ОФВ от представителей бизнеса поступило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– в поддержку предлагаемого либо действующего правового регулирования,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– с предложениями и замечаниями), из них 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отзывов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4%) в электронном виде с использованием портала проектов нормативных правовых актов (</w:t>
            </w:r>
            <w:hyperlink r:id="rId8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 и 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отзывов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%) по заключенным соглашениям о взаимодействии при проведении ОРВ, экспертизы и ОФВ.</w:t>
            </w:r>
          </w:p>
          <w:p w:rsidR="003733A4" w:rsidRPr="007C04FE" w:rsidRDefault="003733A4" w:rsidP="00A9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В отзывах представлено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(замечаний), из них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приняты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%), остальные отклонены по причине их необоснованности или несоответствия действующему законодательству.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Проведено урегулирование разногласий. При этом, участниками публичных консультаций доводы о причинах отклонения признаны обоснованными, а обсуждаемые муниципальные НПА одобрены</w:t>
            </w:r>
          </w:p>
        </w:tc>
      </w:tr>
      <w:tr w:rsidR="00FE4220" w:rsidRPr="00FE4220" w:rsidTr="00FE679E">
        <w:trPr>
          <w:trHeight w:val="702"/>
        </w:trPr>
        <w:tc>
          <w:tcPr>
            <w:tcW w:w="846" w:type="dxa"/>
            <w:shd w:val="clear" w:color="auto" w:fill="auto"/>
          </w:tcPr>
          <w:p w:rsidR="00FE4220" w:rsidRPr="007C04FE" w:rsidRDefault="00FE4220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0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Контроль сроков подготовки, мониторинг согласования и утверждения проектов муниципальных правовых актов о внесении изменений либо о признании утратившими силу действующих правовых актов п</w:t>
            </w:r>
            <w:r w:rsidRPr="007C04FE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результатам экспертизы и (или) ОФВ, в которых выявлены положения, необоснованно затрудняющие осуществление предпринимательской                                         и инвестиционной деятельности, при этом рекомендации о необходимости внесения изменений (признания утратившими силу) указаны в заключениях об экспертизе и (или) ОФВ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FE679E" w:rsidRPr="007C04FE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на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год, на 7 действующих муниципальных нормативных правовых актов                                          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экспертизы,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– ОФВ) подготовлено 1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заключений об экспертизе и ОФВ, в том числе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повторных. </w:t>
            </w:r>
          </w:p>
          <w:p w:rsidR="00FE679E" w:rsidRPr="007C04FE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отрицательных заключениях, указаны выводы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 необходимости внесения изменений в правовые акты.</w:t>
            </w:r>
          </w:p>
          <w:p w:rsidR="00FE679E" w:rsidRPr="007C04FE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результате по замечаниям, изложенным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в отрицательных заключениях, в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муниципальных нормативных правовых актов внесены изменения ответственными структурными подразделениями Администрации города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, 1 проект на стадии согласования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220" w:rsidRPr="007C04FE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по результатам контроля уполномоченным органом выявлено, что сроки подготовки всех проектов </w:t>
            </w:r>
            <w:r w:rsidRPr="007C04FE"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соблюдены в полном объеме.</w:t>
            </w:r>
          </w:p>
        </w:tc>
      </w:tr>
      <w:tr w:rsidR="00FE4220" w:rsidRPr="00FE4220" w:rsidTr="00915AE2">
        <w:trPr>
          <w:trHeight w:val="3691"/>
        </w:trPr>
        <w:tc>
          <w:tcPr>
            <w:tcW w:w="846" w:type="dxa"/>
            <w:shd w:val="clear" w:color="auto" w:fill="auto"/>
          </w:tcPr>
          <w:p w:rsidR="00FE4220" w:rsidRPr="007C04FE" w:rsidRDefault="00FE4220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обучающего семинара в сфере ОРВ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340" w:type="dxa"/>
          </w:tcPr>
          <w:p w:rsidR="00FE679E" w:rsidRPr="007C04FE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30.11.2022 вопрос «Оценка регулирующего воздействия – механизм взаимодействия бизнеса и власти» включен в обучающий курс «Основы ведения предпринимательской деятельности», организованный уполномоченным органом (управлением инвестиций, развития предпринимательства и туризма).</w:t>
            </w:r>
          </w:p>
          <w:p w:rsidR="00FE679E" w:rsidRPr="007C04FE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 объединил начинающих и действующих предпринимателей, занятых в производственной сфере. Участие в образовательном курсе приняли 26 предпринимателей.</w:t>
            </w:r>
          </w:p>
          <w:p w:rsidR="00FE4220" w:rsidRPr="007C04FE" w:rsidRDefault="00FE679E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(</w:t>
            </w:r>
            <w:hyperlink r:id="rId9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https://admsurgut.ru/article/24612/170097/Voprosy-v-sfere-ORV-rassmotreny-na-obrazovatelnom-kurse-Osnovy-vedeniya-predprinimatelskoy-deyatelnosti</w:t>
              </w:r>
            </w:hyperlink>
            <w:r w:rsidRPr="007C04FE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FE4220" w:rsidRPr="00FE4220" w:rsidTr="00FE4220">
        <w:trPr>
          <w:trHeight w:val="563"/>
        </w:trPr>
        <w:tc>
          <w:tcPr>
            <w:tcW w:w="846" w:type="dxa"/>
            <w:shd w:val="clear" w:color="auto" w:fill="auto"/>
          </w:tcPr>
          <w:p w:rsidR="00FE4220" w:rsidRPr="007C04FE" w:rsidRDefault="00FE4220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7C2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общественного обсуждения проектов планов проведения экспертизы и ОФВ действующих муниципальных нормативных правовых актов на 202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340" w:type="dxa"/>
          </w:tcPr>
          <w:p w:rsidR="00915AE2" w:rsidRPr="007C04FE" w:rsidRDefault="00915AE2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План проведения экспертизы и оценки фактического воздействия формируется с учетом предложений уполномоченного органа, субъектов предпринимательской и инвестиционной деятельности, Уполномоченного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по защите прав предпринимателей в Ханты-Мансийском автономном округе – Югре, организаций, с которыми заключены соглашения о взаимодействии при проведении оценки регулирующего воздействия, экспертизы и оценки фактического воздействия.</w:t>
            </w:r>
          </w:p>
          <w:p w:rsidR="00915AE2" w:rsidRPr="007C04FE" w:rsidRDefault="00915AE2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Для организации сбора предложений управлением инвестиций, развития предпринимательства и туризма проведена следующая работа: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1) Подготовлена публикация «О приеме предложений в планы проведения экспертизы и оценки фактического воздействия на 2023 год» и размещена: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на официальном портале Администрации города в разделе «Новости предпринимательства», а также в разделе «Оценка регулирующего воздействия, фактического воздействия и экспертиза муниципальных нормативных правовых актов (проектов)»;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на Инвестиционном портале города Сургута;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на  общероссийской  цифровой  платформе «Стратегия 24» сервисе «Трансформация делового климата»;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в мессенджере «</w:t>
            </w:r>
            <w:proofErr w:type="spellStart"/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» в группах «ОРВ в Сургуте», «Инвестируй                                     в Сургут».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Направлены запросы в структурные подразделения Администрации города для сбора предложений представителей субъектов предпринимательской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деятельности, в том числе муниципальных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предприятий, проявляющих активную позицию в процессе нормотворчества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уровне.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Направлены запросы Уполномоченному по защите прав предпринимателей в Ханты-Мансийском автономном округе – Югре,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организации с которыми заключены соглашения  о взаимодействии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при проведении оценки регулирующего воздействия, экспертизы и оценки фактического воздействия.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4) Информация доведена до сведенья субъектов малого и среднего предпринимательства путем рассылки электронных писем.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5) Вопрос «О формировании предложений в планы проведения экспертизы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 оценки фактического воздействия на 2023 год» рассмотрен на заочных заседаниях: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рабочей группы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Сургута на период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до 2030 года;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координационного совета по развитию малого и среднего предпринимательства при Администрации города;</w:t>
            </w:r>
          </w:p>
          <w:p w:rsidR="007C200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инвестиционного совета при Главе города Сургута.</w:t>
            </w:r>
          </w:p>
          <w:p w:rsidR="00915AE2" w:rsidRPr="007C04FE" w:rsidRDefault="00915AE2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поступило 2 предложения о включении 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в план на 202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год. В результате 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МНПА включен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в план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000" w:rsidRPr="007C04FE" w:rsidRDefault="00915AE2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Таким образом, план на 202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 сформирован с учетом представленн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7C2000" w:rsidRPr="007C04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 предложениям уполномоченного органа (управления инвестиций, развития предпринимательства и туризма). </w:t>
            </w:r>
          </w:p>
          <w:p w:rsidR="00FE4220" w:rsidRPr="007C04FE" w:rsidRDefault="007C2000" w:rsidP="007C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Публичное</w:t>
            </w:r>
            <w:r w:rsidR="00915AE2"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915AE2" w:rsidRPr="007C04FE">
              <w:rPr>
                <w:rFonts w:ascii="Times New Roman" w:hAnsi="Times New Roman" w:cs="Times New Roman"/>
                <w:sz w:val="24"/>
                <w:szCs w:val="24"/>
              </w:rPr>
              <w:t>плана - с 1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5AE2"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5AE2"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5AE2"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5AE2" w:rsidRPr="007C04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4220" w:rsidRPr="00FE4220" w:rsidTr="00FE4220">
        <w:trPr>
          <w:trHeight w:val="560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7C04FE" w:rsidRDefault="00FE4220" w:rsidP="00544F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обеспечение размещения документов по ОРВ, экспертизе и ОФВ на официальном портале Администрации города, портале проектов нормативных актов (</w:t>
            </w:r>
            <w:hyperlink r:id="rId10" w:history="1">
              <w:r w:rsidRPr="007C04FE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http://regulation.admhmao.ru</w:t>
              </w:r>
            </w:hyperlink>
            <w:r w:rsidRPr="007C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955D0" w:rsidRPr="00FE4220" w:rsidTr="00FE4220">
        <w:trPr>
          <w:trHeight w:val="563"/>
        </w:trPr>
        <w:tc>
          <w:tcPr>
            <w:tcW w:w="846" w:type="dxa"/>
            <w:shd w:val="clear" w:color="auto" w:fill="auto"/>
          </w:tcPr>
          <w:p w:rsidR="00F955D0" w:rsidRPr="007C04FE" w:rsidRDefault="00F955D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F955D0" w:rsidRPr="007C04FE" w:rsidRDefault="00F955D0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регистрации  на </w:t>
            </w:r>
            <w:r w:rsidRPr="007C04FE">
              <w:rPr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портале проектов нормативных актов (http://regulation.admhmao.ru)                              и получения расширенных прав доступа разработчиками проектов муниципальных нормативных правовых актов, ответственными</w:t>
            </w:r>
            <w:r w:rsidR="0037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за проведение экспертизы и ОФВ</w:t>
            </w:r>
          </w:p>
        </w:tc>
        <w:tc>
          <w:tcPr>
            <w:tcW w:w="2158" w:type="dxa"/>
            <w:shd w:val="clear" w:color="auto" w:fill="auto"/>
          </w:tcPr>
          <w:p w:rsidR="00F955D0" w:rsidRPr="007C04FE" w:rsidRDefault="00F955D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 (в случае определения новых ответственных лиц)</w:t>
            </w:r>
          </w:p>
        </w:tc>
        <w:tc>
          <w:tcPr>
            <w:tcW w:w="7340" w:type="dxa"/>
            <w:vMerge w:val="restart"/>
          </w:tcPr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регистрация и получение расширенных прав доступа на портал </w:t>
            </w:r>
            <w:hyperlink r:id="rId11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осуществлены в 2018 году. </w:t>
            </w:r>
          </w:p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для обеспечения проведения публичных консультаций и размещения документов осуществлялась регистрация специалистов, которые ранее не получили расширенные права доступа для работы на портале. Для обеспечения регистрации специалистов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«Информационные материалы» (</w:t>
            </w:r>
            <w:hyperlink r:id="rId12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 размещена соответствующая памятка.</w:t>
            </w:r>
          </w:p>
          <w:p w:rsidR="00F955D0" w:rsidRPr="007C04FE" w:rsidRDefault="00F955D0" w:rsidP="00F9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мониторинг перечня лиц, которым открыты права доступа (на 01.01.202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F955D0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F955D0" w:rsidRPr="007C04FE" w:rsidRDefault="00F955D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F955D0" w:rsidRPr="007C04FE" w:rsidRDefault="00F955D0" w:rsidP="0090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перечня лиц, которым открыты права доступа для работы на </w:t>
            </w:r>
            <w:r w:rsidRPr="007C04FE">
              <w:rPr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портале проектов нормативных актов (http://regulation.admhmao.ru)</w:t>
            </w:r>
          </w:p>
        </w:tc>
        <w:tc>
          <w:tcPr>
            <w:tcW w:w="2158" w:type="dxa"/>
            <w:shd w:val="clear" w:color="auto" w:fill="auto"/>
          </w:tcPr>
          <w:p w:rsidR="00F955D0" w:rsidRPr="007C04FE" w:rsidRDefault="00F955D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  <w:vMerge/>
          </w:tcPr>
          <w:p w:rsidR="00F955D0" w:rsidRPr="007C04FE" w:rsidRDefault="00F955D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20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71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документов по ОРВ, экспертизе и ОФВ   на официальном портале Администрации города,  портале проектов нормативных актов (</w:t>
            </w:r>
            <w:hyperlink r:id="rId13" w:history="1">
              <w:r w:rsidRPr="007C04FE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F955D0">
            <w:pPr>
              <w:jc w:val="center"/>
              <w:rPr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году структурными подразделениями Администрации города проведено:</w:t>
            </w:r>
          </w:p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- ОРВ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НПА, по результатам которых управлением инвестиций, развития предпринимательства и туризма (уполномоченным органом) подготовлено 1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углубленной ОРВ (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положительных, 4 отрицательных);</w:t>
            </w:r>
          </w:p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экспертиза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муниципальных НПА, по результатам которых подготовлено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заключений об экспертизе, включая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повторных;</w:t>
            </w:r>
          </w:p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- ОФВ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муниципальных НПА, по результатам которых подготовлено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заключений об ОФВ, включая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повторных.</w:t>
            </w:r>
          </w:p>
          <w:p w:rsidR="00FE422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Проекты и действующие муниципальные НПА и соответствующие документы, включая заключения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(</w:t>
            </w:r>
            <w:hyperlink r:id="rId14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http://admsurgut.ru/rubric/21305/Publichnye-konsultacii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), а также на  Портале проектов нормативных правовых актов (</w:t>
            </w:r>
            <w:hyperlink r:id="rId15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20" w:rsidRPr="00FE4220" w:rsidTr="00FE4220">
        <w:trPr>
          <w:trHeight w:val="560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FE4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Размещение Порядков проведения ОРВ, экспертизы и ОФВ (в актуальной редакции), заключений об ОРВ, экспертизе и ОФВ, проектов и планов проведения  экспертизы и ОФВ, плана по развитию ОРВ, экспертизы и ОФВ на официальном портале Администрации города,</w:t>
            </w:r>
            <w:r w:rsidRPr="007C0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4FE">
              <w:rPr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портале проектов нормативных актов  (http://regulation.admhmao.ru)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F955D0">
            <w:pPr>
              <w:jc w:val="center"/>
              <w:rPr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(проектов)»,  портале проектов нормативных правовых актов в разделе «ОРВ в ОМСУ» подразделе «Сургут» (</w:t>
            </w:r>
            <w:hyperlink r:id="rId16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http://regulation.admhmao.ru/Regulation/surgut#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 размещались:</w:t>
            </w:r>
          </w:p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заключения об ОРВ, экспертизе и ОФВ;</w:t>
            </w:r>
          </w:p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проекты и утвержденные планы проведения экспертизы и ОФВ;</w:t>
            </w:r>
          </w:p>
          <w:p w:rsidR="00F955D0" w:rsidRPr="007C04FE" w:rsidRDefault="00F955D0" w:rsidP="00F9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повышению качества и результативности проведения ОРВ, экспертизы и ОФВ на 202</w:t>
            </w:r>
            <w:r w:rsidR="00F67C9E"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F67C9E" w:rsidRPr="007C04FE" w:rsidRDefault="00F955D0" w:rsidP="00F6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регламентирующие проведение ОРВ, экспертизы и ОФВ (в актуальной редакции)</w:t>
            </w:r>
            <w:r w:rsidR="00F67C9E" w:rsidRPr="007C0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C9E" w:rsidRPr="007C04FE" w:rsidRDefault="00F67C9E" w:rsidP="00F6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 формы документов, используемых при ОРВ, ОФВ и экспертизе.</w:t>
            </w:r>
          </w:p>
        </w:tc>
      </w:tr>
      <w:tr w:rsidR="00FE4220" w:rsidRPr="00FE4220" w:rsidTr="00FE4220">
        <w:trPr>
          <w:trHeight w:val="848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разделов об ОРВ, экспертизе и ОФВ в информационно-телекоммуникационной сети «Интернет»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F95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F67C9E" w:rsidRPr="007C04FE" w:rsidRDefault="00F67C9E" w:rsidP="00F6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(проектов)»,  портале проектов нормативных правовых актов в разделе «ОРВ в ОМСУ» подразделе «Сургут» (</w:t>
            </w:r>
            <w:hyperlink r:id="rId17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http://regulation.admhmao.ru/Regulation/surgut#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 уполномоченным органом осуществлялось размещение и актуализация материалов а сфере ОРВ, экспертизы им ОФВ.</w:t>
            </w:r>
          </w:p>
          <w:p w:rsidR="00FE4220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Кроме того, публикации размещались на общероссийской цифровой платформе «Стратегия 24» на сервисе «Трансформация делового климата» (</w:t>
            </w:r>
            <w:hyperlink r:id="rId18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https://strategy24.ru/surgut/community/natsionalnye-proekty-v-gorode-surgut-ispolnenie-mayskogo-ukaza-2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20" w:rsidRPr="00FE4220" w:rsidTr="00FE4220">
        <w:trPr>
          <w:trHeight w:val="438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7C04FE" w:rsidRDefault="00FE4220" w:rsidP="009767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Популяризация ОРВ, экспертизы и ОФВ</w:t>
            </w:r>
          </w:p>
        </w:tc>
      </w:tr>
      <w:tr w:rsidR="00FE4220" w:rsidRPr="00FE4220" w:rsidTr="00FE4220">
        <w:trPr>
          <w:trHeight w:val="406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проведения мероприятий, участие в мероприятиях, посвященных ОРВ, экспертизе и ОФВ </w:t>
            </w:r>
          </w:p>
        </w:tc>
      </w:tr>
      <w:tr w:rsidR="00FE4220" w:rsidRPr="00FE4220" w:rsidTr="00FE4220">
        <w:trPr>
          <w:trHeight w:val="301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заседаниях координационного совета по развитию малого и среднего предпринимательства при Администрации города</w:t>
            </w:r>
          </w:p>
        </w:tc>
        <w:tc>
          <w:tcPr>
            <w:tcW w:w="2158" w:type="dxa"/>
            <w:shd w:val="clear" w:color="auto" w:fill="auto"/>
          </w:tcPr>
          <w:p w:rsidR="007C04FE" w:rsidRPr="007C04FE" w:rsidRDefault="007C04FE" w:rsidP="007C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FE4220" w:rsidRPr="007C04FE" w:rsidRDefault="007C04FE" w:rsidP="007C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7340" w:type="dxa"/>
          </w:tcPr>
          <w:p w:rsidR="00F67C9E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25.03.2022 состоялось заочное заседание координационного совета по развитию малого и среднего предпринимательства при Администрации города. В рамках заседания рассмотрен вопрос «Об итогах оценки регулирующего воздействия, экспертизы и оценки фактического воздействия за 20201 год»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C9E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активные ссылки на документы размещены на официальном портале Администрации города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https://admsurgut.ru/article/24612/161905/Voprosy-ocenki-reguliruyuschego-vozdeystviya-rassmotreny-na-zasedanii-koordinacionnogo-soveta-po-razvitiyu-malogo-i-srednego-predprinimatelstva-pri-Administracii-goroda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C9E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21.10.2022 состоялось заочное заседание координационного совета по развитию малого и среднего предпринимательства при Администрации города. В рамках заседания рассмотрен вопрос «О формировании предложений в планы проведения экспертизы и оценки фактического воздействия на 2023 год»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220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 (</w:t>
            </w:r>
            <w:hyperlink r:id="rId20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https://admsurgut.ru/article/24612/168828/Voprosy-ekspertizy-i-ocenki-fakticheskogo-vozdeystviya-rassmotreny-na-zasedanii-koordinacionnogo-soveta-po-razvitiyu-malogo-i-srednego-predprinimatelstva-pri-Administracii-goroda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20" w:rsidRPr="00FE4220" w:rsidTr="00FE4220">
        <w:trPr>
          <w:trHeight w:val="301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заседаниях иных совещательных органов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F5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E4220" w:rsidRPr="007C04FE" w:rsidRDefault="00FE4220" w:rsidP="00F5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7340" w:type="dxa"/>
          </w:tcPr>
          <w:p w:rsidR="00F67C9E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1) 01.12.2022 состоялось заочное заседание рабочей группы по векторам развития «Инвестиционно-инновационный потенциал» и «Предпринимательство» Стратегии города. </w:t>
            </w:r>
          </w:p>
          <w:p w:rsidR="00F67C9E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 заседании рассмотрен вопрос «О формировании предложений в планы проведения экспертизы и оценки фактического воздействия действующих муниципальных нормативных правовых актов на 2023 год»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C9E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 (</w:t>
            </w:r>
            <w:hyperlink r:id="rId21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https://admsurgut.ru/article/24612/170099/Voprosy-ekspertizy-i-ocenki-fakticheskogo-vozdeystviya-rassmotreny-na-zasedanii-rabochey-gruppy-po-vektoram-razvitiya-Investicionno-innovacionnyy-potencial-i-Predprinimatelstvo-Strategii-goroda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C9E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2) 02.12.2022 состоялось заочное заседание инвестиционного совета при Главе города. </w:t>
            </w:r>
          </w:p>
          <w:p w:rsidR="00F67C9E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 заседании рассмотрен вопрос «О формировании предложений в планы проведения экспертизы и оценки фактического воздействия действующих муниципальных нормативных правовых актов на 2023 год»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4220" w:rsidRPr="007C04FE" w:rsidRDefault="00F67C9E" w:rsidP="00F6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  (</w:t>
            </w:r>
            <w:hyperlink r:id="rId22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https://admsurgut.ru/article/24612/170337/Voprosy-ekspertizy-i-ocenki-fakticheskogo-vozdeystviya-rassmotreny-na-zasedanii-investicionnogo-soveta-pri-Glave-goroda-Surguta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220" w:rsidRPr="00FE4220" w:rsidTr="00FE4220">
        <w:trPr>
          <w:trHeight w:val="1369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0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Участие отдела развития предпринимательства управления инвестиций и развития предпринимательства в форумах, конференциях</w:t>
            </w:r>
            <w:r w:rsidR="000018E9"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или иных мероприятиях, по вопросам ОРВ, экспертизы и ОФВ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0018E9" w:rsidRPr="007C04FE" w:rsidRDefault="000018E9" w:rsidP="0000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322" w:rsidRPr="007C0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0A6322"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 Департаментом экономического развития Ханты-Мансийского автономного округа – Югры проведено</w:t>
            </w:r>
            <w:r w:rsidRPr="007C04FE"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Югре.</w:t>
            </w:r>
          </w:p>
          <w:p w:rsidR="000018E9" w:rsidRPr="007C04FE" w:rsidRDefault="000018E9" w:rsidP="0000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рассмотрен вопрос «О рейтинге качества проведения оценки регулирующего воздействия в муниципальных образованиях </w:t>
            </w:r>
            <w:r w:rsidR="000A6322" w:rsidRPr="007C04FE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4220" w:rsidRPr="007C04FE" w:rsidRDefault="000018E9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заседании приняли участие 2 представителя от управления инвестиций</w:t>
            </w:r>
            <w:r w:rsidR="000A6322" w:rsidRPr="007C0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</w:t>
            </w:r>
            <w:r w:rsidR="000A6322"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</w:p>
        </w:tc>
      </w:tr>
      <w:tr w:rsidR="00FE4220" w:rsidRPr="00FE4220" w:rsidTr="00FE4220">
        <w:trPr>
          <w:trHeight w:val="358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7C04FE" w:rsidRDefault="00FE4220" w:rsidP="00FE42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публичной деятельности в сфере ОРВ, экспертизы и ОФВ</w:t>
            </w:r>
          </w:p>
        </w:tc>
      </w:tr>
      <w:tr w:rsidR="00FE4220" w:rsidRPr="00FE4220" w:rsidTr="00FE4220">
        <w:trPr>
          <w:trHeight w:val="241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F5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публикаций по вопросам ОРВ, экспертизы и ОФВ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публикаций </w:t>
            </w:r>
          </w:p>
        </w:tc>
        <w:tc>
          <w:tcPr>
            <w:tcW w:w="7340" w:type="dxa"/>
          </w:tcPr>
          <w:p w:rsidR="000A6322" w:rsidRPr="007C04FE" w:rsidRDefault="000A6322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подготовлено 1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по вопросам ОРВ, экспертизы и ОФВ.</w:t>
            </w:r>
          </w:p>
          <w:p w:rsidR="000A6322" w:rsidRPr="007C04FE" w:rsidRDefault="000A6322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Все публикации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 во вкладке «Мероприятия по ОРВ, экспертизе и ОФВ» - «202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  <w:r w:rsidRPr="007C04FE">
              <w:t xml:space="preserve">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3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https://admsurgut.ru/rubric/24612/2022-god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4220" w:rsidRPr="007C04FE" w:rsidRDefault="000A6322" w:rsidP="000A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и ссылки на статьи размещены в мессенджере «</w:t>
            </w:r>
            <w:proofErr w:type="spellStart"/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» в группах «ОРВ в Сургуте», Инвестируй в Сургут»</w:t>
            </w:r>
          </w:p>
        </w:tc>
      </w:tr>
      <w:tr w:rsidR="00FE4220" w:rsidRPr="00FE4220" w:rsidTr="00FE4220">
        <w:trPr>
          <w:trHeight w:val="241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DC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информирования субъектов предпринимательской и инвестиционной деятельности об ОРВ, экспертизе и ОФВ (в том числе о проведении публичных консультаций) посредством интерактивной площадки -  мессенджера «</w:t>
            </w:r>
            <w:r w:rsidRPr="007C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» в групп</w:t>
            </w:r>
            <w:r w:rsidR="003733A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«ОРВ в Сургуте»</w:t>
            </w:r>
            <w:r w:rsidR="003733A4">
              <w:rPr>
                <w:rFonts w:ascii="Times New Roman" w:hAnsi="Times New Roman" w:cs="Times New Roman"/>
                <w:sz w:val="24"/>
                <w:szCs w:val="24"/>
              </w:rPr>
              <w:t>, «Инвестируй в Сургут»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0A6322" w:rsidRPr="007C04FE" w:rsidRDefault="000A6322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осуществлялся мониторинг и контроль информирования предпринимателей. </w:t>
            </w:r>
          </w:p>
          <w:p w:rsidR="000A6322" w:rsidRPr="007C04FE" w:rsidRDefault="000A6322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Для организации процесса, вновь назначенные специалисты структурных подразделений Администрации города, которые ранее не участвовали в процедурах ОРВ, экспертизы и ОФВ, оперативно присоединялись к в группе «ОРВ в Сургуте» в мессенджере «</w:t>
            </w:r>
            <w:r w:rsidRPr="007C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6322" w:rsidRPr="007C04FE" w:rsidRDefault="000A6322" w:rsidP="000A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предпринимательской и инвестиционной деятельности об ОРВ, экспертизе и ОФВ (в том числе о проведении публичных консультаций) со ссылками на размещенные материалы, выполнено в полном объеме.</w:t>
            </w:r>
          </w:p>
          <w:p w:rsidR="00FE4220" w:rsidRPr="007C04FE" w:rsidRDefault="000A6322" w:rsidP="000A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Кроме того, для привлечения наибольшего круга заинтересованных лиц, информационные сообщения дублировались уполномоченным органом  в мессенджере «</w:t>
            </w:r>
            <w:r w:rsidRPr="007C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» в группе «Инвестируй в Сургуте»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220" w:rsidRPr="00FE4220" w:rsidTr="00FE4220">
        <w:trPr>
          <w:trHeight w:val="422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FE4220" w:rsidRPr="007C04FE" w:rsidRDefault="00FE4220" w:rsidP="009767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«Лучших практик» в сфере ОРВ, экспертизы и ОФВ</w:t>
            </w:r>
          </w:p>
        </w:tc>
      </w:tr>
      <w:tr w:rsidR="00FE4220" w:rsidRPr="00FE4220" w:rsidTr="00FE4220">
        <w:trPr>
          <w:trHeight w:val="241"/>
        </w:trPr>
        <w:tc>
          <w:tcPr>
            <w:tcW w:w="846" w:type="dxa"/>
            <w:shd w:val="clear" w:color="auto" w:fill="auto"/>
          </w:tcPr>
          <w:p w:rsidR="00FE4220" w:rsidRPr="007C04FE" w:rsidRDefault="00FE4220" w:rsidP="00B2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  <w:shd w:val="clear" w:color="auto" w:fill="auto"/>
          </w:tcPr>
          <w:p w:rsidR="00FE4220" w:rsidRPr="007C04FE" w:rsidRDefault="00FE4220" w:rsidP="0097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Анализ «Лучших практик» других муниципальных образований </w:t>
            </w:r>
          </w:p>
        </w:tc>
        <w:tc>
          <w:tcPr>
            <w:tcW w:w="2158" w:type="dxa"/>
            <w:shd w:val="clear" w:color="auto" w:fill="auto"/>
          </w:tcPr>
          <w:p w:rsidR="00FE4220" w:rsidRPr="007C04FE" w:rsidRDefault="00FE4220" w:rsidP="00FE4220">
            <w:pPr>
              <w:jc w:val="center"/>
              <w:rPr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уполномоченным органом проводился комплексный анализ «Лучших практик» муниципальных образований Ханты-Мансийского автономного округа – Югры, освещенных Департаментом экономического развития в обзорах «лучших практик».</w:t>
            </w:r>
          </w:p>
          <w:p w:rsidR="00FE4220" w:rsidRPr="007C04FE" w:rsidRDefault="001A2900" w:rsidP="001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портале </w:t>
            </w:r>
            <w:hyperlink r:id="rId24" w:history="1">
              <w:r w:rsidRPr="007C04F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http://orv.gov.ru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проводился анализ лучших практик иных муниципальных образований, субъектов РФ и Министерства экономического развития РФ</w:t>
            </w:r>
          </w:p>
        </w:tc>
      </w:tr>
      <w:tr w:rsidR="001A2900" w:rsidRPr="00FE4220" w:rsidTr="00FE4220">
        <w:trPr>
          <w:trHeight w:val="241"/>
        </w:trPr>
        <w:tc>
          <w:tcPr>
            <w:tcW w:w="846" w:type="dxa"/>
            <w:shd w:val="clear" w:color="auto" w:fill="auto"/>
          </w:tcPr>
          <w:p w:rsidR="001A2900" w:rsidRPr="007C04FE" w:rsidRDefault="001A2900" w:rsidP="001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9" w:type="dxa"/>
            <w:shd w:val="clear" w:color="auto" w:fill="auto"/>
          </w:tcPr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об ОРВ, экспертизе и ОФВ соответствующих критериям отнесения к «лучшим практикам» </w:t>
            </w:r>
          </w:p>
        </w:tc>
        <w:tc>
          <w:tcPr>
            <w:tcW w:w="2158" w:type="dxa"/>
            <w:shd w:val="clear" w:color="auto" w:fill="auto"/>
          </w:tcPr>
          <w:p w:rsidR="001A2900" w:rsidRPr="007C04FE" w:rsidRDefault="001A2900" w:rsidP="001A2900">
            <w:pPr>
              <w:jc w:val="center"/>
              <w:rPr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Все заключения в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году (1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ОРВ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, включая 4 отрицательных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экспертизе и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ОФВ) подготовлены уполномоченным органом с использованием количественных методов, выводами о возможных альтернативных способах предлагаемого правового регулирования.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Кроме того, уполномоченным органом в отрицательных заключениях об ОРВ, экспертизе и ОФВ в совокупности выявлено 1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5 положений, необоснованно затрудняющее осуществление предпринимательской и инвестиционной деятельности, в том числе: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неоднозначная трактовка положений, наличие признаков непрозрачности административных процедур, наличие неопределенной, двусмысленной терминологии;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несоответствие предлагаемого регулирования федеральному законодательству, наличие избыточных полномочий органов власти либо их недостаточность;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требование органами власти излишних документов;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введение необоснованных ограничений для субъектов предпринимательской и инвестиционной деятельности, ограничение конкуренции.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 основании 4 отрицательных заключений об углубленной ОРВ: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- 2 проекта муниципальных нормативных правовых актов доработаны;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- 1 проект снят с согласования в связи с необходимостью применения альтернативного варианта правового регулирования;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- 1 проект на стадии доработки.</w:t>
            </w:r>
          </w:p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По результатам 12 отрицательных заключений об экспертизе в 6 МНПА внесены изменения, 1 проект на стадии согласования</w:t>
            </w:r>
          </w:p>
          <w:p w:rsidR="001A2900" w:rsidRPr="007C04FE" w:rsidRDefault="001A2900" w:rsidP="001A2900">
            <w:pPr>
              <w:spacing w:after="0" w:line="240" w:lineRule="auto"/>
            </w:pPr>
          </w:p>
        </w:tc>
      </w:tr>
      <w:tr w:rsidR="001A2900" w:rsidRPr="00FE4220" w:rsidTr="003E0DEB">
        <w:trPr>
          <w:trHeight w:val="2967"/>
        </w:trPr>
        <w:tc>
          <w:tcPr>
            <w:tcW w:w="846" w:type="dxa"/>
            <w:shd w:val="clear" w:color="auto" w:fill="auto"/>
          </w:tcPr>
          <w:p w:rsidR="001A2900" w:rsidRPr="007C04FE" w:rsidRDefault="001A2900" w:rsidP="001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19" w:type="dxa"/>
            <w:shd w:val="clear" w:color="auto" w:fill="auto"/>
          </w:tcPr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Направление в Департамент экономического развития Ханты-Мансийского автономного округа – Югры не менее двух предложений  для признания «Лучшими практиками проведения ОРВ, экспертизы и ОФВ»</w:t>
            </w:r>
          </w:p>
        </w:tc>
        <w:tc>
          <w:tcPr>
            <w:tcW w:w="2158" w:type="dxa"/>
            <w:shd w:val="clear" w:color="auto" w:fill="auto"/>
          </w:tcPr>
          <w:p w:rsidR="001A2900" w:rsidRPr="007C04FE" w:rsidRDefault="001A2900" w:rsidP="001A2900">
            <w:pPr>
              <w:jc w:val="center"/>
              <w:rPr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40" w:type="dxa"/>
          </w:tcPr>
          <w:p w:rsidR="001A2900" w:rsidRPr="007C04FE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года в Департамент экономического развития Ханты-Мансийского автономного округа – Югры направлены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, для отнесения к «Лучшим практикам проведения ОРВ, экспертизы и ОФВ». </w:t>
            </w:r>
          </w:p>
          <w:p w:rsidR="001A2900" w:rsidRDefault="001A2900" w:rsidP="001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В результате рассмотрения 1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Сургута признаны «лучшими практиками»</w:t>
            </w:r>
            <w:r w:rsidR="003E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EB" w:rsidRPr="007C04FE" w:rsidRDefault="003E0DEB" w:rsidP="00373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Администрации города (</w:t>
            </w:r>
            <w:hyperlink r:id="rId25" w:history="1">
              <w:r w:rsidRPr="00894A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https://admsurgut.ru/article/24612/169667/Praktika-Surguta-v-sfere-ORV-ekspertizy-i-OFV-za-9-mesyacev-2022-goda-priznana-luchshey</w:t>
              </w:r>
            </w:hyperlink>
            <w:r w:rsidRPr="007C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53DD7" w:rsidRPr="00FE4220" w:rsidRDefault="00F53DD7" w:rsidP="003E0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DD7" w:rsidRPr="00FE4220" w:rsidSect="007C04FE">
      <w:type w:val="continuous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7C29"/>
    <w:multiLevelType w:val="hybridMultilevel"/>
    <w:tmpl w:val="100C0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F3CC8"/>
    <w:multiLevelType w:val="multilevel"/>
    <w:tmpl w:val="DD407E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C7778EE"/>
    <w:multiLevelType w:val="hybridMultilevel"/>
    <w:tmpl w:val="2DE41268"/>
    <w:lvl w:ilvl="0" w:tplc="18641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7"/>
    <w:rsid w:val="000018E9"/>
    <w:rsid w:val="00003B30"/>
    <w:rsid w:val="000254AE"/>
    <w:rsid w:val="000363AD"/>
    <w:rsid w:val="00045152"/>
    <w:rsid w:val="00047A14"/>
    <w:rsid w:val="00067416"/>
    <w:rsid w:val="000870C1"/>
    <w:rsid w:val="000943EB"/>
    <w:rsid w:val="000A6322"/>
    <w:rsid w:val="000D3F81"/>
    <w:rsid w:val="000F29F3"/>
    <w:rsid w:val="001014CB"/>
    <w:rsid w:val="00105371"/>
    <w:rsid w:val="00134B8D"/>
    <w:rsid w:val="00135A48"/>
    <w:rsid w:val="00151287"/>
    <w:rsid w:val="0017294A"/>
    <w:rsid w:val="00174C4A"/>
    <w:rsid w:val="001852A0"/>
    <w:rsid w:val="00192CDF"/>
    <w:rsid w:val="001A2900"/>
    <w:rsid w:val="001D6D8D"/>
    <w:rsid w:val="001E2007"/>
    <w:rsid w:val="00220D68"/>
    <w:rsid w:val="00230A39"/>
    <w:rsid w:val="00246418"/>
    <w:rsid w:val="002A06A4"/>
    <w:rsid w:val="002B76BE"/>
    <w:rsid w:val="002D0557"/>
    <w:rsid w:val="00301AD1"/>
    <w:rsid w:val="00305FE1"/>
    <w:rsid w:val="00314A81"/>
    <w:rsid w:val="00325419"/>
    <w:rsid w:val="00346154"/>
    <w:rsid w:val="00370A64"/>
    <w:rsid w:val="003733A4"/>
    <w:rsid w:val="003755B8"/>
    <w:rsid w:val="003857C5"/>
    <w:rsid w:val="00393C4D"/>
    <w:rsid w:val="0039581D"/>
    <w:rsid w:val="003E0DEB"/>
    <w:rsid w:val="00401FC8"/>
    <w:rsid w:val="004218D2"/>
    <w:rsid w:val="0044399E"/>
    <w:rsid w:val="00445521"/>
    <w:rsid w:val="00451971"/>
    <w:rsid w:val="0046469D"/>
    <w:rsid w:val="00465188"/>
    <w:rsid w:val="00473029"/>
    <w:rsid w:val="004738FA"/>
    <w:rsid w:val="00487ACC"/>
    <w:rsid w:val="00490E69"/>
    <w:rsid w:val="004B32BD"/>
    <w:rsid w:val="004B4D94"/>
    <w:rsid w:val="004C5C30"/>
    <w:rsid w:val="004C639E"/>
    <w:rsid w:val="00521614"/>
    <w:rsid w:val="00523BCF"/>
    <w:rsid w:val="005240E1"/>
    <w:rsid w:val="00524564"/>
    <w:rsid w:val="00530528"/>
    <w:rsid w:val="00544FAA"/>
    <w:rsid w:val="00570BA7"/>
    <w:rsid w:val="005A0B13"/>
    <w:rsid w:val="005E4D41"/>
    <w:rsid w:val="005F167E"/>
    <w:rsid w:val="00621BC4"/>
    <w:rsid w:val="006222B0"/>
    <w:rsid w:val="0062627C"/>
    <w:rsid w:val="00682AC5"/>
    <w:rsid w:val="00683A9C"/>
    <w:rsid w:val="006944DE"/>
    <w:rsid w:val="006C7DD8"/>
    <w:rsid w:val="00707053"/>
    <w:rsid w:val="00713EF6"/>
    <w:rsid w:val="00715EC9"/>
    <w:rsid w:val="00730D28"/>
    <w:rsid w:val="00752C70"/>
    <w:rsid w:val="00766B6B"/>
    <w:rsid w:val="007732E6"/>
    <w:rsid w:val="007845CB"/>
    <w:rsid w:val="00787E64"/>
    <w:rsid w:val="007C04FE"/>
    <w:rsid w:val="007C2000"/>
    <w:rsid w:val="007D27F2"/>
    <w:rsid w:val="008368C7"/>
    <w:rsid w:val="008436B9"/>
    <w:rsid w:val="00852FC0"/>
    <w:rsid w:val="00855736"/>
    <w:rsid w:val="0085664F"/>
    <w:rsid w:val="0088186C"/>
    <w:rsid w:val="008A4330"/>
    <w:rsid w:val="008B250F"/>
    <w:rsid w:val="009003ED"/>
    <w:rsid w:val="00915AE2"/>
    <w:rsid w:val="00931C53"/>
    <w:rsid w:val="00936204"/>
    <w:rsid w:val="00945FFE"/>
    <w:rsid w:val="00950446"/>
    <w:rsid w:val="0097678A"/>
    <w:rsid w:val="009C0F27"/>
    <w:rsid w:val="009D75DF"/>
    <w:rsid w:val="009E6F48"/>
    <w:rsid w:val="009E77FA"/>
    <w:rsid w:val="00A146DF"/>
    <w:rsid w:val="00A3560F"/>
    <w:rsid w:val="00A3591E"/>
    <w:rsid w:val="00A36B93"/>
    <w:rsid w:val="00A40E99"/>
    <w:rsid w:val="00A76EBA"/>
    <w:rsid w:val="00A84A74"/>
    <w:rsid w:val="00A85ACE"/>
    <w:rsid w:val="00A919A7"/>
    <w:rsid w:val="00A97BE4"/>
    <w:rsid w:val="00AA5284"/>
    <w:rsid w:val="00AB6A93"/>
    <w:rsid w:val="00AF0033"/>
    <w:rsid w:val="00B00652"/>
    <w:rsid w:val="00B02519"/>
    <w:rsid w:val="00B230C6"/>
    <w:rsid w:val="00B23A2E"/>
    <w:rsid w:val="00B23C35"/>
    <w:rsid w:val="00B34A7F"/>
    <w:rsid w:val="00B57EE6"/>
    <w:rsid w:val="00B71DDC"/>
    <w:rsid w:val="00BC6BEF"/>
    <w:rsid w:val="00BD2080"/>
    <w:rsid w:val="00BF75A1"/>
    <w:rsid w:val="00C05DFB"/>
    <w:rsid w:val="00C212C7"/>
    <w:rsid w:val="00C270C9"/>
    <w:rsid w:val="00C44471"/>
    <w:rsid w:val="00C5239E"/>
    <w:rsid w:val="00C55B75"/>
    <w:rsid w:val="00C710A7"/>
    <w:rsid w:val="00C8773E"/>
    <w:rsid w:val="00C929A0"/>
    <w:rsid w:val="00C930A6"/>
    <w:rsid w:val="00CB67BD"/>
    <w:rsid w:val="00CE1301"/>
    <w:rsid w:val="00CE2B28"/>
    <w:rsid w:val="00D00E26"/>
    <w:rsid w:val="00D016D6"/>
    <w:rsid w:val="00D275D8"/>
    <w:rsid w:val="00D651C5"/>
    <w:rsid w:val="00D66DA6"/>
    <w:rsid w:val="00D702F7"/>
    <w:rsid w:val="00D83944"/>
    <w:rsid w:val="00D96916"/>
    <w:rsid w:val="00DB02A7"/>
    <w:rsid w:val="00DB17E4"/>
    <w:rsid w:val="00DC6CB4"/>
    <w:rsid w:val="00DF51D4"/>
    <w:rsid w:val="00E2386F"/>
    <w:rsid w:val="00E26B90"/>
    <w:rsid w:val="00E64552"/>
    <w:rsid w:val="00EA2C8D"/>
    <w:rsid w:val="00EA3347"/>
    <w:rsid w:val="00EA6A89"/>
    <w:rsid w:val="00EB124A"/>
    <w:rsid w:val="00EC0FA7"/>
    <w:rsid w:val="00EC2B13"/>
    <w:rsid w:val="00ED6A79"/>
    <w:rsid w:val="00EF4FBA"/>
    <w:rsid w:val="00F06913"/>
    <w:rsid w:val="00F11BDC"/>
    <w:rsid w:val="00F17AA3"/>
    <w:rsid w:val="00F2259B"/>
    <w:rsid w:val="00F355DA"/>
    <w:rsid w:val="00F361A2"/>
    <w:rsid w:val="00F5032A"/>
    <w:rsid w:val="00F53DD7"/>
    <w:rsid w:val="00F67C9E"/>
    <w:rsid w:val="00F73CC2"/>
    <w:rsid w:val="00F77F62"/>
    <w:rsid w:val="00F871B6"/>
    <w:rsid w:val="00F91782"/>
    <w:rsid w:val="00F955D0"/>
    <w:rsid w:val="00FC0CAE"/>
    <w:rsid w:val="00FE4220"/>
    <w:rsid w:val="00FE679E"/>
    <w:rsid w:val="00FE7056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6B67"/>
  <w15:docId w15:val="{89E1C2E4-39B1-4529-AD4A-E4D9BDA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0A6"/>
    <w:pPr>
      <w:ind w:left="720"/>
      <w:contextualSpacing/>
    </w:pPr>
  </w:style>
  <w:style w:type="paragraph" w:styleId="a6">
    <w:name w:val="Title"/>
    <w:basedOn w:val="a"/>
    <w:link w:val="a7"/>
    <w:qFormat/>
    <w:rsid w:val="00C93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93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F2259B"/>
    <w:rPr>
      <w:color w:val="0000FF"/>
      <w:u w:val="single"/>
    </w:rPr>
  </w:style>
  <w:style w:type="paragraph" w:customStyle="1" w:styleId="Default">
    <w:name w:val="Default"/>
    <w:uiPriority w:val="99"/>
    <w:rsid w:val="00A97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1550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6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352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778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260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5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1738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4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5653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72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regulation.admhmao.ru" TargetMode="External"/><Relationship Id="rId18" Type="http://schemas.openxmlformats.org/officeDocument/2006/relationships/hyperlink" Target="https://strategy24.ru/surgut/community/natsionalnye-proekty-v-gorode-surgut-ispolnenie-mayskogo-ukaza-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msurgut.ru/article/24612/170099/Voprosy-ekspertizy-i-ocenki-fakticheskogo-vozdeystviya-rassmotreny-na-zasedanii-rabochey-gruppy-po-vektoram-razvitiya-Investicionno-innovacionnyy-potencial-i-Predprinimatelstvo-Strategii-goroda" TargetMode="External"/><Relationship Id="rId7" Type="http://schemas.openxmlformats.org/officeDocument/2006/relationships/hyperlink" Target="https://admsurgut.ru/rubric/22075/Formy-dokumentov" TargetMode="External"/><Relationship Id="rId12" Type="http://schemas.openxmlformats.org/officeDocument/2006/relationships/hyperlink" Target="http://admsurgut.ru/rubric/22706/Informacionnye-materialy" TargetMode="External"/><Relationship Id="rId17" Type="http://schemas.openxmlformats.org/officeDocument/2006/relationships/hyperlink" Target="http://regulation.admhmao.ru/Regulation/surgut" TargetMode="External"/><Relationship Id="rId25" Type="http://schemas.openxmlformats.org/officeDocument/2006/relationships/hyperlink" Target="https://admsurgut.ru/article/24612/169667/Praktika-Surguta-v-sfere-ORV-ekspertizy-i-OFV-za-9-mesyacev-2022-goda-priznana-luchshey" TargetMode="External"/><Relationship Id="rId2" Type="http://schemas.openxmlformats.org/officeDocument/2006/relationships/styles" Target="styles.xml"/><Relationship Id="rId16" Type="http://schemas.openxmlformats.org/officeDocument/2006/relationships/hyperlink" Target="http://regulation.admhmao.ru/Regulation/surgut" TargetMode="External"/><Relationship Id="rId20" Type="http://schemas.openxmlformats.org/officeDocument/2006/relationships/hyperlink" Target="https://admsurgut.ru/article/24612/168828/Voprosy-ekspertizy-i-ocenki-fakticheskogo-vozdeystviya-rassmotreny-na-zasedanii-koordinacionnogo-soveta-po-razvitiyu-malogo-i-srednego-predprinimatelstva-pri-Administracii-goro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surgut.ru/rubric/22706/Informacionnye-materialy" TargetMode="External"/><Relationship Id="rId11" Type="http://schemas.openxmlformats.org/officeDocument/2006/relationships/hyperlink" Target="http://regulation.admhmao.ru" TargetMode="External"/><Relationship Id="rId24" Type="http://schemas.openxmlformats.org/officeDocument/2006/relationships/hyperlink" Target="http://orv.gov.ru" TargetMode="External"/><Relationship Id="rId5" Type="http://schemas.openxmlformats.org/officeDocument/2006/relationships/hyperlink" Target="http://admsurgut.ru/article/24612/159851/Proveden-metodologicheskiy-obuchayuschiy-seminar-na-temu-Osobennosti-provedeniya-procedur-ekspertizy-i-ocenki-fakticheskogo-vozdeystviya-deystvuyuschih-municipalnyh-normativnyh-pravovyh-aktov" TargetMode="External"/><Relationship Id="rId15" Type="http://schemas.openxmlformats.org/officeDocument/2006/relationships/hyperlink" Target="http://regulation.admhmao.ru" TargetMode="External"/><Relationship Id="rId23" Type="http://schemas.openxmlformats.org/officeDocument/2006/relationships/hyperlink" Target="https://admsurgut.ru/rubric/24612/2022-god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hyperlink" Target="https://admsurgut.ru/article/24612/161905/Voprosy-ocenki-reguliruyuschego-vozdeystviya-rassmotreny-na-zasedanii-koordinacionnogo-soveta-po-razvitiyu-malogo-i-srednego-predprinimatelstva-pri-Administracii-gor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surgut.ru/article/24612/170097/Voprosy-v-sfere-ORV-rassmotreny-na-obrazovatelnom-kurse-Osnovy-vedeniya-predprinimatelskoy-deyatelnosti" TargetMode="External"/><Relationship Id="rId14" Type="http://schemas.openxmlformats.org/officeDocument/2006/relationships/hyperlink" Target="http://admsurgut.ru/rubric/21305/Publichnye-konsultacii" TargetMode="External"/><Relationship Id="rId22" Type="http://schemas.openxmlformats.org/officeDocument/2006/relationships/hyperlink" Target="https://admsurgut.ru/article/24612/170337/Voprosy-ekspertizy-i-ocenki-fakticheskogo-vozdeystviya-rassmotreny-na-zasedanii-investicionnogo-soveta-pri-Glave-goroda-Surgut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Ворошилова Юлия Павловна</cp:lastModifiedBy>
  <cp:revision>26</cp:revision>
  <cp:lastPrinted>2018-12-10T10:12:00Z</cp:lastPrinted>
  <dcterms:created xsi:type="dcterms:W3CDTF">2023-01-11T06:16:00Z</dcterms:created>
  <dcterms:modified xsi:type="dcterms:W3CDTF">2023-01-11T10:12:00Z</dcterms:modified>
</cp:coreProperties>
</file>