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05" w:rsidRPr="009E3578" w:rsidRDefault="00FC3067" w:rsidP="009E35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578">
        <w:rPr>
          <w:rFonts w:ascii="Times New Roman" w:hAnsi="Times New Roman" w:cs="Times New Roman"/>
          <w:b/>
          <w:sz w:val="26"/>
          <w:szCs w:val="26"/>
        </w:rPr>
        <w:t>Налог на имущество организаций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Pr="009E3578">
        <w:rPr>
          <w:rFonts w:ascii="Times New Roman" w:hAnsi="Times New Roman" w:cs="Times New Roman"/>
          <w:bCs/>
          <w:sz w:val="26"/>
          <w:szCs w:val="26"/>
        </w:rPr>
        <w:t xml:space="preserve">п. 1 </w:t>
      </w:r>
      <w:r w:rsidRPr="009E3578">
        <w:rPr>
          <w:rFonts w:ascii="Times New Roman" w:hAnsi="Times New Roman" w:cs="Times New Roman"/>
          <w:bCs/>
          <w:sz w:val="26"/>
          <w:szCs w:val="26"/>
        </w:rPr>
        <w:t>ст</w:t>
      </w:r>
      <w:r w:rsidRPr="009E3578">
        <w:rPr>
          <w:rFonts w:ascii="Times New Roman" w:hAnsi="Times New Roman" w:cs="Times New Roman"/>
          <w:bCs/>
          <w:sz w:val="26"/>
          <w:szCs w:val="26"/>
        </w:rPr>
        <w:t>.</w:t>
      </w:r>
      <w:r w:rsidRPr="009E3578">
        <w:rPr>
          <w:rFonts w:ascii="Times New Roman" w:hAnsi="Times New Roman" w:cs="Times New Roman"/>
          <w:bCs/>
          <w:sz w:val="26"/>
          <w:szCs w:val="26"/>
        </w:rPr>
        <w:t xml:space="preserve"> 372 Налогового кодекса</w:t>
      </w:r>
      <w:r w:rsidRPr="009E3578">
        <w:rPr>
          <w:rFonts w:ascii="Times New Roman" w:hAnsi="Times New Roman" w:cs="Times New Roman"/>
          <w:sz w:val="26"/>
          <w:szCs w:val="26"/>
        </w:rPr>
        <w:t xml:space="preserve"> н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алог на имущество организаций (далее в настоящей главе - налог) устанавливается настоящим Кодексом и законами субъектов Российской Федерации, вводится в действие в соответствии с настоящим Кодексом законами субъектов Российской Федерации и с момента введения в действие обязателен к уплате на территории соответствующего субъекта Российской Федерации, если иное не предусмотрено </w:t>
      </w:r>
      <w:hyperlink w:anchor="Par12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статьей 372.1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Pr="009E3578">
        <w:rPr>
          <w:rFonts w:ascii="Times New Roman" w:hAnsi="Times New Roman" w:cs="Times New Roman"/>
          <w:sz w:val="26"/>
          <w:szCs w:val="26"/>
        </w:rPr>
        <w:t>Налогового к</w:t>
      </w:r>
      <w:r w:rsidR="00856570" w:rsidRPr="009E3578">
        <w:rPr>
          <w:rFonts w:ascii="Times New Roman" w:hAnsi="Times New Roman" w:cs="Times New Roman"/>
          <w:sz w:val="26"/>
          <w:szCs w:val="26"/>
        </w:rPr>
        <w:t>одекса.</w:t>
      </w:r>
      <w:proofErr w:type="gramEnd"/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bCs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bCs/>
          <w:sz w:val="26"/>
          <w:szCs w:val="26"/>
        </w:rPr>
        <w:t>2</w:t>
      </w:r>
      <w:r w:rsidRPr="009E3578">
        <w:rPr>
          <w:rFonts w:ascii="Times New Roman" w:hAnsi="Times New Roman" w:cs="Times New Roman"/>
          <w:bCs/>
          <w:sz w:val="26"/>
          <w:szCs w:val="26"/>
        </w:rPr>
        <w:t xml:space="preserve"> ст. 372 Налогового кодекса</w:t>
      </w:r>
      <w:r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Pr="009E3578">
        <w:rPr>
          <w:rFonts w:ascii="Times New Roman" w:hAnsi="Times New Roman" w:cs="Times New Roman"/>
          <w:sz w:val="26"/>
          <w:szCs w:val="26"/>
        </w:rPr>
        <w:t xml:space="preserve"> у</w:t>
      </w:r>
      <w:r w:rsidR="00856570" w:rsidRPr="009E3578">
        <w:rPr>
          <w:rFonts w:ascii="Times New Roman" w:hAnsi="Times New Roman" w:cs="Times New Roman"/>
          <w:sz w:val="26"/>
          <w:szCs w:val="26"/>
        </w:rPr>
        <w:t>станавливая налог, законодательные (представительные) органы субъектов Российской Федерации определяют налоговую ставку в пределах, установленных настоящей главой, и порядок уплаты налога.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При установлении налога законами субъектов Российской Федерации могут также определяться особенности определения налоговой базы отдельных объектов недвижимого имущества в соответствии с настоящей главой, предусматриваться </w:t>
      </w:r>
      <w:hyperlink r:id="rId5" w:history="1">
        <w:r w:rsidRPr="009E3578">
          <w:rPr>
            <w:rFonts w:ascii="Times New Roman" w:hAnsi="Times New Roman" w:cs="Times New Roman"/>
            <w:sz w:val="26"/>
            <w:szCs w:val="26"/>
          </w:rPr>
          <w:t>налоговые льготы</w:t>
        </w:r>
      </w:hyperlink>
      <w:r w:rsidRPr="009E3578">
        <w:rPr>
          <w:rFonts w:ascii="Times New Roman" w:hAnsi="Times New Roman" w:cs="Times New Roman"/>
          <w:sz w:val="26"/>
          <w:szCs w:val="26"/>
        </w:rPr>
        <w:t>, основания и порядок их применения налогоплательщиками.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</w:p>
    <w:p w:rsidR="00856570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E3578">
        <w:rPr>
          <w:rFonts w:ascii="Times New Roman" w:hAnsi="Times New Roman" w:cs="Times New Roman"/>
          <w:b/>
          <w:bCs/>
          <w:sz w:val="26"/>
          <w:szCs w:val="26"/>
        </w:rPr>
        <w:t>Налогоплательщики</w:t>
      </w:r>
    </w:p>
    <w:p w:rsidR="009E3578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bCs/>
          <w:sz w:val="26"/>
          <w:szCs w:val="26"/>
        </w:rPr>
        <w:t>Согласно п. 1 статья 373 Налогового кодекса н</w:t>
      </w:r>
      <w:r w:rsidRPr="009E3578">
        <w:rPr>
          <w:rFonts w:ascii="Times New Roman" w:hAnsi="Times New Roman" w:cs="Times New Roman"/>
          <w:sz w:val="26"/>
          <w:szCs w:val="26"/>
        </w:rPr>
        <w:t xml:space="preserve">алогоплательщиками налога (далее в настоящей главе - налогоплательщики) признаются организации, имеющие имущество, признаваемое объектом налогообложения в соответствии со </w:t>
      </w:r>
      <w:hyperlink w:anchor="Par50" w:history="1">
        <w:r w:rsidRPr="009E3578">
          <w:rPr>
            <w:rFonts w:ascii="Times New Roman" w:hAnsi="Times New Roman" w:cs="Times New Roman"/>
            <w:sz w:val="26"/>
            <w:szCs w:val="26"/>
          </w:rPr>
          <w:t>статьей 374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Налогового кодекса.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bCs/>
          <w:sz w:val="26"/>
          <w:szCs w:val="26"/>
        </w:rPr>
        <w:t>Согласно п. 2  статья 373 Налогового кодекса д</w:t>
      </w:r>
      <w:r w:rsidRPr="009E3578">
        <w:rPr>
          <w:rFonts w:ascii="Times New Roman" w:hAnsi="Times New Roman" w:cs="Times New Roman"/>
          <w:sz w:val="26"/>
          <w:szCs w:val="26"/>
        </w:rPr>
        <w:t xml:space="preserve">еятельность иностранной организации признается приводящей к образованию постоянного представительства в Российской Федерации в соответствии со </w:t>
      </w:r>
      <w:hyperlink r:id="rId6" w:history="1">
        <w:r w:rsidRPr="009E3578">
          <w:rPr>
            <w:rFonts w:ascii="Times New Roman" w:hAnsi="Times New Roman" w:cs="Times New Roman"/>
            <w:sz w:val="26"/>
            <w:szCs w:val="26"/>
          </w:rPr>
          <w:t>статьей 306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Налогового кодекса, если иное не предусмотрено международными договорами Российской Федерации.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50"/>
      <w:bookmarkEnd w:id="1"/>
      <w:r w:rsidRPr="009E3578">
        <w:rPr>
          <w:rFonts w:ascii="Times New Roman" w:hAnsi="Times New Roman" w:cs="Times New Roman"/>
          <w:b/>
          <w:bCs/>
          <w:sz w:val="26"/>
          <w:szCs w:val="26"/>
        </w:rPr>
        <w:t>Объект налогообложения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Согласно ст.</w:t>
      </w:r>
      <w:r w:rsidRPr="009E3578">
        <w:rPr>
          <w:rFonts w:ascii="Times New Roman" w:hAnsi="Times New Roman" w:cs="Times New Roman"/>
          <w:bCs/>
          <w:sz w:val="26"/>
          <w:szCs w:val="26"/>
        </w:rPr>
        <w:t xml:space="preserve"> 374 Налогового кодекса о</w:t>
      </w:r>
      <w:r w:rsidRPr="009E3578">
        <w:rPr>
          <w:rFonts w:ascii="Times New Roman" w:hAnsi="Times New Roman" w:cs="Times New Roman"/>
          <w:sz w:val="26"/>
          <w:szCs w:val="26"/>
        </w:rPr>
        <w:t>бъектами налогообложения признаются: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1)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организации в качестве объектов основных средств в </w:t>
      </w:r>
      <w:hyperlink r:id="rId7" w:history="1">
        <w:r w:rsidRPr="009E357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, установленном для ведения бухгалтерского учета, в случае, если налоговая база в отношении такого имущества определяется в соответствии с </w:t>
      </w:r>
      <w:hyperlink w:anchor="Par87" w:history="1">
        <w:r w:rsidRPr="009E3578">
          <w:rPr>
            <w:rFonts w:ascii="Times New Roman" w:hAnsi="Times New Roman" w:cs="Times New Roman"/>
            <w:sz w:val="26"/>
            <w:szCs w:val="26"/>
          </w:rPr>
          <w:t>пунктом 1 статьи 375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, если иное не предусмотрено </w:t>
      </w:r>
      <w:hyperlink w:anchor="Par122" w:history="1">
        <w:r w:rsidRPr="009E3578">
          <w:rPr>
            <w:rFonts w:ascii="Times New Roman" w:hAnsi="Times New Roman" w:cs="Times New Roman"/>
            <w:sz w:val="26"/>
            <w:szCs w:val="26"/>
          </w:rPr>
          <w:t>статьями 378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34" w:history="1">
        <w:r w:rsidRPr="009E3578">
          <w:rPr>
            <w:rFonts w:ascii="Times New Roman" w:hAnsi="Times New Roman" w:cs="Times New Roman"/>
            <w:sz w:val="26"/>
            <w:szCs w:val="26"/>
          </w:rPr>
          <w:t>378.1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В целях настоящей главы иностранные организации, осуществляющие деятельность в Российской Федерации через постоянные представительства, ведут учет объектов налогообложения в порядке, установленном в Российской Федерации для ведения бухгалтерского учета;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2) недвижимое имущество, находящееся на территории Российской Федерации и принадлежащее организациям на праве собственности или праве </w:t>
      </w:r>
      <w:r w:rsidRPr="009E3578">
        <w:rPr>
          <w:rFonts w:ascii="Times New Roman" w:hAnsi="Times New Roman" w:cs="Times New Roman"/>
          <w:sz w:val="26"/>
          <w:szCs w:val="26"/>
        </w:rPr>
        <w:lastRenderedPageBreak/>
        <w:t xml:space="preserve">хозяйственного ведения, а также полученное по концессионному соглашению, в случае, если налоговая база в отношении такого имущества определяется в соответствии с </w:t>
      </w:r>
      <w:hyperlink w:anchor="Par88" w:history="1">
        <w:r w:rsidRPr="009E3578">
          <w:rPr>
            <w:rFonts w:ascii="Times New Roman" w:hAnsi="Times New Roman" w:cs="Times New Roman"/>
            <w:sz w:val="26"/>
            <w:szCs w:val="26"/>
          </w:rPr>
          <w:t>пунктом 2 статьи 375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Кодекса, если иное не предусмотрено </w:t>
      </w:r>
      <w:hyperlink w:anchor="Par122" w:history="1">
        <w:r w:rsidRPr="009E3578">
          <w:rPr>
            <w:rFonts w:ascii="Times New Roman" w:hAnsi="Times New Roman" w:cs="Times New Roman"/>
            <w:sz w:val="26"/>
            <w:szCs w:val="26"/>
          </w:rPr>
          <w:t>статьями 378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34" w:history="1">
        <w:r w:rsidRPr="009E3578">
          <w:rPr>
            <w:rFonts w:ascii="Times New Roman" w:hAnsi="Times New Roman" w:cs="Times New Roman"/>
            <w:sz w:val="26"/>
            <w:szCs w:val="26"/>
          </w:rPr>
          <w:t>378.1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  <w:proofErr w:type="gramEnd"/>
    </w:p>
    <w:p w:rsidR="00E43FF5" w:rsidRDefault="00E43FF5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E43FF5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 xml:space="preserve">п. 4 </w:t>
      </w:r>
      <w:r w:rsidRPr="009E3578">
        <w:rPr>
          <w:rFonts w:ascii="Times New Roman" w:hAnsi="Times New Roman" w:cs="Times New Roman"/>
          <w:sz w:val="26"/>
          <w:szCs w:val="26"/>
        </w:rPr>
        <w:t>ст.</w:t>
      </w:r>
      <w:r w:rsidRPr="009E3578">
        <w:rPr>
          <w:rFonts w:ascii="Times New Roman" w:hAnsi="Times New Roman" w:cs="Times New Roman"/>
          <w:bCs/>
          <w:sz w:val="26"/>
          <w:szCs w:val="26"/>
        </w:rPr>
        <w:t xml:space="preserve"> 374 Налогового кодекса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856570" w:rsidRPr="009E3578">
        <w:rPr>
          <w:rFonts w:ascii="Times New Roman" w:hAnsi="Times New Roman" w:cs="Times New Roman"/>
          <w:sz w:val="26"/>
          <w:szCs w:val="26"/>
        </w:rPr>
        <w:t>е признаются объектами налогообложения: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1) земельные участки и иные объекты природопользования (водные объекты и другие </w:t>
      </w:r>
      <w:hyperlink r:id="rId8" w:history="1">
        <w:r w:rsidRPr="009E3578">
          <w:rPr>
            <w:rFonts w:ascii="Times New Roman" w:hAnsi="Times New Roman" w:cs="Times New Roman"/>
            <w:sz w:val="26"/>
            <w:szCs w:val="26"/>
          </w:rPr>
          <w:t>природные ресурсы</w:t>
        </w:r>
      </w:hyperlink>
      <w:r w:rsidRPr="009E3578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2) имущество, принадлежащее на </w:t>
      </w:r>
      <w:hyperlink r:id="rId9" w:history="1">
        <w:r w:rsidRPr="009E3578">
          <w:rPr>
            <w:rFonts w:ascii="Times New Roman" w:hAnsi="Times New Roman" w:cs="Times New Roman"/>
            <w:sz w:val="26"/>
            <w:szCs w:val="26"/>
          </w:rPr>
          <w:t>праве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оперативного управления федеральным органам исполнительной власти и федеральным государственным органам, в которых </w:t>
      </w:r>
      <w:hyperlink r:id="rId10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Российской Федерации предусмотрена военная и (или) приравненная к ней служба, используемое этими органами для нужд обороны, гражданской обороны, обеспечения безопасности и охраны правопорядка в Российской Федерации;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3) объекты, признаваемые объектами культурного наследия (памятниками истории и культуры) народов Российской Федерации федерального значения в установленном законодательством Российской Федерации </w:t>
      </w:r>
      <w:hyperlink r:id="rId11" w:history="1">
        <w:r w:rsidRPr="009E357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E3578">
        <w:rPr>
          <w:rFonts w:ascii="Times New Roman" w:hAnsi="Times New Roman" w:cs="Times New Roman"/>
          <w:sz w:val="26"/>
          <w:szCs w:val="26"/>
        </w:rPr>
        <w:t>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4) ядерные установки, используемые для научных целей, пункты хранения ядерных материалов и радиоактивных веществ и хранилища радиоактивных отходов;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5) ледоколы, суда с ядерными энергетическими установками и суда атомно-технологического обслуживания;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6) </w:t>
      </w:r>
      <w:hyperlink r:id="rId12" w:history="1">
        <w:r w:rsidRPr="009E3578">
          <w:rPr>
            <w:rFonts w:ascii="Times New Roman" w:hAnsi="Times New Roman" w:cs="Times New Roman"/>
            <w:sz w:val="26"/>
            <w:szCs w:val="26"/>
          </w:rPr>
          <w:t>космические объекты</w:t>
        </w:r>
      </w:hyperlink>
      <w:r w:rsidRPr="009E3578">
        <w:rPr>
          <w:rFonts w:ascii="Times New Roman" w:hAnsi="Times New Roman" w:cs="Times New Roman"/>
          <w:sz w:val="26"/>
          <w:szCs w:val="26"/>
        </w:rPr>
        <w:t>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7) суда, зарегистрированные в Российском международном </w:t>
      </w:r>
      <w:hyperlink r:id="rId13" w:history="1">
        <w:r w:rsidRPr="009E3578">
          <w:rPr>
            <w:rFonts w:ascii="Times New Roman" w:hAnsi="Times New Roman" w:cs="Times New Roman"/>
            <w:sz w:val="26"/>
            <w:szCs w:val="26"/>
          </w:rPr>
          <w:t>реестре судов</w:t>
        </w:r>
      </w:hyperlink>
      <w:r w:rsidRPr="009E3578">
        <w:rPr>
          <w:rFonts w:ascii="Times New Roman" w:hAnsi="Times New Roman" w:cs="Times New Roman"/>
          <w:sz w:val="26"/>
          <w:szCs w:val="26"/>
        </w:rPr>
        <w:t>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8) утратил силу. - Федеральный </w:t>
      </w:r>
      <w:hyperlink r:id="rId14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03.08.2018 N 302-ФЗ;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9) суда, зарегистрированные в Российском открытом реестре судов лицами, получившими статус участника специального административного района в соответствии с Федеральным </w:t>
      </w:r>
      <w:hyperlink r:id="rId15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3 августа 2018 года N 291-ФЗ "О специальных административных районах на территориях Калининградской области и Приморского края";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10) воздушные суда, зарегистрированные в Государственном реестре гражданских воздушных судов лицами, получившими статус участника специального административного района в соответствии с Федеральным </w:t>
      </w:r>
      <w:hyperlink r:id="rId16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3 августа 2018 года N 291-ФЗ "О специальных административных районах на территориях Калининградской области и Приморского края";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>11) имущество международной компании, расположенное за пределами территории Российской Федерации и используемое в связи с ее участием в реализации проектов по геологическому изучению, разведке, добыче полезных ископаемых и выполнением иных работ, предусмотренных указанными проектами, при условии, что такие проекты осуществляются в соответствии с соглашениями о разделе продукции, концессионными соглашениями, лицензионными соглашениями или иными соглашениями (контрактами) на условиях риска;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12) имущество, закрепленное на праве оперативного управления за учреждениями, находящимися в ведении федерального органа исполнительной власти, основными задачами которого являются материально-техническое обеспечение деятельности и социально-бытовое обслуживание Президента </w:t>
      </w:r>
      <w:r w:rsidRPr="009E3578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оказывающими государственные услуги и выполняющими работы по санаторно-курортному лечению и организованному отдыху.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856570" w:rsidP="00E43F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84"/>
      <w:bookmarkEnd w:id="2"/>
      <w:r w:rsidRPr="009E3578">
        <w:rPr>
          <w:rFonts w:ascii="Times New Roman" w:hAnsi="Times New Roman" w:cs="Times New Roman"/>
          <w:b/>
          <w:bCs/>
          <w:sz w:val="26"/>
          <w:szCs w:val="26"/>
        </w:rPr>
        <w:t>Налоговая база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8"/>
      <w:bookmarkEnd w:id="3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="00856570" w:rsidRPr="009E3578">
        <w:rPr>
          <w:rFonts w:ascii="Times New Roman" w:hAnsi="Times New Roman" w:cs="Times New Roman"/>
          <w:sz w:val="26"/>
          <w:szCs w:val="26"/>
        </w:rPr>
        <w:t>2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</w:t>
      </w:r>
      <w:r w:rsidRPr="00E43FF5">
        <w:rPr>
          <w:rFonts w:ascii="Times New Roman" w:hAnsi="Times New Roman" w:cs="Times New Roman"/>
          <w:sz w:val="26"/>
          <w:szCs w:val="26"/>
        </w:rPr>
        <w:t xml:space="preserve">. </w:t>
      </w:r>
      <w:r w:rsidRPr="00E43FF5">
        <w:rPr>
          <w:rFonts w:ascii="Times New Roman" w:hAnsi="Times New Roman" w:cs="Times New Roman"/>
          <w:bCs/>
          <w:sz w:val="26"/>
          <w:szCs w:val="26"/>
        </w:rPr>
        <w:t>ст.</w:t>
      </w:r>
      <w:r w:rsidRPr="00E43FF5">
        <w:rPr>
          <w:rFonts w:ascii="Times New Roman" w:hAnsi="Times New Roman" w:cs="Times New Roman"/>
          <w:bCs/>
          <w:sz w:val="26"/>
          <w:szCs w:val="26"/>
        </w:rPr>
        <w:t xml:space="preserve"> 375</w:t>
      </w:r>
      <w:r w:rsidRPr="00E43FF5">
        <w:rPr>
          <w:rFonts w:ascii="Times New Roman" w:hAnsi="Times New Roman" w:cs="Times New Roman"/>
          <w:bCs/>
          <w:sz w:val="26"/>
          <w:szCs w:val="26"/>
        </w:rPr>
        <w:t xml:space="preserve"> Налогового </w:t>
      </w:r>
      <w:proofErr w:type="gramStart"/>
      <w:r w:rsidRPr="00E43FF5">
        <w:rPr>
          <w:rFonts w:ascii="Times New Roman" w:hAnsi="Times New Roman" w:cs="Times New Roman"/>
          <w:bCs/>
          <w:sz w:val="26"/>
          <w:szCs w:val="26"/>
        </w:rPr>
        <w:t>кодекса</w:t>
      </w:r>
      <w:proofErr w:type="gramEnd"/>
      <w:r w:rsidRPr="00E43FF5">
        <w:rPr>
          <w:rFonts w:ascii="Times New Roman" w:hAnsi="Times New Roman" w:cs="Times New Roman"/>
          <w:bCs/>
          <w:sz w:val="26"/>
          <w:szCs w:val="26"/>
        </w:rPr>
        <w:t xml:space="preserve"> е</w:t>
      </w:r>
      <w:r w:rsidR="00856570" w:rsidRPr="00E43FF5">
        <w:rPr>
          <w:rFonts w:ascii="Times New Roman" w:hAnsi="Times New Roman" w:cs="Times New Roman"/>
          <w:sz w:val="26"/>
          <w:szCs w:val="26"/>
        </w:rPr>
        <w:t>сли иное не установлено настоящим пунктом, налоговая база в отношении отдельных объектов недвижимого имущества определяется как их кадастровая стоимость, внесенная в Единый государственный реестр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недвижимости и подлежащая применению с 1 января года налогового периода, с учетом особенностей, предусмотренных </w:t>
      </w:r>
      <w:hyperlink w:anchor="Par139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статьей 378.2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Налогового кодекса.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Налоговая база в отношении отдельных объектов недвижимого имущества, указанных в </w:t>
      </w:r>
      <w:hyperlink w:anchor="Par88" w:history="1">
        <w:r w:rsidRPr="009E3578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пункта, за налоговый период 2023 года определяется как их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</w:t>
      </w:r>
      <w:hyperlink w:anchor="Par139" w:history="1">
        <w:r w:rsidRPr="009E3578">
          <w:rPr>
            <w:rFonts w:ascii="Times New Roman" w:hAnsi="Times New Roman" w:cs="Times New Roman"/>
            <w:sz w:val="26"/>
            <w:szCs w:val="26"/>
          </w:rPr>
          <w:t>статьей 378.2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Кодекса, в случае, если кадастровая стоимость таких объектов недвижимого имущества, внесенная в Единый государственный реестр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недвижимости и подлежащая применению с 1 января 2023 года, превышает кадастровую стоимость таких объектов недвижимого имущества,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соответствующих объектов недвижимого имущества увеличилась вследствие изменения их характеристик.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(абзац введен Федеральным </w:t>
      </w:r>
      <w:hyperlink r:id="rId17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26.03.2022 N 67-ФЗ)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6"/>
      <w:bookmarkEnd w:id="4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139"/>
      <w:bookmarkEnd w:id="5"/>
      <w:r w:rsidRPr="009E3578">
        <w:rPr>
          <w:rFonts w:ascii="Times New Roman" w:hAnsi="Times New Roman" w:cs="Times New Roman"/>
          <w:b/>
          <w:bCs/>
          <w:sz w:val="26"/>
          <w:szCs w:val="26"/>
        </w:rPr>
        <w:t>Особенности определения налоговой базы, исчисления и уплаты налога в отношении отдельных объектов недвижимого имущества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="00856570" w:rsidRPr="009E3578">
        <w:rPr>
          <w:rFonts w:ascii="Times New Roman" w:hAnsi="Times New Roman" w:cs="Times New Roman"/>
          <w:sz w:val="26"/>
          <w:szCs w:val="26"/>
        </w:rPr>
        <w:t>1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н</w:t>
      </w:r>
      <w:r w:rsidR="00856570" w:rsidRPr="009E3578">
        <w:rPr>
          <w:rFonts w:ascii="Times New Roman" w:hAnsi="Times New Roman" w:cs="Times New Roman"/>
          <w:sz w:val="26"/>
          <w:szCs w:val="26"/>
        </w:rPr>
        <w:t>алоговая база определяется с учетом особенностей, установленных настоящей статьей,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44"/>
      <w:bookmarkEnd w:id="6"/>
      <w:r w:rsidRPr="009E3578">
        <w:rPr>
          <w:rFonts w:ascii="Times New Roman" w:hAnsi="Times New Roman" w:cs="Times New Roman"/>
          <w:sz w:val="26"/>
          <w:szCs w:val="26"/>
        </w:rPr>
        <w:t>1) административно-деловые центры и торговые центры (комплексы) и помещения в них;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45"/>
      <w:bookmarkEnd w:id="7"/>
      <w:proofErr w:type="gramStart"/>
      <w:r w:rsidRPr="009E3578">
        <w:rPr>
          <w:rFonts w:ascii="Times New Roman" w:hAnsi="Times New Roman" w:cs="Times New Roman"/>
          <w:sz w:val="26"/>
          <w:szCs w:val="26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47"/>
      <w:bookmarkEnd w:id="8"/>
      <w:r w:rsidRPr="009E3578">
        <w:rPr>
          <w:rFonts w:ascii="Times New Roman" w:hAnsi="Times New Roman" w:cs="Times New Roman"/>
          <w:sz w:val="26"/>
          <w:szCs w:val="26"/>
        </w:rPr>
        <w:t xml:space="preserve">3) объекты недвижимого имущества иностранных организаций, не осуществляющих деятельности в Российской Федерации через </w:t>
      </w:r>
      <w:hyperlink r:id="rId18" w:history="1">
        <w:r w:rsidRPr="009E3578">
          <w:rPr>
            <w:rFonts w:ascii="Times New Roman" w:hAnsi="Times New Roman" w:cs="Times New Roman"/>
            <w:sz w:val="26"/>
            <w:szCs w:val="26"/>
          </w:rPr>
          <w:t>постоянные представительства</w:t>
        </w:r>
      </w:hyperlink>
      <w:r w:rsidRPr="009E3578">
        <w:rPr>
          <w:rFonts w:ascii="Times New Roman" w:hAnsi="Times New Roman" w:cs="Times New Roman"/>
          <w:sz w:val="26"/>
          <w:szCs w:val="26"/>
        </w:rPr>
        <w:t>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48"/>
      <w:bookmarkEnd w:id="9"/>
      <w:r w:rsidRPr="009E3578">
        <w:rPr>
          <w:rFonts w:ascii="Times New Roman" w:hAnsi="Times New Roman" w:cs="Times New Roman"/>
          <w:sz w:val="26"/>
          <w:szCs w:val="26"/>
        </w:rPr>
        <w:t xml:space="preserve">4) жилые помещения, </w:t>
      </w:r>
      <w:hyperlink r:id="rId19" w:history="1">
        <w:r w:rsidRPr="009E3578">
          <w:rPr>
            <w:rFonts w:ascii="Times New Roman" w:hAnsi="Times New Roman" w:cs="Times New Roman"/>
            <w:sz w:val="26"/>
            <w:szCs w:val="26"/>
          </w:rPr>
          <w:t>гаражи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E3578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9E3578">
        <w:rPr>
          <w:rFonts w:ascii="Times New Roman" w:hAnsi="Times New Roman" w:cs="Times New Roman"/>
          <w:sz w:val="26"/>
          <w:szCs w:val="26"/>
        </w:rPr>
        <w:t xml:space="preserve">-места, объекты незавершенного строительства, а также жилые строения, садовые дома, хозяйственные строения </w:t>
      </w:r>
      <w:r w:rsidRPr="009E3578">
        <w:rPr>
          <w:rFonts w:ascii="Times New Roman" w:hAnsi="Times New Roman" w:cs="Times New Roman"/>
          <w:sz w:val="26"/>
          <w:szCs w:val="26"/>
        </w:rPr>
        <w:lastRenderedPageBreak/>
        <w:t>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2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З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акон субъекта Российской Федерации, устанавливающий особенности определения налоговой базы исходя из кадастровой стоимости объектов недвижимого имущества, указанных в </w:t>
      </w:r>
      <w:hyperlink w:anchor="Par144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45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8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4 пункта 1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может быть принят только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имущества.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После принятия закона, указанного в настоящем пункте, переход к определению налоговой базы в отношении объектов недвижимого имущества, указанных в </w:t>
      </w:r>
      <w:hyperlink w:anchor="Par144" w:history="1">
        <w:r w:rsidRPr="009E3578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45" w:history="1">
        <w:r w:rsidRPr="009E357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8" w:history="1">
        <w:r w:rsidRPr="009E3578">
          <w:rPr>
            <w:rFonts w:ascii="Times New Roman" w:hAnsi="Times New Roman" w:cs="Times New Roman"/>
            <w:sz w:val="26"/>
            <w:szCs w:val="26"/>
          </w:rPr>
          <w:t>4 пункта 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как их среднегодовой стоимости не допускается, за исключением случаев, предусмотренных </w:t>
      </w:r>
      <w:hyperlink w:anchor="Par196" w:history="1">
        <w:r w:rsidRPr="009E3578">
          <w:rPr>
            <w:rFonts w:ascii="Times New Roman" w:hAnsi="Times New Roman" w:cs="Times New Roman"/>
            <w:sz w:val="26"/>
            <w:szCs w:val="26"/>
          </w:rPr>
          <w:t>подпунктами 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00" w:history="1">
        <w:r w:rsidRPr="009E3578">
          <w:rPr>
            <w:rFonts w:ascii="Times New Roman" w:hAnsi="Times New Roman" w:cs="Times New Roman"/>
            <w:sz w:val="26"/>
            <w:szCs w:val="26"/>
          </w:rPr>
          <w:t>2.2 пункта 12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54"/>
      <w:bookmarkEnd w:id="10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3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>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целях настоящей статьи административно-деловым центром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офисных зданий делового, административного и коммерческого назначения;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2) здание (строение, сооружение) предназначено для использования или фактически используется в целях делового, административного или коммерческого назначения. При этом: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>здание (строение, сооружение) признается предназначенным для использования в целях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приемные помещения, комнаты для проведения встреч, офисное оборудование, парковки);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фактическим использованием здания (строения, сооружения) в целях делового,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60"/>
      <w:bookmarkEnd w:id="11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4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целях настоящей статьи торговым центром (комплексом)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1) здание (строение, сооружение) расположено на земельном участке, один из видов разрешенного использования которого предусматривает размещение </w:t>
      </w:r>
      <w:r w:rsidRPr="009E3578">
        <w:rPr>
          <w:rFonts w:ascii="Times New Roman" w:hAnsi="Times New Roman" w:cs="Times New Roman"/>
          <w:sz w:val="26"/>
          <w:szCs w:val="26"/>
        </w:rPr>
        <w:lastRenderedPageBreak/>
        <w:t>торговых объектов, объектов общественного питания и (или) бытового обслуживания;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2) здание (строение, сооружение)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объектов, объектов общественного питания и (или) объектов бытового обслуживания;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4.1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>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целях настоящей статьи отдельно стоящее нежилое здание (строение, сооружение), помещения в котором принадлежат одному или нескольким собственникам, признается одновременно как административно-деловой центр, так и торговый центр (комплекс), если такое здание (строение, сооружение) предназначено для использования или фактически используется одновременно как в целях делового, административного или коммерческого назначения, так и в целях размещения</w:t>
      </w:r>
      <w:proofErr w:type="gramEnd"/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торговых объектов, объектов общественного питания и (или) объектов бытового обслуживания.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В целях настоящего пункта: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>здание (строение, сооружение) признается предназначенным для использования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>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фактическим использованием здания (строения, сооружения)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общей площади этого здания (строения, сооружения)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</w:t>
      </w:r>
      <w:r w:rsidRPr="009E3578">
        <w:rPr>
          <w:rFonts w:ascii="Times New Roman" w:hAnsi="Times New Roman" w:cs="Times New Roman"/>
          <w:sz w:val="26"/>
          <w:szCs w:val="26"/>
        </w:rPr>
        <w:lastRenderedPageBreak/>
        <w:t>торговых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объектов, объектов общественного питания и (или) объектов бытового обслуживания.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74"/>
      <w:bookmarkEnd w:id="12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5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целях настоящей статьи фактическим использованием нежилого помещения для размещения офисов,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офисов, торговых объектов, объектов общественного питания и (или) объектов бытового обслуживания.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6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случае, если в соответствии с законодательством Российской Федерации определена кадастровая стоимость здания, в котором расположено помещение, являющееся объектом налогообложения, но при этом кадастровая стоимость такого помещения не определена, налоговая база в отношении этого помещения определяется как доля кадастровой стоимости здания, в котором находится помещение, соответствующая доле, которую составляет площадь помещения в общей</w:t>
      </w:r>
      <w:proofErr w:type="gramEnd"/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площади здания.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7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>у</w:t>
      </w:r>
      <w:r w:rsidR="00856570" w:rsidRPr="009E3578">
        <w:rPr>
          <w:rFonts w:ascii="Times New Roman" w:hAnsi="Times New Roman" w:cs="Times New Roman"/>
          <w:sz w:val="26"/>
          <w:szCs w:val="26"/>
        </w:rPr>
        <w:t>полномоченный орган исполнительной власти субъекта Российской Федерации не позднее 1-го числа очередного налогового периода по налогу: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1) определяет на этот налоговый период перечень объектов недвижимого имущества, указанных в </w:t>
      </w:r>
      <w:hyperlink w:anchor="Par144" w:history="1">
        <w:r w:rsidRPr="009E3578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5" w:history="1">
        <w:r w:rsidRPr="009E3578">
          <w:rPr>
            <w:rFonts w:ascii="Times New Roman" w:hAnsi="Times New Roman" w:cs="Times New Roman"/>
            <w:sz w:val="26"/>
            <w:szCs w:val="26"/>
          </w:rPr>
          <w:t>2 пункта 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в отношении которых налоговая база определяется как кадастровая стоимость (далее в настоящей статье - перечень);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2) направляет перечень в электронной форме в налоговый орган по субъекту Российской Федерации;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3) размещает перечень на своем официальном сайте или на официальном сайте субъекта Российской Федерации в информационно-телекоммуникационной сети "Интернет".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7.1.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3578">
        <w:rPr>
          <w:rFonts w:ascii="Times New Roman" w:hAnsi="Times New Roman" w:cs="Times New Roman"/>
          <w:sz w:val="26"/>
          <w:szCs w:val="26"/>
        </w:rPr>
        <w:t>у</w:t>
      </w:r>
      <w:r w:rsidR="00856570" w:rsidRPr="009E3578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spellEnd"/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орган исполнительной власти субъекта Российской Федерации в течение пяти дней со дня внесения изменений в перечень направляет указанные изменения в электронной форме в налоговый орган по субъекту Российской Федерации и размещает их на своем официальном сайте или на официальном сайте субъекта Российской Федерации в информационно-телекоммуникационной сети "Интернет".</w:t>
      </w:r>
      <w:proofErr w:type="gramEnd"/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8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>с</w:t>
      </w:r>
      <w:hyperlink r:id="rId20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остав</w:t>
        </w:r>
        <w:proofErr w:type="gramEnd"/>
        <w:r w:rsidR="00856570" w:rsidRPr="009E3578">
          <w:rPr>
            <w:rFonts w:ascii="Times New Roman" w:hAnsi="Times New Roman" w:cs="Times New Roman"/>
            <w:sz w:val="26"/>
            <w:szCs w:val="26"/>
          </w:rPr>
          <w:t xml:space="preserve"> сведений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, подлежащих включению в перечень, </w:t>
      </w:r>
      <w:hyperlink r:id="rId21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формат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их направления в электронной форме в налоговый орган по субъекту Российской Федерации определяются федеральным органом исполнительной власти, уполномоченным по контролю и надзору в сфере налогов и сборов.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9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>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ид фактического использования зданий (строений, сооружений) и помещений определяется уполномоченным органом исполнительной власти субъекта Российской Федерации в соответствии с порядком определения вида фактического использования зданий (строений, сооружений) и помещений, устанавливаемым с учетом положений </w:t>
      </w:r>
      <w:hyperlink w:anchor="Par154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пунктов 3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0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74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настоящей статьи высшим исполнительным органом государственной власти субъекта Российской Федерации.</w:t>
      </w:r>
      <w:proofErr w:type="gramEnd"/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10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 </w:t>
      </w:r>
      <w:r w:rsidRPr="009E3578">
        <w:rPr>
          <w:rFonts w:ascii="Times New Roman" w:hAnsi="Times New Roman" w:cs="Times New Roman"/>
          <w:sz w:val="26"/>
          <w:szCs w:val="26"/>
        </w:rPr>
        <w:t>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ыявленные в течение налогового периода объекты недвижимого имущества, указанные в </w:t>
      </w:r>
      <w:hyperlink w:anchor="Par144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5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2 пункта 1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не включенные в перечень по состоянию на 1 января </w:t>
      </w:r>
      <w:r w:rsidR="00856570" w:rsidRPr="009E3578">
        <w:rPr>
          <w:rFonts w:ascii="Times New Roman" w:hAnsi="Times New Roman" w:cs="Times New Roman"/>
          <w:sz w:val="26"/>
          <w:szCs w:val="26"/>
        </w:rPr>
        <w:lastRenderedPageBreak/>
        <w:t>года налогового периода, подлежат включению в перечень, определяемый уполномоченным органом исполнительной власти субъекта Российской Федерации на очередной налоговый период, если иное не установлено настоящим пунктом.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налогового периода, указанный вновь образованный объект недвижимого имущества при условии соответствия его критериям, предусмотренным настоящей статьей, до включения его в перечень подлежит налогообложению по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11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 </w:t>
      </w:r>
      <w:r w:rsidRPr="009E3578">
        <w:rPr>
          <w:rFonts w:ascii="Times New Roman" w:hAnsi="Times New Roman" w:cs="Times New Roman"/>
          <w:sz w:val="26"/>
          <w:szCs w:val="26"/>
        </w:rPr>
        <w:t>л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ицо, ведущее учет общего имущества товарищей, обязано для целей налогообложения сообщать не позднее 20-го числа месяца, следующего за отчетным периодом, каждому участнику договора простого товарищества (договора о совместной деятельности), договора инвестиционного товарищества помимо сведений, предусмотренных </w:t>
      </w:r>
      <w:hyperlink w:anchor="Par114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статьей 377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Кодекса, сведения о кадастровой стоимости недвижимого имущества, составляющего общее имущество товарищей.</w:t>
      </w:r>
      <w:proofErr w:type="gramEnd"/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12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 </w:t>
      </w:r>
      <w:r w:rsidRPr="009E3578">
        <w:rPr>
          <w:rFonts w:ascii="Times New Roman" w:hAnsi="Times New Roman" w:cs="Times New Roman"/>
          <w:sz w:val="26"/>
          <w:szCs w:val="26"/>
        </w:rPr>
        <w:t>и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счисление суммы налога и сумм авансовых платежей по налогу в отношении имущества, в отношении которого налоговая база определяется как его кадастровая стоимость, осуществляется в порядке, предусмотренном </w:t>
      </w:r>
      <w:hyperlink w:anchor="Par307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статьей 382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Кодекса, с учетом следующих особенностей: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1) сумма авансового платежа по налогу исчисляется по истечении отчетного периода как одна четвертая кадастровой стоимости объекта недвижимого имущества, умноженная на соответствующую налоговую ставку;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96"/>
      <w:bookmarkEnd w:id="13"/>
      <w:r w:rsidRPr="009E3578">
        <w:rPr>
          <w:rFonts w:ascii="Times New Roman" w:hAnsi="Times New Roman" w:cs="Times New Roman"/>
          <w:sz w:val="26"/>
          <w:szCs w:val="26"/>
        </w:rPr>
        <w:t xml:space="preserve">2) в случае, если кадастровая стоимость объекта недвижимого имущества, указанного в </w:t>
      </w:r>
      <w:hyperlink w:anchor="Par144" w:history="1">
        <w:r w:rsidRPr="009E3578">
          <w:rPr>
            <w:rFonts w:ascii="Times New Roman" w:hAnsi="Times New Roman" w:cs="Times New Roman"/>
            <w:sz w:val="26"/>
            <w:szCs w:val="26"/>
          </w:rPr>
          <w:t>подпункте 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ar145" w:history="1">
        <w:r w:rsidRPr="009E3578">
          <w:rPr>
            <w:rFonts w:ascii="Times New Roman" w:hAnsi="Times New Roman" w:cs="Times New Roman"/>
            <w:sz w:val="26"/>
            <w:szCs w:val="26"/>
          </w:rPr>
          <w:t>2 пункта 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была определена в соответствии с законодательством Российской Федерации в течение налогового (отчетного) периода и (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>указанный объект недвижимого имущества не включен в перечень по состоянию на 1 января года налогового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в порядке, предусмотренном настоящей главой, без учета положений настоящей статьи;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2.1) в случае, если кадастровая стоимость объекта недвижимого имущества, указанного в </w:t>
      </w:r>
      <w:hyperlink w:anchor="Par147" w:history="1">
        <w:r w:rsidRPr="009E3578">
          <w:rPr>
            <w:rFonts w:ascii="Times New Roman" w:hAnsi="Times New Roman" w:cs="Times New Roman"/>
            <w:sz w:val="26"/>
            <w:szCs w:val="26"/>
          </w:rPr>
          <w:t>подпункте 3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ar148" w:history="1">
        <w:r w:rsidRPr="009E3578">
          <w:rPr>
            <w:rFonts w:ascii="Times New Roman" w:hAnsi="Times New Roman" w:cs="Times New Roman"/>
            <w:sz w:val="26"/>
            <w:szCs w:val="26"/>
          </w:rPr>
          <w:t>4 пункта 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была определена в соответствии с законодательством Российской Федерации в течение налогового (отчетного)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исходя из кадастровой стоимости, определенной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на день внесения в Единый государственный реестр недвижимости сведений, являющихся основанием для определения кадастровой стоимости такого объекта;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200"/>
      <w:bookmarkEnd w:id="14"/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2.2) в случае, если кадастровая стоимость объектов недвижимого имущества, указанных в </w:t>
      </w:r>
      <w:hyperlink w:anchor="Par144" w:history="1">
        <w:r w:rsidRPr="009E3578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45" w:history="1">
        <w:r w:rsidRPr="009E357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8" w:history="1">
        <w:r w:rsidRPr="009E3578">
          <w:rPr>
            <w:rFonts w:ascii="Times New Roman" w:hAnsi="Times New Roman" w:cs="Times New Roman"/>
            <w:sz w:val="26"/>
            <w:szCs w:val="26"/>
          </w:rPr>
          <w:t>4 пункта 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не определена, </w:t>
      </w:r>
      <w:r w:rsidRPr="009E3578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определение налоговой базы и исчисление суммы налога (суммы авансового платежа по налогу) по текущему налоговому периоду в отношении данных объектов недвижимого имущества осуществляются в </w:t>
      </w:r>
      <w:hyperlink w:anchor="Par102" w:history="1">
        <w:r w:rsidRPr="009E357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E3578">
        <w:rPr>
          <w:rFonts w:ascii="Times New Roman" w:hAnsi="Times New Roman" w:cs="Times New Roman"/>
          <w:sz w:val="26"/>
          <w:szCs w:val="26"/>
        </w:rPr>
        <w:t>, предусмотренном настоящей главой без учета положений настоящей статьи;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3) утратил силу с 1 января 2020 года. - Федеральный </w:t>
      </w:r>
      <w:hyperlink r:id="rId23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29.09.2019 N 325-ФЗ;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4) в отношении объекта недвижимого имущества, находящегося в общей долевой собственности, сумма налога (сумма авансового платежа по налогу) исчисляется для каждого из участников долевой собственности пропорционально его доле в праве общей собственности на такой объект недвижимого имущества. В случае изменения в течение налогового периода доли налогоплательщика в праве общей собственности на объект недвижимого имущества сумма налога (сумма авансового платежа по налогу) исчисляется с учетом коэффициента, определяемого в соответствии с </w:t>
      </w:r>
      <w:hyperlink w:anchor="Par324" w:history="1">
        <w:r w:rsidRPr="009E3578">
          <w:rPr>
            <w:rFonts w:ascii="Times New Roman" w:hAnsi="Times New Roman" w:cs="Times New Roman"/>
            <w:sz w:val="26"/>
            <w:szCs w:val="26"/>
          </w:rPr>
          <w:t>пунктом 5 статьи 382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13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 </w:t>
      </w:r>
      <w:r w:rsidRPr="009E3578">
        <w:rPr>
          <w:rFonts w:ascii="Times New Roman" w:hAnsi="Times New Roman" w:cs="Times New Roman"/>
          <w:sz w:val="26"/>
          <w:szCs w:val="26"/>
        </w:rPr>
        <w:t>о</w:t>
      </w:r>
      <w:r w:rsidR="00856570" w:rsidRPr="009E3578">
        <w:rPr>
          <w:rFonts w:ascii="Times New Roman" w:hAnsi="Times New Roman" w:cs="Times New Roman"/>
          <w:sz w:val="26"/>
          <w:szCs w:val="26"/>
        </w:rPr>
        <w:t>рганизация в отношении объектов недвижимого имущества, налоговая база в отношении которых определяется как кадастровая стоимость, уплачивает налог (авансовые платежи по налогу) в бюджет по месту нахождения каждого из указанных объектов недвижимого имущества в сумме, определяемой как произведение налоговой ставки, действующей на территории соответствующего субъекта Российской Федерации, на которой расположены эти объекты недвижимого имущества</w:t>
      </w:r>
      <w:proofErr w:type="gramEnd"/>
      <w:r w:rsidR="00856570" w:rsidRPr="009E3578">
        <w:rPr>
          <w:rFonts w:ascii="Times New Roman" w:hAnsi="Times New Roman" w:cs="Times New Roman"/>
          <w:sz w:val="26"/>
          <w:szCs w:val="26"/>
        </w:rPr>
        <w:t>, и кадастровой стоимости (одной четвертой кадастровой стоимости) этого имущества.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14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>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случае, если в отношении объектов недвижимого имущества, указанных в </w:t>
      </w:r>
      <w:hyperlink w:anchor="Par147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подпункте 3 пункта 1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кадастровая стоимость не определена, в отношении указанных объектов недвижимого имущества налоговая база принимается равной нулю.</w:t>
      </w:r>
    </w:p>
    <w:p w:rsidR="00856570" w:rsidRPr="009E3578" w:rsidRDefault="00023A1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15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378.2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и</w:t>
      </w:r>
      <w:r w:rsidR="00856570" w:rsidRPr="009E3578">
        <w:rPr>
          <w:rFonts w:ascii="Times New Roman" w:hAnsi="Times New Roman" w:cs="Times New Roman"/>
          <w:sz w:val="26"/>
          <w:szCs w:val="26"/>
        </w:rPr>
        <w:t>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применения для целей налогообложения сведений об изменяемой кадастровой стоимости.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856570" w:rsidP="00E43F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5" w:name="Par221"/>
      <w:bookmarkEnd w:id="15"/>
      <w:r w:rsidRPr="009E3578">
        <w:rPr>
          <w:rFonts w:ascii="Times New Roman" w:hAnsi="Times New Roman" w:cs="Times New Roman"/>
          <w:b/>
          <w:bCs/>
          <w:sz w:val="26"/>
          <w:szCs w:val="26"/>
        </w:rPr>
        <w:t>Налоговая ставка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2801E7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223"/>
      <w:bookmarkEnd w:id="16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="00856570" w:rsidRPr="009E3578">
        <w:rPr>
          <w:rFonts w:ascii="Times New Roman" w:hAnsi="Times New Roman" w:cs="Times New Roman"/>
          <w:sz w:val="26"/>
          <w:szCs w:val="26"/>
        </w:rPr>
        <w:t>1.1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380 Налогового кодекса 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отношении объектов недвижимого имущества, налоговая база в отношении которых определяется как кадастровая стоимость, за исключением объектов, указанных в </w:t>
      </w:r>
      <w:hyperlink w:anchor="Par232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пунктах 3.1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44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налоговые ставки устанавливаются законами субъектов Российской Федерации и не могут превышать 2 процента.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856570" w:rsidP="00E43F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E3578">
        <w:rPr>
          <w:rFonts w:ascii="Times New Roman" w:hAnsi="Times New Roman" w:cs="Times New Roman"/>
          <w:b/>
          <w:bCs/>
          <w:sz w:val="26"/>
          <w:szCs w:val="26"/>
        </w:rPr>
        <w:t>Налоговые льготы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2801E7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r w:rsidRPr="00E43FF5">
        <w:rPr>
          <w:rFonts w:ascii="Times New Roman" w:hAnsi="Times New Roman" w:cs="Times New Roman"/>
          <w:sz w:val="26"/>
          <w:szCs w:val="26"/>
        </w:rPr>
        <w:t>ст.</w:t>
      </w:r>
      <w:r w:rsidRPr="00E43FF5">
        <w:rPr>
          <w:rFonts w:ascii="Times New Roman" w:hAnsi="Times New Roman" w:cs="Times New Roman"/>
          <w:bCs/>
          <w:sz w:val="26"/>
          <w:szCs w:val="26"/>
        </w:rPr>
        <w:t>381</w:t>
      </w:r>
      <w:r w:rsidRPr="00E43FF5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о</w:t>
      </w:r>
      <w:r w:rsidR="00856570" w:rsidRPr="00E43FF5">
        <w:rPr>
          <w:rFonts w:ascii="Times New Roman" w:hAnsi="Times New Roman" w:cs="Times New Roman"/>
          <w:sz w:val="26"/>
          <w:szCs w:val="26"/>
        </w:rPr>
        <w:t>свобождаются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от налогообложения: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1) организации и учреждения </w:t>
      </w:r>
      <w:hyperlink r:id="rId24" w:history="1">
        <w:r w:rsidRPr="009E3578">
          <w:rPr>
            <w:rFonts w:ascii="Times New Roman" w:hAnsi="Times New Roman" w:cs="Times New Roman"/>
            <w:sz w:val="26"/>
            <w:szCs w:val="26"/>
          </w:rPr>
          <w:t>уголовно-исполнительной системы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- в отношении имущества, используемого для осуществления возложенных на них функций;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2) </w:t>
      </w:r>
      <w:hyperlink r:id="rId25" w:history="1">
        <w:r w:rsidRPr="009E3578">
          <w:rPr>
            <w:rFonts w:ascii="Times New Roman" w:hAnsi="Times New Roman" w:cs="Times New Roman"/>
            <w:sz w:val="26"/>
            <w:szCs w:val="26"/>
          </w:rPr>
          <w:t>религиозные организации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- в отношении имущества, используемого ими для осуществления религиозной деятельности;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3)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 (за исключением </w:t>
      </w:r>
      <w:hyperlink r:id="rId26" w:history="1">
        <w:r w:rsidRPr="009E3578">
          <w:rPr>
            <w:rFonts w:ascii="Times New Roman" w:hAnsi="Times New Roman" w:cs="Times New Roman"/>
            <w:sz w:val="26"/>
            <w:szCs w:val="26"/>
          </w:rPr>
          <w:t>подакцизных товаров</w:t>
        </w:r>
      </w:hyperlink>
      <w:r w:rsidRPr="009E3578">
        <w:rPr>
          <w:rFonts w:ascii="Times New Roman" w:hAnsi="Times New Roman" w:cs="Times New Roman"/>
          <w:sz w:val="26"/>
          <w:szCs w:val="26"/>
        </w:rPr>
        <w:t>, минерального сырья и иных полезных ископаемых, а также иных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товаров по </w:t>
      </w:r>
      <w:hyperlink r:id="rId27" w:history="1">
        <w:r w:rsidRPr="009E3578">
          <w:rPr>
            <w:rFonts w:ascii="Times New Roman" w:hAnsi="Times New Roman" w:cs="Times New Roman"/>
            <w:sz w:val="26"/>
            <w:szCs w:val="26"/>
          </w:rPr>
          <w:t>перечню</w:t>
        </w:r>
      </w:hyperlink>
      <w:r w:rsidRPr="009E3578">
        <w:rPr>
          <w:rFonts w:ascii="Times New Roman" w:hAnsi="Times New Roman" w:cs="Times New Roman"/>
          <w:sz w:val="26"/>
          <w:szCs w:val="26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учреждения, единственными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имущества которых являются указанные общероссийские общественные организации инвалидов, - в отношении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4) организации, основным видом деятельности которых является производство фармацевтической продукции, - в отношении имущества, используемого ими для производства ветеринарных иммунобиологических препаратов, предназначенных для борьбы с эпидемиями и эпизоотиями;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5) утратил силу с 1 января 2013 года. - Федеральный </w:t>
      </w:r>
      <w:hyperlink r:id="rId28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29.11.2012 N 202-ФЗ;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6) утратил силу. - Федеральный </w:t>
      </w:r>
      <w:hyperlink r:id="rId29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11.11.2003 N 139-ФЗ;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7) утратил силу. - Федеральный </w:t>
      </w:r>
      <w:hyperlink r:id="rId30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11.11.2003 N 139-ФЗ;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8) утратил силу. - Федеральный </w:t>
      </w:r>
      <w:hyperlink r:id="rId31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11.11.2003 N 139-ФЗ;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>9) - 10) утратили силу с 1 января 2013 года.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- Федеральный </w:t>
      </w:r>
      <w:hyperlink r:id="rId32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29.11.2012 N 202-ФЗ;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11) организации - в отношении федеральных автомобильных дорог общего пользования и сооружений, являющихся их неотъемлемой технологической частью. </w:t>
      </w:r>
      <w:hyperlink r:id="rId33" w:history="1">
        <w:proofErr w:type="gramStart"/>
        <w:r w:rsidRPr="009E357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имущества, относящегося к указанным объектам, утверждается Правительством Российской Федерации;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12) утратил силу с 1 января 2013 года. -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4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29.11.2012 N 202-ФЗ;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13) имущество специализированных протезно-ортопедических предприятий;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14) имущество коллегий адвокатов, адвокатских бюро и юридических консультаций;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lastRenderedPageBreak/>
        <w:t xml:space="preserve">15) имущество организаций, которым присвоен </w:t>
      </w:r>
      <w:hyperlink r:id="rId35" w:history="1">
        <w:r w:rsidRPr="009E3578">
          <w:rPr>
            <w:rFonts w:ascii="Times New Roman" w:hAnsi="Times New Roman" w:cs="Times New Roman"/>
            <w:sz w:val="26"/>
            <w:szCs w:val="26"/>
          </w:rPr>
          <w:t>статус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государственных научных центров;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16) утратил силу. - Федеральный </w:t>
      </w:r>
      <w:hyperlink r:id="rId36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11.11.2003 N 139-ФЗ;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17) организации, за исключением организаций, указанных в </w:t>
      </w:r>
      <w:hyperlink w:anchor="Par283" w:history="1">
        <w:r w:rsidRPr="009E3578">
          <w:rPr>
            <w:rFonts w:ascii="Times New Roman" w:hAnsi="Times New Roman" w:cs="Times New Roman"/>
            <w:sz w:val="26"/>
            <w:szCs w:val="26"/>
          </w:rPr>
          <w:t>пункте 22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- в отношении имущества, учитываемого на балансе организации - </w:t>
      </w:r>
      <w:hyperlink r:id="rId37" w:history="1">
        <w:r w:rsidRPr="009E3578">
          <w:rPr>
            <w:rFonts w:ascii="Times New Roman" w:hAnsi="Times New Roman" w:cs="Times New Roman"/>
            <w:sz w:val="26"/>
            <w:szCs w:val="26"/>
          </w:rPr>
          <w:t>резидента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особой экономической зоны, созданного или приобретенного в целях ведения деятельности на территории </w:t>
      </w:r>
      <w:hyperlink r:id="rId38" w:history="1">
        <w:r w:rsidRPr="009E3578">
          <w:rPr>
            <w:rFonts w:ascii="Times New Roman" w:hAnsi="Times New Roman" w:cs="Times New Roman"/>
            <w:sz w:val="26"/>
            <w:szCs w:val="26"/>
          </w:rPr>
          <w:t>особой экономической зоны</w:t>
        </w:r>
      </w:hyperlink>
      <w:r w:rsidRPr="009E3578">
        <w:rPr>
          <w:rFonts w:ascii="Times New Roman" w:hAnsi="Times New Roman" w:cs="Times New Roman"/>
          <w:sz w:val="26"/>
          <w:szCs w:val="26"/>
        </w:rPr>
        <w:t>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десяти лет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с месяца, следующего за месяцем постановки на учет указанного имущества;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18) утратил силу с 1 января 2013 года. -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9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29.11.2012 N 202-ФЗ;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19) организации, признаваемые управляющими компаниями в соответствии с Федеральным </w:t>
      </w:r>
      <w:hyperlink r:id="rId40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"Об инновационном центре "</w:t>
      </w:r>
      <w:proofErr w:type="spellStart"/>
      <w:r w:rsidRPr="009E3578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9E3578">
        <w:rPr>
          <w:rFonts w:ascii="Times New Roman" w:hAnsi="Times New Roman" w:cs="Times New Roman"/>
          <w:sz w:val="26"/>
          <w:szCs w:val="26"/>
        </w:rPr>
        <w:t>";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20) 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 w:rsidRPr="009E3578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9E3578">
        <w:rPr>
          <w:rFonts w:ascii="Times New Roman" w:hAnsi="Times New Roman" w:cs="Times New Roman"/>
          <w:sz w:val="26"/>
          <w:szCs w:val="26"/>
        </w:rPr>
        <w:t xml:space="preserve">". Указанные организации утрачивают право на освобождение от налогообложения в случаях, предусмотренных </w:t>
      </w:r>
      <w:hyperlink r:id="rId41" w:history="1">
        <w:r w:rsidRPr="009E3578">
          <w:rPr>
            <w:rFonts w:ascii="Times New Roman" w:hAnsi="Times New Roman" w:cs="Times New Roman"/>
            <w:sz w:val="26"/>
            <w:szCs w:val="26"/>
          </w:rPr>
          <w:t>пунктом 2 статьи 145.1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 (для указанных в настоящем пункте организаций, являющихся исследовательскими корпоративными центрами, - </w:t>
      </w:r>
      <w:hyperlink r:id="rId42" w:history="1">
        <w:r w:rsidRPr="009E3578">
          <w:rPr>
            <w:rFonts w:ascii="Times New Roman" w:hAnsi="Times New Roman" w:cs="Times New Roman"/>
            <w:sz w:val="26"/>
            <w:szCs w:val="26"/>
          </w:rPr>
          <w:t>пунктом 2.1 статьи 145.1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Кодекса). Для подтверждения права на освобождение от налогообложения указанные организации обязаны представить в налоговый орган по месту учета документы, подтверждающие наличие у них статуса участников проекта и предусмотренные Федеральным </w:t>
      </w:r>
      <w:hyperlink r:id="rId43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"Об инновационном центре "</w:t>
      </w:r>
      <w:proofErr w:type="spellStart"/>
      <w:r w:rsidRPr="009E3578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9E3578">
        <w:rPr>
          <w:rFonts w:ascii="Times New Roman" w:hAnsi="Times New Roman" w:cs="Times New Roman"/>
          <w:sz w:val="26"/>
          <w:szCs w:val="26"/>
        </w:rPr>
        <w:t>", а также данные учета доходов (расходов);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281"/>
      <w:bookmarkEnd w:id="17"/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21) организации - в отношении вновь вводимых объектов, имеющих высокую энергетическую эффективность, в соответствии с </w:t>
      </w:r>
      <w:hyperlink r:id="rId44" w:history="1">
        <w:r w:rsidRPr="009E3578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таких объектов, установленным Правительством Российской Федерации, или в отношении вновь вводимых объектов, имеющих высокий класс энергетической эффективности, если в отношении таких объектов в соответствии с </w:t>
      </w:r>
      <w:hyperlink r:id="rId45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Российской Федерации предусмотрено определение классов их энергетической эффективности, - в течение трех лет со дня постановки на учет указанного имущества;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283"/>
      <w:bookmarkEnd w:id="18"/>
      <w:proofErr w:type="gramStart"/>
      <w:r w:rsidRPr="009E3578">
        <w:rPr>
          <w:rFonts w:ascii="Times New Roman" w:hAnsi="Times New Roman" w:cs="Times New Roman"/>
          <w:sz w:val="26"/>
          <w:szCs w:val="26"/>
        </w:rPr>
        <w:t>22) судостроительные организации, имеющие статус резидента промышленно-производственной особой экономической зоны, - в отношении имущества, учитываемого на их балансе и используемого в целях строительства и ремонта судов, в течение десяти лет с даты регистрации таких организаций в качестве резидента особой экономической зоны, а также в отношении имущества, созданного или приобретенного в целях строительства и ремонта судов, в течение десяти лет с даты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постановки на учет указанного имущества, но не более чем в течение срока существования промышленно-производственной особой экономической зоны;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23) организации, признаваемые </w:t>
      </w:r>
      <w:hyperlink r:id="rId46" w:history="1">
        <w:r w:rsidRPr="009E3578">
          <w:rPr>
            <w:rFonts w:ascii="Times New Roman" w:hAnsi="Times New Roman" w:cs="Times New Roman"/>
            <w:sz w:val="26"/>
            <w:szCs w:val="26"/>
          </w:rPr>
          <w:t>управляющими компаниями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особых экономических зон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в течение десяти лет с месяца, следующего за месяцем постановки на учет указанного имущества;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287"/>
      <w:bookmarkEnd w:id="19"/>
      <w:r w:rsidRPr="009E3578">
        <w:rPr>
          <w:rFonts w:ascii="Times New Roman" w:hAnsi="Times New Roman" w:cs="Times New Roman"/>
          <w:sz w:val="26"/>
          <w:szCs w:val="26"/>
        </w:rPr>
        <w:lastRenderedPageBreak/>
        <w:t>24) организации - в отношении имущества (включая имущество, переданное по договорам аренды), удовлетворяющего в течение налогового периода одновременно следующим условиям: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288"/>
      <w:bookmarkEnd w:id="20"/>
      <w:r w:rsidRPr="009E3578">
        <w:rPr>
          <w:rFonts w:ascii="Times New Roman" w:hAnsi="Times New Roman" w:cs="Times New Roman"/>
          <w:sz w:val="26"/>
          <w:szCs w:val="26"/>
        </w:rPr>
        <w:t>имущество расположено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либо в российской части (российском секторе) дна Каспийского моря;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289"/>
      <w:bookmarkEnd w:id="21"/>
      <w:r w:rsidRPr="009E3578">
        <w:rPr>
          <w:rFonts w:ascii="Times New Roman" w:hAnsi="Times New Roman" w:cs="Times New Roman"/>
          <w:sz w:val="26"/>
          <w:szCs w:val="26"/>
        </w:rPr>
        <w:t xml:space="preserve">имущество используется при осуществлении деятельности по разработке морских месторождений углеводородного сырья, включая геологическое изучение, разведку, проведение </w:t>
      </w:r>
      <w:hyperlink r:id="rId47" w:history="1">
        <w:r w:rsidRPr="009E3578">
          <w:rPr>
            <w:rFonts w:ascii="Times New Roman" w:hAnsi="Times New Roman" w:cs="Times New Roman"/>
            <w:sz w:val="26"/>
            <w:szCs w:val="26"/>
          </w:rPr>
          <w:t>подготовительных работ</w:t>
        </w:r>
      </w:hyperlink>
      <w:r w:rsidRPr="009E3578">
        <w:rPr>
          <w:rFonts w:ascii="Times New Roman" w:hAnsi="Times New Roman" w:cs="Times New Roman"/>
          <w:sz w:val="26"/>
          <w:szCs w:val="26"/>
        </w:rPr>
        <w:t>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Если имущество в течение налогового периода расположено как в границах территорий (акваторий), указанных в </w:t>
      </w:r>
      <w:hyperlink w:anchor="Par288" w:history="1">
        <w:r w:rsidRPr="009E3578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пункта, так и на иных территориях, освобождение от налогообложения действует при условии, что указанное имущество удовлетворяет требованиям </w:t>
      </w:r>
      <w:hyperlink w:anchor="Par287" w:history="1">
        <w:r w:rsidRPr="009E3578">
          <w:rPr>
            <w:rFonts w:ascii="Times New Roman" w:hAnsi="Times New Roman" w:cs="Times New Roman"/>
            <w:sz w:val="26"/>
            <w:szCs w:val="26"/>
          </w:rPr>
          <w:t>абзацев первого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89" w:history="1">
        <w:r w:rsidRPr="009E3578">
          <w:rPr>
            <w:rFonts w:ascii="Times New Roman" w:hAnsi="Times New Roman" w:cs="Times New Roman"/>
            <w:sz w:val="26"/>
            <w:szCs w:val="26"/>
          </w:rPr>
          <w:t>третьего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пункта в течение не менее 90 календарных дней в течение одного календарного года;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25) утратил силу. -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48" w:history="1">
        <w:r w:rsidRPr="009E357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03.08.2018 N 302-ФЗ;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26) организации - в отношении имущества, учитываемого на балансе организации - участника свободной экономической зоны, созданного или приобретенного в целях выполнения договора об условиях деятельности в свободной экономической зоне и расположенного на территории данной свободной экономической зоны, в течение десяти лет с месяца, следующего за месяцем принятия на учет указанного имущества.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27) организации, признаваемые фондами, управляющими компаниями, дочерними обществами управляющих компаний в соответствии с Федеральным </w:t>
      </w:r>
      <w:hyperlink r:id="rId49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28) организации, получившие статус участника проекта в соответствии с Федеральным </w:t>
      </w:r>
      <w:hyperlink r:id="rId50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имущества, учитываемого на их балансе и расположенного на территории инновационного научно-технологического центра, в течение десяти лет начиная с месяца, следующего за месяцем постановки на учет указанного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имущества. Такие организации утрачивают право на освобождение от налогообложения в случаях, предусмотренных </w:t>
      </w:r>
      <w:hyperlink r:id="rId51" w:history="1">
        <w:r w:rsidRPr="009E3578">
          <w:rPr>
            <w:rFonts w:ascii="Times New Roman" w:hAnsi="Times New Roman" w:cs="Times New Roman"/>
            <w:sz w:val="26"/>
            <w:szCs w:val="26"/>
          </w:rPr>
          <w:t>пунктом 2 статьи 145.1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Кодекса.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Для подтверждения права на освобождение от налогообложения такие организации обязаны представить в налоговый орган по </w:t>
      </w:r>
      <w:r w:rsidRPr="009E3578">
        <w:rPr>
          <w:rFonts w:ascii="Times New Roman" w:hAnsi="Times New Roman" w:cs="Times New Roman"/>
          <w:sz w:val="26"/>
          <w:szCs w:val="26"/>
        </w:rPr>
        <w:lastRenderedPageBreak/>
        <w:t xml:space="preserve">месту учета документы, подтверждающие наличие у них статуса участника проекта в соответствии с Федеральным </w:t>
      </w:r>
      <w:hyperlink r:id="rId52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 и предусмотренные указанным Федеральным </w:t>
      </w:r>
      <w:hyperlink r:id="rId53" w:history="1">
        <w:r w:rsidRPr="009E35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>, а также данные учета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доходов (расходов).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856570" w:rsidP="00E43F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2" w:name="Par307"/>
      <w:bookmarkEnd w:id="22"/>
      <w:r w:rsidRPr="009E3578">
        <w:rPr>
          <w:rFonts w:ascii="Times New Roman" w:hAnsi="Times New Roman" w:cs="Times New Roman"/>
          <w:b/>
          <w:bCs/>
          <w:sz w:val="26"/>
          <w:szCs w:val="26"/>
        </w:rPr>
        <w:t>Порядок исчисления суммы налога и сумм авансовых платежей по налогу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309"/>
      <w:bookmarkEnd w:id="23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="00856570" w:rsidRPr="009E3578">
        <w:rPr>
          <w:rFonts w:ascii="Times New Roman" w:hAnsi="Times New Roman" w:cs="Times New Roman"/>
          <w:sz w:val="26"/>
          <w:szCs w:val="26"/>
        </w:rPr>
        <w:t>1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382 Налогового кодекса с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умма налога исчисляется по итогам налогового периода как произведение соответствующей </w:t>
      </w:r>
      <w:hyperlink w:anchor="Par223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налоговой ставки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84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налоговой базы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, определенной за </w:t>
      </w:r>
      <w:hyperlink w:anchor="Par214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налоговый период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, с учетом особенностей, установленных </w:t>
      </w:r>
      <w:hyperlink w:anchor="Par418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статьей 385.3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54" w:history="1">
        <w:r w:rsidRPr="009E357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от 28.12.2016 N 464-ФЗ)</w:t>
      </w:r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311"/>
      <w:bookmarkEnd w:id="24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2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>с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умма налога, подлежащая уплате в бюджет по итогам налогового периода, определяется как разница между суммой налога, исчисленной в соответствии с </w:t>
      </w:r>
      <w:hyperlink w:anchor="Par309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настоящей статьи, и суммами авансовых платежей по налогу, исчисленных в течение налогового периода.</w:t>
      </w:r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3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>с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умма налога, подлежащая уплате в бюджет, исчисляется отдельно в отношении имущества, подлежащего налогообложению по местонахождению организации (месту постановки на учет в налоговых органах постоянного представительства иностранной организации), в отношении имущества каждого обособленного подразделения организации, имеющего </w:t>
      </w:r>
      <w:hyperlink r:id="rId55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отдельный баланс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>, в отношении каждого объекта недвижимого имущества, находящегося вне местонахождения организации, обособленного подразделения организации, имеющего отдельный баланс</w:t>
      </w:r>
      <w:proofErr w:type="gramEnd"/>
      <w:r w:rsidR="00856570" w:rsidRPr="009E3578">
        <w:rPr>
          <w:rFonts w:ascii="Times New Roman" w:hAnsi="Times New Roman" w:cs="Times New Roman"/>
          <w:sz w:val="26"/>
          <w:szCs w:val="26"/>
        </w:rPr>
        <w:t xml:space="preserve">, или постоянного представительства иностранной организации, в отношении имущества, входящего в состав </w:t>
      </w:r>
      <w:hyperlink r:id="rId56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Единой системы газоснабжения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, в отношении имущества, налоговая </w:t>
      </w:r>
      <w:proofErr w:type="gramStart"/>
      <w:r w:rsidR="00856570" w:rsidRPr="009E3578">
        <w:rPr>
          <w:rFonts w:ascii="Times New Roman" w:hAnsi="Times New Roman" w:cs="Times New Roman"/>
          <w:sz w:val="26"/>
          <w:szCs w:val="26"/>
        </w:rPr>
        <w:t>база</w:t>
      </w:r>
      <w:proofErr w:type="gramEnd"/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в отношении которого определяется как его кадастровая стоимость, а также в отношении имущества, облагаемого по разным налоговым ставкам.</w:t>
      </w:r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4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умма авансового платежа по налогу исчисляется по итогам каждого </w:t>
      </w:r>
      <w:hyperlink w:anchor="Par215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отчетного периода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в размере одной четвертой произведения соответствующей налоговой ставки и средней стоимости имущества (за исключением имущества, указанного в </w:t>
      </w:r>
      <w:hyperlink w:anchor="Par287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89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третьем пункта 24 статьи 381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Pr="009E3578">
        <w:rPr>
          <w:rFonts w:ascii="Times New Roman" w:hAnsi="Times New Roman" w:cs="Times New Roman"/>
          <w:sz w:val="26"/>
          <w:szCs w:val="26"/>
        </w:rPr>
        <w:t>Налогового к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одекса), определенной за отчетный период в соответствии с </w:t>
      </w:r>
      <w:hyperlink w:anchor="Par103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пунктом 4 статьи 376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Pr="009E3578">
        <w:rPr>
          <w:rFonts w:ascii="Times New Roman" w:hAnsi="Times New Roman" w:cs="Times New Roman"/>
          <w:sz w:val="26"/>
          <w:szCs w:val="26"/>
        </w:rPr>
        <w:t>Налогового к</w:t>
      </w:r>
      <w:r w:rsidR="00856570" w:rsidRPr="009E3578">
        <w:rPr>
          <w:rFonts w:ascii="Times New Roman" w:hAnsi="Times New Roman" w:cs="Times New Roman"/>
          <w:sz w:val="26"/>
          <w:szCs w:val="26"/>
        </w:rPr>
        <w:t>одекса.</w:t>
      </w:r>
      <w:proofErr w:type="gramEnd"/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4.1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отношении объекта налогообложения, прекратившего свое существование в связи с его гибелью или уничтожением, исчисление налога прекращается с 1-го числа месяца гибели или уничтожения такого объекта на основании </w:t>
      </w:r>
      <w:hyperlink r:id="rId57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о его гибели или уничтожении, представленного налогоплательщиком в налоговый орган по своему выбору. С указанным заявлением налогоплательщик вправе представить </w:t>
      </w:r>
      <w:hyperlink r:id="rId58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>, подтверждающие факт гибели или уничтожения объекта налогообложения.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Рассмотрение налоговым органом заявления о гибели или уничтожении объекта налогообложения, в том числе направление запроса сведений, подтверждающих факт гибели или уничтожения объекта налогообложения, и рассмотрение такого запроса, направление налогоплательщику </w:t>
      </w:r>
      <w:hyperlink r:id="rId59" w:history="1">
        <w:r w:rsidRPr="009E3578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 </w:t>
      </w:r>
      <w:r w:rsidRPr="009E3578">
        <w:rPr>
          <w:rFonts w:ascii="Times New Roman" w:hAnsi="Times New Roman" w:cs="Times New Roman"/>
          <w:sz w:val="26"/>
          <w:szCs w:val="26"/>
        </w:rPr>
        <w:lastRenderedPageBreak/>
        <w:t xml:space="preserve">прекращении исчисления налога в связи с гибелью или уничтожением объекта налогообложения либо </w:t>
      </w:r>
      <w:hyperlink r:id="rId60" w:history="1">
        <w:r w:rsidRPr="009E3578">
          <w:rPr>
            <w:rFonts w:ascii="Times New Roman" w:hAnsi="Times New Roman" w:cs="Times New Roman"/>
            <w:sz w:val="26"/>
            <w:szCs w:val="26"/>
          </w:rPr>
          <w:t>сообщения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об отсутствии основания для прекращения исчисления налога в связи с гибелью или уничтожением объекта налогообложения осуществляются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в порядке, аналогичном порядку, предусмотренному </w:t>
      </w:r>
      <w:hyperlink r:id="rId61" w:history="1">
        <w:r w:rsidRPr="009E3578">
          <w:rPr>
            <w:rFonts w:ascii="Times New Roman" w:hAnsi="Times New Roman" w:cs="Times New Roman"/>
            <w:sz w:val="26"/>
            <w:szCs w:val="26"/>
          </w:rPr>
          <w:t>пунктом 3.1 статьи 362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2" w:history="1">
        <w:proofErr w:type="gramStart"/>
        <w:r w:rsidRPr="009E3578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заявления о гибели или уничтожении объекта налогообложения, </w:t>
      </w:r>
      <w:hyperlink r:id="rId63" w:history="1">
        <w:r w:rsidRPr="009E357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ее заполнения, </w:t>
      </w:r>
      <w:hyperlink r:id="rId64" w:history="1">
        <w:r w:rsidRPr="009E3578">
          <w:rPr>
            <w:rFonts w:ascii="Times New Roman" w:hAnsi="Times New Roman" w:cs="Times New Roman"/>
            <w:sz w:val="26"/>
            <w:szCs w:val="26"/>
          </w:rPr>
          <w:t>формат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представления такого заявления в электронной форме, формы уведомления о прекращении исчисления налога в связи с гибелью или уничтожением объекта налогообложения, сообщения об отсутствии основания для прекращения исчисления налога в связи с гибелью или уничтожением объекта налогообложения утверждаются федеральным органом исполнительной власти, уполномоченным по контролю и надзору в области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налогов и сборов.</w:t>
      </w:r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324"/>
      <w:bookmarkEnd w:id="25"/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5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>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случае возникновения (прекращения) у налогоплательщика в течение налогового (отчетного) периода права собственности (права хозяйственного ведения) на объекты недвижимого имущества, указанные в </w:t>
      </w:r>
      <w:hyperlink w:anchor="Par139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статье 378.2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Pr="009E3578">
        <w:rPr>
          <w:rFonts w:ascii="Times New Roman" w:hAnsi="Times New Roman" w:cs="Times New Roman"/>
          <w:sz w:val="26"/>
          <w:szCs w:val="26"/>
        </w:rPr>
        <w:t>Налогового к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одекса, исчисление суммы налога (сумм авансовых платежей по налогу) в отношении данных объектов недвижимого имущества осуществляется с учетом </w:t>
      </w:r>
      <w:hyperlink r:id="rId65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коэффициента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>, определяемого как отношение количества полных месяцев, в течение которых</w:t>
      </w:r>
      <w:proofErr w:type="gramEnd"/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данные объекты недвижимого имущества находились в собственности (в хозяйственном ведении) налогоплательщика, к количеству месяцев в налоговом (отчетном) периоде, если иное не предусмотрено настоящей статьей.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Если возникновение права собственности (права хозяйственного ведения) на объекты недвижимого имущества, указанные в </w:t>
      </w:r>
      <w:hyperlink w:anchor="Par139" w:history="1">
        <w:r w:rsidRPr="009E3578">
          <w:rPr>
            <w:rFonts w:ascii="Times New Roman" w:hAnsi="Times New Roman" w:cs="Times New Roman"/>
            <w:sz w:val="26"/>
            <w:szCs w:val="26"/>
          </w:rPr>
          <w:t>статье 378.2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="009E3578" w:rsidRPr="009E3578">
        <w:rPr>
          <w:rFonts w:ascii="Times New Roman" w:hAnsi="Times New Roman" w:cs="Times New Roman"/>
          <w:sz w:val="26"/>
          <w:szCs w:val="26"/>
        </w:rPr>
        <w:t>Налогового к</w:t>
      </w:r>
      <w:r w:rsidRPr="009E3578">
        <w:rPr>
          <w:rFonts w:ascii="Times New Roman" w:hAnsi="Times New Roman" w:cs="Times New Roman"/>
          <w:sz w:val="26"/>
          <w:szCs w:val="26"/>
        </w:rPr>
        <w:t xml:space="preserve">одекса,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принимается месяц возникновения (прекращения) указанного права.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Если возникновение права собственности (права хозяйственного ведения) на объекты недвижимого имущества, указанные в </w:t>
      </w:r>
      <w:hyperlink w:anchor="Par139" w:history="1">
        <w:r w:rsidRPr="009E3578">
          <w:rPr>
            <w:rFonts w:ascii="Times New Roman" w:hAnsi="Times New Roman" w:cs="Times New Roman"/>
            <w:sz w:val="26"/>
            <w:szCs w:val="26"/>
          </w:rPr>
          <w:t>статье 378.2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="009E3578" w:rsidRPr="009E3578">
        <w:rPr>
          <w:rFonts w:ascii="Times New Roman" w:hAnsi="Times New Roman" w:cs="Times New Roman"/>
          <w:sz w:val="26"/>
          <w:szCs w:val="26"/>
        </w:rPr>
        <w:t>Налогового к</w:t>
      </w:r>
      <w:r w:rsidRPr="009E3578">
        <w:rPr>
          <w:rFonts w:ascii="Times New Roman" w:hAnsi="Times New Roman" w:cs="Times New Roman"/>
          <w:sz w:val="26"/>
          <w:szCs w:val="26"/>
        </w:rPr>
        <w:t>одекса,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5.</w:t>
      </w:r>
      <w:r w:rsidRPr="009E3578">
        <w:rPr>
          <w:rFonts w:ascii="Times New Roman" w:hAnsi="Times New Roman" w:cs="Times New Roman"/>
          <w:sz w:val="26"/>
          <w:szCs w:val="26"/>
        </w:rPr>
        <w:t xml:space="preserve">1 ст. 382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случае изменения в течение налогового (отчетного) периода кадастровой стоимости вследствие изменения характеристик объектов недвижимого имущества, указанных в </w:t>
      </w:r>
      <w:hyperlink w:anchor="Par139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статье 378.2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Pr="009E3578">
        <w:rPr>
          <w:rFonts w:ascii="Times New Roman" w:hAnsi="Times New Roman" w:cs="Times New Roman"/>
          <w:sz w:val="26"/>
          <w:szCs w:val="26"/>
        </w:rPr>
        <w:t>Налогового к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одекса, исчисление суммы налога (сумм авансовых платежей по налогу) в отношении данных объектов недвижимого имущества осуществляется с учетом </w:t>
      </w:r>
      <w:hyperlink r:id="rId66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коэффициента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, определяемого в порядке, аналогичном установленному </w:t>
      </w:r>
      <w:hyperlink w:anchor="Par324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  <w:proofErr w:type="gramEnd"/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7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отношении имущества, налоговая </w:t>
      </w:r>
      <w:proofErr w:type="gramStart"/>
      <w:r w:rsidR="00856570" w:rsidRPr="009E3578">
        <w:rPr>
          <w:rFonts w:ascii="Times New Roman" w:hAnsi="Times New Roman" w:cs="Times New Roman"/>
          <w:sz w:val="26"/>
          <w:szCs w:val="26"/>
        </w:rPr>
        <w:t>база</w:t>
      </w:r>
      <w:proofErr w:type="gramEnd"/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в отношении которого определяется как его кадастровая стоимость, сумма налога (суммы авансовых платежей по налогу) исчисляется с учетом особенностей, установленных </w:t>
      </w:r>
      <w:hyperlink w:anchor="Par139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статьей 378.2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856570" w:rsidRPr="009E3578" w:rsidRDefault="009E3578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8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382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н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алогоплательщики - российские организации, имеющие право на налоговые льготы, установленные законодательством о налогах и сборах в отношении объектов налогообложения, </w:t>
      </w:r>
      <w:r w:rsidR="00856570" w:rsidRPr="009E3578">
        <w:rPr>
          <w:rFonts w:ascii="Times New Roman" w:hAnsi="Times New Roman" w:cs="Times New Roman"/>
          <w:sz w:val="26"/>
          <w:szCs w:val="26"/>
        </w:rPr>
        <w:lastRenderedPageBreak/>
        <w:t>налоговая база по которым определяется как их кадастровая стоимость,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67" w:history="1">
        <w:r w:rsidRPr="009E3578">
          <w:rPr>
            <w:rFonts w:ascii="Times New Roman" w:hAnsi="Times New Roman" w:cs="Times New Roman"/>
            <w:sz w:val="26"/>
            <w:szCs w:val="26"/>
          </w:rPr>
          <w:t>пунктом 3 статьи 361.1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8" w:history="1">
        <w:r w:rsidRPr="009E3578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заявления налогоплательщика о предоставлении налоговой льготы, </w:t>
      </w:r>
      <w:hyperlink r:id="rId69" w:history="1">
        <w:r w:rsidRPr="009E357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ее заполнения, </w:t>
      </w:r>
      <w:hyperlink r:id="rId70" w:history="1">
        <w:r w:rsidRPr="009E3578">
          <w:rPr>
            <w:rFonts w:ascii="Times New Roman" w:hAnsi="Times New Roman" w:cs="Times New Roman"/>
            <w:sz w:val="26"/>
            <w:szCs w:val="26"/>
          </w:rPr>
          <w:t>формат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В случае возникновения (прекращения) у налогоплательщика в течение налогового (отчетного) периода права на налоговую льготу исчисление суммы налога (суммы авансового платежа по налогу) в отношении объекта налогообложения, по которому предоставляется налоговая льгота, производится с учетом </w:t>
      </w:r>
      <w:hyperlink r:id="rId71" w:history="1">
        <w:r w:rsidRPr="009E3578">
          <w:rPr>
            <w:rFonts w:ascii="Times New Roman" w:hAnsi="Times New Roman" w:cs="Times New Roman"/>
            <w:sz w:val="26"/>
            <w:szCs w:val="26"/>
          </w:rPr>
          <w:t>коэффициента</w:t>
        </w:r>
      </w:hyperlink>
      <w:r w:rsidRPr="009E3578">
        <w:rPr>
          <w:rFonts w:ascii="Times New Roman" w:hAnsi="Times New Roman" w:cs="Times New Roman"/>
          <w:sz w:val="26"/>
          <w:szCs w:val="26"/>
        </w:rPr>
        <w:t>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>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856570" w:rsidP="00E43F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6" w:name="Par344"/>
      <w:bookmarkStart w:id="27" w:name="Par362"/>
      <w:bookmarkEnd w:id="26"/>
      <w:bookmarkEnd w:id="27"/>
      <w:r w:rsidRPr="009E3578">
        <w:rPr>
          <w:rFonts w:ascii="Times New Roman" w:hAnsi="Times New Roman" w:cs="Times New Roman"/>
          <w:b/>
          <w:bCs/>
          <w:sz w:val="26"/>
          <w:szCs w:val="26"/>
        </w:rPr>
        <w:t>Порядок и сроки уплаты налога и авансовых платежей по налогу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E63932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r364"/>
      <w:bookmarkEnd w:id="28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="00856570" w:rsidRPr="009E3578">
        <w:rPr>
          <w:rFonts w:ascii="Times New Roman" w:hAnsi="Times New Roman" w:cs="Times New Roman"/>
          <w:sz w:val="26"/>
          <w:szCs w:val="26"/>
        </w:rPr>
        <w:t>1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383 Налогового кодекса н</w:t>
      </w:r>
      <w:r w:rsidR="00856570" w:rsidRPr="009E3578">
        <w:rPr>
          <w:rFonts w:ascii="Times New Roman" w:hAnsi="Times New Roman" w:cs="Times New Roman"/>
          <w:sz w:val="26"/>
          <w:szCs w:val="26"/>
        </w:rPr>
        <w:t>алог подлежит уплате налогоплательщиками в срок не позднее 28 февраля года, следующего за истекшим налоговым периодом. Авансовые платежи по налогу подлежат уплате налогоплательщиками в срок не позднее 28-го числа месяца, следующего за истекшим отчетным периодом.</w:t>
      </w:r>
    </w:p>
    <w:p w:rsidR="00856570" w:rsidRPr="009E3578" w:rsidRDefault="00E63932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6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383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>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отношении объектов недвижимого имущества, в отношении которых налоговая база определяется как кадастровая стоимость, налог и авансовые платежи по налогу подлежат уплате в бюджет в соответствии со </w:t>
      </w:r>
      <w:hyperlink w:anchor="Par307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статьей 382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 по месту нахождения объекта недвижимого имущества.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ar376"/>
      <w:bookmarkStart w:id="30" w:name="Par381"/>
      <w:bookmarkEnd w:id="29"/>
      <w:bookmarkEnd w:id="30"/>
    </w:p>
    <w:p w:rsidR="00856570" w:rsidRPr="009E3578" w:rsidRDefault="00856570" w:rsidP="00E43F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1" w:name="Par411"/>
      <w:bookmarkEnd w:id="31"/>
      <w:r w:rsidRPr="009E3578">
        <w:rPr>
          <w:rFonts w:ascii="Times New Roman" w:hAnsi="Times New Roman" w:cs="Times New Roman"/>
          <w:b/>
          <w:bCs/>
          <w:sz w:val="26"/>
          <w:szCs w:val="26"/>
        </w:rPr>
        <w:t>Налоговая декларация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570" w:rsidRPr="009E3578" w:rsidRDefault="005E3C7A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lastRenderedPageBreak/>
        <w:t xml:space="preserve">Согласно п. </w:t>
      </w:r>
      <w:r w:rsidR="00856570" w:rsidRPr="009E3578">
        <w:rPr>
          <w:rFonts w:ascii="Times New Roman" w:hAnsi="Times New Roman" w:cs="Times New Roman"/>
          <w:sz w:val="26"/>
          <w:szCs w:val="26"/>
        </w:rPr>
        <w:t>1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386 Налогового кодекса н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алогоплательщики обязаны по истечении налогового периода представлять в налоговые органы по месту нахождения объектов недвижимого имущества и (или) по месту нахождения имущества, входящего в состав Единой системы газоснабжения, налоговую </w:t>
      </w:r>
      <w:hyperlink r:id="rId72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декларацию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по налогу, если иное не предусмотрено настоящей статьей.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>В отношении имущества, место нахождения которого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(или) за пределами территории Российской Федерации (для российских организаций), налоговая декларация по налогу представляется в налоговый орган по месту нахождения российской организации (месту учета в налоговых органах постоянного представительства иностранной организации).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Налогоплательщики, в соответствии со </w:t>
      </w:r>
      <w:hyperlink r:id="rId73" w:history="1">
        <w:r w:rsidRPr="009E3578">
          <w:rPr>
            <w:rFonts w:ascii="Times New Roman" w:hAnsi="Times New Roman" w:cs="Times New Roman"/>
            <w:sz w:val="26"/>
            <w:szCs w:val="26"/>
          </w:rPr>
          <w:t>статьей 83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="00340634">
        <w:rPr>
          <w:rFonts w:ascii="Times New Roman" w:hAnsi="Times New Roman" w:cs="Times New Roman"/>
          <w:sz w:val="26"/>
          <w:szCs w:val="26"/>
        </w:rPr>
        <w:t>Налогового к</w:t>
      </w:r>
      <w:r w:rsidRPr="009E3578">
        <w:rPr>
          <w:rFonts w:ascii="Times New Roman" w:hAnsi="Times New Roman" w:cs="Times New Roman"/>
          <w:sz w:val="26"/>
          <w:szCs w:val="26"/>
        </w:rPr>
        <w:t xml:space="preserve">одекса отнесенные к категории </w:t>
      </w:r>
      <w:hyperlink r:id="rId74" w:history="1">
        <w:r w:rsidRPr="009E3578">
          <w:rPr>
            <w:rFonts w:ascii="Times New Roman" w:hAnsi="Times New Roman" w:cs="Times New Roman"/>
            <w:sz w:val="26"/>
            <w:szCs w:val="26"/>
          </w:rPr>
          <w:t>крупнейших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, представляют налоговые декларации в налоговый орган по месту </w:t>
      </w:r>
      <w:hyperlink r:id="rId75" w:history="1">
        <w:r w:rsidRPr="009E3578">
          <w:rPr>
            <w:rFonts w:ascii="Times New Roman" w:hAnsi="Times New Roman" w:cs="Times New Roman"/>
            <w:sz w:val="26"/>
            <w:szCs w:val="26"/>
          </w:rPr>
          <w:t>учета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в качестве крупнейших налогоплательщиков.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GoBack"/>
      <w:bookmarkEnd w:id="32"/>
      <w:r w:rsidRPr="009E3578">
        <w:rPr>
          <w:rFonts w:ascii="Times New Roman" w:hAnsi="Times New Roman" w:cs="Times New Roman"/>
          <w:sz w:val="26"/>
          <w:szCs w:val="26"/>
        </w:rPr>
        <w:t xml:space="preserve">В налоговую декларацию включаются сведения о </w:t>
      </w:r>
      <w:hyperlink r:id="rId76" w:history="1">
        <w:r w:rsidRPr="009E3578">
          <w:rPr>
            <w:rFonts w:ascii="Times New Roman" w:hAnsi="Times New Roman" w:cs="Times New Roman"/>
            <w:sz w:val="26"/>
            <w:szCs w:val="26"/>
          </w:rPr>
          <w:t>среднегодовой стоимости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объектов движимого имущества, учтенных на балансе организации в качестве объектов основных средств в порядке, установленном для ведения бухгалтерского учета.</w:t>
      </w:r>
    </w:p>
    <w:p w:rsidR="00856570" w:rsidRPr="009E3578" w:rsidRDefault="005E3C7A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3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386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н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алоговые </w:t>
      </w:r>
      <w:hyperlink r:id="rId77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по итогам налогового периода представляются налогоплательщиками не позднее 25 марта года, следующего за истекшим </w:t>
      </w:r>
      <w:hyperlink w:anchor="Par214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налоговым периодом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>.</w:t>
      </w:r>
    </w:p>
    <w:p w:rsidR="00856570" w:rsidRPr="009E3578" w:rsidRDefault="00AF208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4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386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в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случае непредставления налогоплательщиком - иностранной организацией, не осуществляющей деятельность на территории Российской Федерации через постоянное представительство, налоговой декларации в сроки, установленные настоящей статьей, налоговый орган определяет на основании имеющейся информации без проведения в отношении указанного налогоплательщика мероприятий налогового контроля не исчисленную налогоплательщиком сумму налога, подлежащую уплате в бюджетную систему Российской Федерации.</w:t>
      </w:r>
      <w:proofErr w:type="gramEnd"/>
    </w:p>
    <w:p w:rsidR="00856570" w:rsidRPr="009E3578" w:rsidRDefault="00AF208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5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386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>н</w:t>
      </w:r>
      <w:r w:rsidR="00856570" w:rsidRPr="009E3578">
        <w:rPr>
          <w:rFonts w:ascii="Times New Roman" w:hAnsi="Times New Roman" w:cs="Times New Roman"/>
          <w:sz w:val="26"/>
          <w:szCs w:val="26"/>
        </w:rPr>
        <w:t xml:space="preserve">алогоплательщики - организации, сведения о которых внесены в единый государственный реестр юридических лиц на основании </w:t>
      </w:r>
      <w:hyperlink r:id="rId78" w:history="1">
        <w:r w:rsidR="00856570" w:rsidRPr="009E3578">
          <w:rPr>
            <w:rFonts w:ascii="Times New Roman" w:hAnsi="Times New Roman" w:cs="Times New Roman"/>
            <w:sz w:val="26"/>
            <w:szCs w:val="26"/>
          </w:rPr>
          <w:t>статьи 19</w:t>
        </w:r>
      </w:hyperlink>
      <w:r w:rsidR="00856570" w:rsidRPr="009E3578">
        <w:rPr>
          <w:rFonts w:ascii="Times New Roman" w:hAnsi="Times New Roman" w:cs="Times New Roman"/>
          <w:sz w:val="26"/>
          <w:szCs w:val="26"/>
        </w:rPr>
        <w:t xml:space="preserve"> Федерального закона от 30 ноября 1994 года N 52-ФЗ "О введении в действие части первой Гражданского кодекса Российской Федерации", представляют налоговую декларацию по налогу по месту своего нахождения до получения уведомления о постановке на учет в налоговом</w:t>
      </w:r>
      <w:proofErr w:type="gramEnd"/>
      <w:r w:rsidR="00856570" w:rsidRPr="009E35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6570" w:rsidRPr="009E3578">
        <w:rPr>
          <w:rFonts w:ascii="Times New Roman" w:hAnsi="Times New Roman" w:cs="Times New Roman"/>
          <w:sz w:val="26"/>
          <w:szCs w:val="26"/>
        </w:rPr>
        <w:t>органе</w:t>
      </w:r>
      <w:proofErr w:type="gramEnd"/>
      <w:r w:rsidR="00856570" w:rsidRPr="009E3578">
        <w:rPr>
          <w:rFonts w:ascii="Times New Roman" w:hAnsi="Times New Roman" w:cs="Times New Roman"/>
          <w:sz w:val="26"/>
          <w:szCs w:val="26"/>
        </w:rPr>
        <w:t>, подтверждающего постановку на учет в налоговом органе по месту нахождения принадлежащего им недвижимого имущества.</w:t>
      </w:r>
    </w:p>
    <w:p w:rsidR="00856570" w:rsidRPr="009E3578" w:rsidRDefault="00AF2089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ar462"/>
      <w:bookmarkEnd w:id="33"/>
      <w:r w:rsidRPr="009E3578">
        <w:rPr>
          <w:rFonts w:ascii="Times New Roman" w:hAnsi="Times New Roman" w:cs="Times New Roman"/>
          <w:sz w:val="26"/>
          <w:szCs w:val="26"/>
        </w:rPr>
        <w:t xml:space="preserve">Согласно п. </w:t>
      </w:r>
      <w:r w:rsidRPr="009E3578">
        <w:rPr>
          <w:rFonts w:ascii="Times New Roman" w:hAnsi="Times New Roman" w:cs="Times New Roman"/>
          <w:sz w:val="26"/>
          <w:szCs w:val="26"/>
        </w:rPr>
        <w:t>6</w:t>
      </w:r>
      <w:r w:rsidRPr="009E3578">
        <w:rPr>
          <w:rFonts w:ascii="Times New Roman" w:hAnsi="Times New Roman" w:cs="Times New Roman"/>
          <w:sz w:val="26"/>
          <w:szCs w:val="26"/>
        </w:rPr>
        <w:t xml:space="preserve"> ст. 386 Налогового кодекса </w:t>
      </w:r>
      <w:r w:rsidRPr="009E3578">
        <w:rPr>
          <w:rFonts w:ascii="Times New Roman" w:hAnsi="Times New Roman" w:cs="Times New Roman"/>
          <w:sz w:val="26"/>
          <w:szCs w:val="26"/>
        </w:rPr>
        <w:t xml:space="preserve"> н</w:t>
      </w:r>
      <w:r w:rsidR="00856570" w:rsidRPr="009E3578">
        <w:rPr>
          <w:rFonts w:ascii="Times New Roman" w:hAnsi="Times New Roman" w:cs="Times New Roman"/>
          <w:sz w:val="26"/>
          <w:szCs w:val="26"/>
        </w:rPr>
        <w:t>алогоплательщики - российские организации не включают в налоговую декларацию сведения об объектах налогообложения, налоговая база по которым определяется как их кадастровая стоимость.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7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если у налогоплательщика - российской организации в истекшем налоговом периоде имелись только объекты налогообложения, указанные в </w:t>
      </w:r>
      <w:hyperlink w:anchor="Par462" w:history="1">
        <w:r w:rsidRPr="009E3578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пункта, налоговая декларация не представляется.</w:t>
      </w:r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В целях обеспечения полноты уплаты налога в отношении объектов налогообложения, указанных в </w:t>
      </w:r>
      <w:hyperlink w:anchor="Par462" w:history="1">
        <w:r w:rsidRPr="009E3578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пункта, составление, </w:t>
      </w:r>
      <w:r w:rsidRPr="009E3578">
        <w:rPr>
          <w:rFonts w:ascii="Times New Roman" w:hAnsi="Times New Roman" w:cs="Times New Roman"/>
          <w:sz w:val="26"/>
          <w:szCs w:val="26"/>
        </w:rPr>
        <w:lastRenderedPageBreak/>
        <w:t>передача (направление) налоговыми органами налогоплательщикам - российским организациям сообщений об исчисленных налоговыми органами суммах налога в отношении таких объектов налогообложения, представление такими налогоплательщиками в налоговые органы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льгот или наличие оснований для освобождения от уплаты налога, предусмотренных законодательством о налогах и сборах, рассмотрение налоговыми органами представленных такими налогоплательщиками пояснений и (или) документов и передача (направление) налоговыми органами таким налогоплательщикам уточненных сообщений об исчисленных суммах налога осуществляются в порядке и сроки, аналогичные порядку и срокам, которые предусмотрены </w:t>
      </w:r>
      <w:hyperlink r:id="rId79" w:history="1">
        <w:r w:rsidRPr="009E3578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- </w:t>
      </w:r>
      <w:hyperlink r:id="rId80" w:history="1">
        <w:r w:rsidRPr="009E3578">
          <w:rPr>
            <w:rFonts w:ascii="Times New Roman" w:hAnsi="Times New Roman" w:cs="Times New Roman"/>
            <w:sz w:val="26"/>
            <w:szCs w:val="26"/>
          </w:rPr>
          <w:t>7 статьи 363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</w:t>
      </w:r>
      <w:r w:rsidR="00E63932" w:rsidRPr="009E3578">
        <w:rPr>
          <w:rFonts w:ascii="Times New Roman" w:hAnsi="Times New Roman" w:cs="Times New Roman"/>
          <w:sz w:val="26"/>
          <w:szCs w:val="26"/>
        </w:rPr>
        <w:t>Налогового к</w:t>
      </w:r>
      <w:r w:rsidRPr="009E3578">
        <w:rPr>
          <w:rFonts w:ascii="Times New Roman" w:hAnsi="Times New Roman" w:cs="Times New Roman"/>
          <w:sz w:val="26"/>
          <w:szCs w:val="26"/>
        </w:rPr>
        <w:t>одекса.</w:t>
      </w:r>
      <w:proofErr w:type="gramEnd"/>
    </w:p>
    <w:p w:rsidR="00856570" w:rsidRPr="009E3578" w:rsidRDefault="00856570" w:rsidP="009E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578">
        <w:rPr>
          <w:rFonts w:ascii="Times New Roman" w:hAnsi="Times New Roman" w:cs="Times New Roman"/>
          <w:sz w:val="26"/>
          <w:szCs w:val="26"/>
        </w:rPr>
        <w:t xml:space="preserve">Налогоплательщику - российской организации направляется требование об уплате налога в соответствии с </w:t>
      </w:r>
      <w:hyperlink r:id="rId81" w:history="1">
        <w:r w:rsidRPr="009E3578">
          <w:rPr>
            <w:rFonts w:ascii="Times New Roman" w:hAnsi="Times New Roman" w:cs="Times New Roman"/>
            <w:sz w:val="26"/>
            <w:szCs w:val="26"/>
          </w:rPr>
          <w:t>пунктом 1 статьи 70</w:t>
        </w:r>
      </w:hyperlink>
      <w:r w:rsidRPr="009E3578">
        <w:rPr>
          <w:rFonts w:ascii="Times New Roman" w:hAnsi="Times New Roman" w:cs="Times New Roman"/>
          <w:sz w:val="26"/>
          <w:szCs w:val="26"/>
        </w:rPr>
        <w:t xml:space="preserve"> настоящего Кодекса в случае, если выявлена недоимка по результатам рассмотрения налоговым органом представленных налогоплательщиком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9E3578">
        <w:rPr>
          <w:rFonts w:ascii="Times New Roman" w:hAnsi="Times New Roman" w:cs="Times New Roman"/>
          <w:sz w:val="26"/>
          <w:szCs w:val="26"/>
        </w:rPr>
        <w:t>сборах</w:t>
      </w:r>
      <w:proofErr w:type="gramEnd"/>
      <w:r w:rsidRPr="009E3578">
        <w:rPr>
          <w:rFonts w:ascii="Times New Roman" w:hAnsi="Times New Roman" w:cs="Times New Roman"/>
          <w:sz w:val="26"/>
          <w:szCs w:val="26"/>
        </w:rPr>
        <w:t>, либо если недоимка выявлена при отсутствии необходимых пояснений и (или) документов.</w:t>
      </w:r>
    </w:p>
    <w:p w:rsidR="00856570" w:rsidRPr="009E3578" w:rsidRDefault="00856570" w:rsidP="009E357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56570" w:rsidRPr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67"/>
    <w:rsid w:val="00023A19"/>
    <w:rsid w:val="002801E7"/>
    <w:rsid w:val="00340634"/>
    <w:rsid w:val="004E3905"/>
    <w:rsid w:val="005E3C7A"/>
    <w:rsid w:val="00856570"/>
    <w:rsid w:val="009E3578"/>
    <w:rsid w:val="00AF2089"/>
    <w:rsid w:val="00C309E2"/>
    <w:rsid w:val="00E43FF5"/>
    <w:rsid w:val="00E63932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ACB7EEABD68067385810A4E08CB8B4C7311199256600772000C94D609C1258681B1BF41A452BC93E8D3997BA1FCDCFCDE415DCD0138233IDT6K" TargetMode="External"/><Relationship Id="rId18" Type="http://schemas.openxmlformats.org/officeDocument/2006/relationships/hyperlink" Target="consultantplus://offline/ref=CEACB7EEABD68067385810A4E08CB8B4C733139D276C00772000C94D609C1258681B1BF41A4522CC348D3997BA1FCDCFCDE415DCD0138233IDT6K" TargetMode="External"/><Relationship Id="rId26" Type="http://schemas.openxmlformats.org/officeDocument/2006/relationships/hyperlink" Target="consultantplus://offline/ref=CEACB7EEABD68067385810A4E08CB8B4C733139D276C00772000C94D609C1258681B1BF41A472DC9368D3997BA1FCDCFCDE415DCD0138233IDT6K" TargetMode="External"/><Relationship Id="rId39" Type="http://schemas.openxmlformats.org/officeDocument/2006/relationships/hyperlink" Target="consultantplus://offline/ref=CEACB7EEABD68067385810A4E08CB8B4C230199C216300772000C94D609C1258681B1BF41A472BCC378D3997BA1FCDCFCDE415DCD0138233IDT6K" TargetMode="External"/><Relationship Id="rId21" Type="http://schemas.openxmlformats.org/officeDocument/2006/relationships/hyperlink" Target="consultantplus://offline/ref=CEACB7EEABD68067385810A4E08CB8B4C036199A256000772000C94D609C1258681B1BF41A472BCD308D3997BA1FCDCFCDE415DCD0138233IDT6K" TargetMode="External"/><Relationship Id="rId34" Type="http://schemas.openxmlformats.org/officeDocument/2006/relationships/hyperlink" Target="consultantplus://offline/ref=CEACB7EEABD68067385810A4E08CB8B4C230199C216300772000C94D609C1258681B1BF41A472BCC378D3997BA1FCDCFCDE415DCD0138233IDT6K" TargetMode="External"/><Relationship Id="rId42" Type="http://schemas.openxmlformats.org/officeDocument/2006/relationships/hyperlink" Target="consultantplus://offline/ref=CEACB7EEABD68067385810A4E08CB8B4C733139D276C00772000C94D609C1258681B1BF41A432DCC3E8D3997BA1FCDCFCDE415DCD0138233IDT6K" TargetMode="External"/><Relationship Id="rId47" Type="http://schemas.openxmlformats.org/officeDocument/2006/relationships/hyperlink" Target="consultantplus://offline/ref=CEACB7EEABD68067385810A4E08CB8B4C03B139D226D00772000C94D609C1258681B1BF41A472BCE358D3997BA1FCDCFCDE415DCD0138233IDT6K" TargetMode="External"/><Relationship Id="rId50" Type="http://schemas.openxmlformats.org/officeDocument/2006/relationships/hyperlink" Target="consultantplus://offline/ref=CEACB7EEABD68067385810A4E08CB8B4C7311197206000772000C94D609C1258681B1BF41A472AC9338D3997BA1FCDCFCDE415DCD0138233IDT6K" TargetMode="External"/><Relationship Id="rId55" Type="http://schemas.openxmlformats.org/officeDocument/2006/relationships/hyperlink" Target="consultantplus://offline/ref=CEACB7EEABD68067385810A4E08CB8B4C73B119D296F5D7D2859C54F67934D4F6F5217F51A472BC83CD23C82AB47C1CDD0FA14C3CC1180I3T2K" TargetMode="External"/><Relationship Id="rId63" Type="http://schemas.openxmlformats.org/officeDocument/2006/relationships/hyperlink" Target="consultantplus://offline/ref=CEACB7EEABD68067385810A4E08CB8B4C03A129E286600772000C94D609C1258681B1BF41A472BC63E8D3997BA1FCDCFCDE415DCD0138233IDT6K" TargetMode="External"/><Relationship Id="rId68" Type="http://schemas.openxmlformats.org/officeDocument/2006/relationships/hyperlink" Target="consultantplus://offline/ref=CEACB7EEABD68067385810A4E08CB8B4C731169C226600772000C94D609C1258681B1BF41A472BCD338D3997BA1FCDCFCDE415DCD0138233IDT6K" TargetMode="External"/><Relationship Id="rId76" Type="http://schemas.openxmlformats.org/officeDocument/2006/relationships/hyperlink" Target="consultantplus://offline/ref=CEACB7EEABD68067385810A4E08CB8B4C0341598276000772000C94D609C1258681B1BF41A472BCE368D3997BA1FCDCFCDE415DCD0138233IDT6K" TargetMode="External"/><Relationship Id="rId7" Type="http://schemas.openxmlformats.org/officeDocument/2006/relationships/hyperlink" Target="consultantplus://offline/ref=CEACB7EEABD68067385810A4E08CB8B4C2331696276600772000C94D609C1258681B1BF41A4728C6368D3997BA1FCDCFCDE415DCD0138233IDT6K" TargetMode="External"/><Relationship Id="rId71" Type="http://schemas.openxmlformats.org/officeDocument/2006/relationships/hyperlink" Target="consultantplus://offline/ref=CEACB7EEABD68067385810A4E08CB8B4C732169B236000772000C94D609C1258681B1BF41A472BCE368D3997BA1FCDCFCDE415DCD0138233IDT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ACB7EEABD68067385810A4E08CB8B4C7301597226600772000C94D609C12587A1B43F81B4435CF36986FC6FCI4T9K" TargetMode="External"/><Relationship Id="rId29" Type="http://schemas.openxmlformats.org/officeDocument/2006/relationships/hyperlink" Target="consultantplus://offline/ref=CEACB7EEABD68067385810A4E08CB8B4C2361296276D00772000C94D609C1258681B1BF41A472ACE3F8D3997BA1FCDCFCDE415DCD0138233IDT6K" TargetMode="External"/><Relationship Id="rId11" Type="http://schemas.openxmlformats.org/officeDocument/2006/relationships/hyperlink" Target="consultantplus://offline/ref=CEACB7EEABD68067385810A4E08CB8B4C731189B256D00772000C94D609C1258681B1BF41A472ACE3F8D3997BA1FCDCFCDE415DCD0138233IDT6K" TargetMode="External"/><Relationship Id="rId24" Type="http://schemas.openxmlformats.org/officeDocument/2006/relationships/hyperlink" Target="consultantplus://offline/ref=CEACB7EEABD68067385810A4E08CB8B4C730179C286500772000C94D609C1258681B1BF41A4728CB3E8D3997BA1FCDCFCDE415DCD0138233IDT6K" TargetMode="External"/><Relationship Id="rId32" Type="http://schemas.openxmlformats.org/officeDocument/2006/relationships/hyperlink" Target="consultantplus://offline/ref=CEACB7EEABD68067385810A4E08CB8B4C230199C216300772000C94D609C1258681B1BF41A472BCD308D3997BA1FCDCFCDE415DCD0138233IDT6K" TargetMode="External"/><Relationship Id="rId37" Type="http://schemas.openxmlformats.org/officeDocument/2006/relationships/hyperlink" Target="consultantplus://offline/ref=CEACB7EEABD68067385810A4E08CB8B4C7301199216C00772000C94D609C1258681B1BF41A472BC7358D3997BA1FCDCFCDE415DCD0138233IDT6K" TargetMode="External"/><Relationship Id="rId40" Type="http://schemas.openxmlformats.org/officeDocument/2006/relationships/hyperlink" Target="consultantplus://offline/ref=CEACB7EEABD68067385810A4E08CB8B4C7301496266700772000C94D609C1258681B1BF41A472BCD368D3997BA1FCDCFCDE415DCD0138233IDT6K" TargetMode="External"/><Relationship Id="rId45" Type="http://schemas.openxmlformats.org/officeDocument/2006/relationships/hyperlink" Target="consultantplus://offline/ref=CEACB7EEABD68067385810A4E08CB8B4C731109F206400772000C94D609C1258681B1BF41A472BC63E8D3997BA1FCDCFCDE415DCD0138233IDT6K" TargetMode="External"/><Relationship Id="rId53" Type="http://schemas.openxmlformats.org/officeDocument/2006/relationships/hyperlink" Target="consultantplus://offline/ref=CEACB7EEABD68067385810A4E08CB8B4C7311197206000772000C94D609C12587A1B43F81B4435CF36986FC6FCI4T9K" TargetMode="External"/><Relationship Id="rId58" Type="http://schemas.openxmlformats.org/officeDocument/2006/relationships/hyperlink" Target="consultantplus://offline/ref=CEACB7EEABD68067385810A4E08CB8B4C03A1299226D00772000C94D609C1258681B1BF41A472BCF328D3997BA1FCDCFCDE415DCD0138233IDT6K" TargetMode="External"/><Relationship Id="rId66" Type="http://schemas.openxmlformats.org/officeDocument/2006/relationships/hyperlink" Target="consultantplus://offline/ref=CEACB7EEABD68067385810A4E08CB8B4C733149B236200772000C94D609C1258681B1BF41A472BCE368D3997BA1FCDCFCDE415DCD0138233IDT6K" TargetMode="External"/><Relationship Id="rId74" Type="http://schemas.openxmlformats.org/officeDocument/2006/relationships/hyperlink" Target="consultantplus://offline/ref=CEACB7EEABD68067385810A4E08CB8B4C03B1899256C00772000C94D609C1258681B1BF41A472BCC368D3997BA1FCDCFCDE415DCD0138233IDT6K" TargetMode="External"/><Relationship Id="rId79" Type="http://schemas.openxmlformats.org/officeDocument/2006/relationships/hyperlink" Target="consultantplus://offline/ref=CEACB7EEABD68067385810A4E08CB8B4C733139D276C00772000C94D609C1258681B1BF71A4122C93CD23C82AB47C1CDD0FA14C3CC1180I3T2K" TargetMode="External"/><Relationship Id="rId5" Type="http://schemas.openxmlformats.org/officeDocument/2006/relationships/hyperlink" Target="consultantplus://offline/ref=CEACB7EEABD68067385810A4E08CB8B4C732129E256000772000C94D609C1258681B1BF41A472ECB3E8D3997BA1FCDCFCDE415DCD0138233IDT6K" TargetMode="External"/><Relationship Id="rId61" Type="http://schemas.openxmlformats.org/officeDocument/2006/relationships/hyperlink" Target="consultantplus://offline/ref=CEACB7EEABD68067385810A4E08CB8B4C733139D276C00772000C94D609C1258681B1BF71A462DCE3CD23C82AB47C1CDD0FA14C3CC1180I3T2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CEACB7EEABD68067385810A4E08CB8B4C731139B236600772000C94D609C1258681B1BF01341209B66C238CBFF49DECECFE417DDCCI1T2K" TargetMode="External"/><Relationship Id="rId19" Type="http://schemas.openxmlformats.org/officeDocument/2006/relationships/hyperlink" Target="consultantplus://offline/ref=CEACB7EEABD68067385810A4E08CB8B4C03A129E236500772000C94D609C12587A1B43F81B4435CF36986FC6FCI4T9K" TargetMode="External"/><Relationship Id="rId31" Type="http://schemas.openxmlformats.org/officeDocument/2006/relationships/hyperlink" Target="consultantplus://offline/ref=CEACB7EEABD68067385810A4E08CB8B4C2361296276D00772000C94D609C1258681B1BF41A472ACE308D3997BA1FCDCFCDE415DCD0138233IDT6K" TargetMode="External"/><Relationship Id="rId44" Type="http://schemas.openxmlformats.org/officeDocument/2006/relationships/hyperlink" Target="consultantplus://offline/ref=CEACB7EEABD68067385810A4E08CB8B4C733189E236200772000C94D609C1258681B1BF41A472BCE328D3997BA1FCDCFCDE415DCD0138233IDT6K" TargetMode="External"/><Relationship Id="rId52" Type="http://schemas.openxmlformats.org/officeDocument/2006/relationships/hyperlink" Target="consultantplus://offline/ref=CEACB7EEABD68067385810A4E08CB8B4C7311197206000772000C94D609C12587A1B43F81B4435CF36986FC6FCI4T9K" TargetMode="External"/><Relationship Id="rId60" Type="http://schemas.openxmlformats.org/officeDocument/2006/relationships/hyperlink" Target="consultantplus://offline/ref=CEACB7EEABD68067385810A4E08CB8B4C03A129E286600772000C94D609C1258681B1BF41A472FC7348D3997BA1FCDCFCDE415DCD0138233IDT6K" TargetMode="External"/><Relationship Id="rId65" Type="http://schemas.openxmlformats.org/officeDocument/2006/relationships/hyperlink" Target="consultantplus://offline/ref=CEACB7EEABD68067385810A4E08CB8B4C733149B236200772000C94D609C1258681B1BF41A472BCE368D3997BA1FCDCFCDE415DCD0138233IDT6K" TargetMode="External"/><Relationship Id="rId73" Type="http://schemas.openxmlformats.org/officeDocument/2006/relationships/hyperlink" Target="consultantplus://offline/ref=CEACB7EEABD68067385810A4E08CB8B4C732129E256000772000C94D609C1258681B1BF41A4628CE3E8D3997BA1FCDCFCDE415DCD0138233IDT6K" TargetMode="External"/><Relationship Id="rId78" Type="http://schemas.openxmlformats.org/officeDocument/2006/relationships/hyperlink" Target="consultantplus://offline/ref=CEACB7EEABD68067385810A4E08CB8B4C7301097256D00772000C94D609C1258681B1BF711137A8B628B6CC5E04AC1D0CCFA17IDTEK" TargetMode="External"/><Relationship Id="rId81" Type="http://schemas.openxmlformats.org/officeDocument/2006/relationships/hyperlink" Target="consultantplus://offline/ref=CEACB7EEABD68067385810A4E08CB8B4C732129E256000772000C94D609C1258681B1BF01A4E2BC463D72993F34BC3D0CEFB0BDFCE13I8T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B7EEABD68067385810A4E08CB8B4C732199E266300772000C94D609C1258681B1BF61D4C7F9E73D360C7FD54C0CFD0F815DFICTDK" TargetMode="External"/><Relationship Id="rId14" Type="http://schemas.openxmlformats.org/officeDocument/2006/relationships/hyperlink" Target="consultantplus://offline/ref=CEACB7EEABD68067385810A4E08CB8B4C03B189D246C00772000C94D609C1258681B1BF41A4729CE338D3997BA1FCDCFCDE415DCD0138233IDT6K" TargetMode="External"/><Relationship Id="rId22" Type="http://schemas.openxmlformats.org/officeDocument/2006/relationships/hyperlink" Target="consultantplus://offline/ref=CEACB7EEABD68067385810A4E08CB8B4C036199A256000772000C94D609C1258681B1BF41A4729C93E8D3997BA1FCDCFCDE415DCD0138233IDT6K" TargetMode="External"/><Relationship Id="rId27" Type="http://schemas.openxmlformats.org/officeDocument/2006/relationships/hyperlink" Target="consultantplus://offline/ref=CEACB7EEABD68067385810A4E08CB8B4C7351798266F5D7D2859C54F67934D4F6F5217F51A472BC73CD23C82AB47C1CDD0FA14C3CC1180I3T2K" TargetMode="External"/><Relationship Id="rId30" Type="http://schemas.openxmlformats.org/officeDocument/2006/relationships/hyperlink" Target="consultantplus://offline/ref=CEACB7EEABD68067385810A4E08CB8B4C2361296276D00772000C94D609C1258681B1BF41A472ACE3F8D3997BA1FCDCFCDE415DCD0138233IDT6K" TargetMode="External"/><Relationship Id="rId35" Type="http://schemas.openxmlformats.org/officeDocument/2006/relationships/hyperlink" Target="consultantplus://offline/ref=CEACB7EEABD68067385810A4E08CB8B4C731159D296D00772000C94D609C1258681B1BF41A472BCF328D3997BA1FCDCFCDE415DCD0138233IDT6K" TargetMode="External"/><Relationship Id="rId43" Type="http://schemas.openxmlformats.org/officeDocument/2006/relationships/hyperlink" Target="consultantplus://offline/ref=CEACB7EEABD68067385810A4E08CB8B4C7301496266700772000C94D609C1258681B1BF41A472ACD348D3997BA1FCDCFCDE415DCD0138233IDT6K" TargetMode="External"/><Relationship Id="rId48" Type="http://schemas.openxmlformats.org/officeDocument/2006/relationships/hyperlink" Target="consultantplus://offline/ref=CEACB7EEABD68067385810A4E08CB8B4C03B189D246C00772000C94D609C1258681B1BF41A4729CE3F8D3997BA1FCDCFCDE415DCD0138233IDT6K" TargetMode="External"/><Relationship Id="rId56" Type="http://schemas.openxmlformats.org/officeDocument/2006/relationships/hyperlink" Target="consultantplus://offline/ref=CEACB7EEABD68067385810A4E08CB8B4C731139E216200772000C94D609C1258681B1BF41A472BCC3E8D3997BA1FCDCFCDE415DCD0138233IDT6K" TargetMode="External"/><Relationship Id="rId64" Type="http://schemas.openxmlformats.org/officeDocument/2006/relationships/hyperlink" Target="consultantplus://offline/ref=CEACB7EEABD68067385810A4E08CB8B4C03A129E286600772000C94D609C1258681B1BF41A472AC9358D3997BA1FCDCFCDE415DCD0138233IDT6K" TargetMode="External"/><Relationship Id="rId69" Type="http://schemas.openxmlformats.org/officeDocument/2006/relationships/hyperlink" Target="consultantplus://offline/ref=CEACB7EEABD68067385810A4E08CB8B4C731169C226600772000C94D609C1258681B1BF41A472BC6308D3997BA1FCDCFCDE415DCD0138233IDT6K" TargetMode="External"/><Relationship Id="rId77" Type="http://schemas.openxmlformats.org/officeDocument/2006/relationships/hyperlink" Target="consultantplus://offline/ref=CEACB7EEABD68067385810A4E08CB8B4C731169D296400772000C94D609C1258681B1BF41A472BCD3F8D3997BA1FCDCFCDE415DCD0138233IDT6K" TargetMode="External"/><Relationship Id="rId8" Type="http://schemas.openxmlformats.org/officeDocument/2006/relationships/hyperlink" Target="consultantplus://offline/ref=CEACB7EEABD68067385810A4E08CB8B4C731139E246D00772000C94D609C1258681B1BF41A472BCD308D3997BA1FCDCFCDE415DCD0138233IDT6K" TargetMode="External"/><Relationship Id="rId51" Type="http://schemas.openxmlformats.org/officeDocument/2006/relationships/hyperlink" Target="consultantplus://offline/ref=CEACB7EEABD68067385810A4E08CB8B4C733139D276C00772000C94D609C1258681B1BF41A432DCC3F8D3997BA1FCDCFCDE415DCD0138233IDT6K" TargetMode="External"/><Relationship Id="rId72" Type="http://schemas.openxmlformats.org/officeDocument/2006/relationships/hyperlink" Target="consultantplus://offline/ref=CEACB7EEABD68067385810A4E08CB8B4C731169D296400772000C94D609C1258681B1BF41A472BCD3F8D3997BA1FCDCFCDE415DCD0138233IDT6K" TargetMode="External"/><Relationship Id="rId80" Type="http://schemas.openxmlformats.org/officeDocument/2006/relationships/hyperlink" Target="consultantplus://offline/ref=CEACB7EEABD68067385810A4E08CB8B4C733139D276C00772000C94D609C1258681B1BF71A402BCD3CD23C82AB47C1CDD0FA14C3CC1180I3T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ACB7EEABD68067385810A4E08CB8B4C730179C256300772000C94D609C1258681B1BF41A472AC8328D3997BA1FCDCFCDE415DCD0138233IDT6K" TargetMode="External"/><Relationship Id="rId17" Type="http://schemas.openxmlformats.org/officeDocument/2006/relationships/hyperlink" Target="consultantplus://offline/ref=CEACB7EEABD68067385810A4E08CB8B4C7301597266000772000C94D609C1258681B1BF41A472ACE348D3997BA1FCDCFCDE415DCD0138233IDT6K" TargetMode="External"/><Relationship Id="rId25" Type="http://schemas.openxmlformats.org/officeDocument/2006/relationships/hyperlink" Target="consultantplus://offline/ref=CEACB7EEABD68067385810A4E08CB8B4C730179B216700772000C94D609C1258681B1BF41A472BC9318D3997BA1FCDCFCDE415DCD0138233IDT6K" TargetMode="External"/><Relationship Id="rId33" Type="http://schemas.openxmlformats.org/officeDocument/2006/relationships/hyperlink" Target="consultantplus://offline/ref=CEACB7EEABD68067385810A4E08CB8B4C036109A286100772000C94D609C1258681B1BF41A472BCF3E8D3997BA1FCDCFCDE415DCD0138233IDT6K" TargetMode="External"/><Relationship Id="rId38" Type="http://schemas.openxmlformats.org/officeDocument/2006/relationships/hyperlink" Target="consultantplus://offline/ref=CEACB7EEABD68067385810A4E08CB8B4C7301199216C00772000C94D609C1258681B1BF41A472BCE348D3997BA1FCDCFCDE415DCD0138233IDT6K" TargetMode="External"/><Relationship Id="rId46" Type="http://schemas.openxmlformats.org/officeDocument/2006/relationships/hyperlink" Target="consultantplus://offline/ref=CEACB7EEABD68067385810A4E08CB8B4C7301199216C00772000C94D609C1258681B1BF61F45209B66C238CBFF49DECECFE417DDCCI1T2K" TargetMode="External"/><Relationship Id="rId59" Type="http://schemas.openxmlformats.org/officeDocument/2006/relationships/hyperlink" Target="consultantplus://offline/ref=CEACB7EEABD68067385810A4E08CB8B4C03A129E286600772000C94D609C1258681B1BF41A472FC9368D3997BA1FCDCFCDE415DCD0138233IDT6K" TargetMode="External"/><Relationship Id="rId67" Type="http://schemas.openxmlformats.org/officeDocument/2006/relationships/hyperlink" Target="consultantplus://offline/ref=CEACB7EEABD68067385810A4E08CB8B4C733139D276C00772000C94D609C1258681B1BF41D4229CD3CD23C82AB47C1CDD0FA14C3CC1180I3T2K" TargetMode="External"/><Relationship Id="rId20" Type="http://schemas.openxmlformats.org/officeDocument/2006/relationships/hyperlink" Target="consultantplus://offline/ref=CEACB7EEABD68067385810A4E08CB8B4C036199A256000772000C94D609C1258681B1BF41A472BCE318D3997BA1FCDCFCDE415DCD0138233IDT6K" TargetMode="External"/><Relationship Id="rId41" Type="http://schemas.openxmlformats.org/officeDocument/2006/relationships/hyperlink" Target="consultantplus://offline/ref=CEACB7EEABD68067385810A4E08CB8B4C733139D276C00772000C94D609C1258681B1BF0124F2AC463D72993F34BC3D0CEFB0BDFCE13I8T1K" TargetMode="External"/><Relationship Id="rId54" Type="http://schemas.openxmlformats.org/officeDocument/2006/relationships/hyperlink" Target="consultantplus://offline/ref=CEACB7EEABD68067385810A4E08CB8B4C1331898296400772000C94D609C1258681B1BF41A472BCE338D3997BA1FCDCFCDE415DCD0138233IDT6K" TargetMode="External"/><Relationship Id="rId62" Type="http://schemas.openxmlformats.org/officeDocument/2006/relationships/hyperlink" Target="consultantplus://offline/ref=CEACB7EEABD68067385810A4E08CB8B4C03A129E286600772000C94D609C1258681B1BF41A472BCD338D3997BA1FCDCFCDE415DCD0138233IDT6K" TargetMode="External"/><Relationship Id="rId70" Type="http://schemas.openxmlformats.org/officeDocument/2006/relationships/hyperlink" Target="consultantplus://offline/ref=CEACB7EEABD68067385810A4E08CB8B4C731169C226600772000C94D609C1258681B1BF41A4729C9318D3997BA1FCDCFCDE415DCD0138233IDT6K" TargetMode="External"/><Relationship Id="rId75" Type="http://schemas.openxmlformats.org/officeDocument/2006/relationships/hyperlink" Target="consultantplus://offline/ref=CEACB7EEABD68067385810A4E08CB8B4C03B179D216700772000C94D609C1258681B1BF41A472BCE368D3997BA1FCDCFCDE415DCD0138233IDT6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B7EEABD68067385810A4E08CB8B4C733139D276C00772000C94D609C1258681B1BF41A4522CC368D3997BA1FCDCFCDE415DCD0138233IDT6K" TargetMode="External"/><Relationship Id="rId15" Type="http://schemas.openxmlformats.org/officeDocument/2006/relationships/hyperlink" Target="consultantplus://offline/ref=CEACB7EEABD68067385810A4E08CB8B4C7301597226600772000C94D609C12587A1B43F81B4435CF36986FC6FCI4T9K" TargetMode="External"/><Relationship Id="rId23" Type="http://schemas.openxmlformats.org/officeDocument/2006/relationships/hyperlink" Target="consultantplus://offline/ref=CEACB7EEABD68067385810A4E08CB8B4C731139D226000772000C94D609C1258681B1BF41A472DC8358D3997BA1FCDCFCDE415DCD0138233IDT6K" TargetMode="External"/><Relationship Id="rId28" Type="http://schemas.openxmlformats.org/officeDocument/2006/relationships/hyperlink" Target="consultantplus://offline/ref=CEACB7EEABD68067385810A4E08CB8B4C230199C216300772000C94D609C1258681B1BF41A472BCD308D3997BA1FCDCFCDE415DCD0138233IDT6K" TargetMode="External"/><Relationship Id="rId36" Type="http://schemas.openxmlformats.org/officeDocument/2006/relationships/hyperlink" Target="consultantplus://offline/ref=CEACB7EEABD68067385810A4E08CB8B4C2361296276D00772000C94D609C1258681B1BF41A472ACE3F8D3997BA1FCDCFCDE415DCD0138233IDT6K" TargetMode="External"/><Relationship Id="rId49" Type="http://schemas.openxmlformats.org/officeDocument/2006/relationships/hyperlink" Target="consultantplus://offline/ref=CEACB7EEABD68067385810A4E08CB8B4C7311197206000772000C94D609C1258681B1BF41A472BC8308D3997BA1FCDCFCDE415DCD0138233IDT6K" TargetMode="External"/><Relationship Id="rId57" Type="http://schemas.openxmlformats.org/officeDocument/2006/relationships/hyperlink" Target="consultantplus://offline/ref=CEACB7EEABD68067385810A4E08CB8B4C03A129E286600772000C94D609C1258681B1BF41A472BCD338D3997BA1FCDCFCDE415DCD0138233IDT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9086</Words>
  <Characters>51795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Тажмухаметова Гузель Зуфаровна</dc:creator>
  <cp:lastModifiedBy>Тажмухаметова Гузель Зуфаровна</cp:lastModifiedBy>
  <cp:revision>5</cp:revision>
  <dcterms:created xsi:type="dcterms:W3CDTF">2023-01-13T09:37:00Z</dcterms:created>
  <dcterms:modified xsi:type="dcterms:W3CDTF">2023-01-13T12:18:00Z</dcterms:modified>
</cp:coreProperties>
</file>