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9C" w:rsidRPr="00EB409C" w:rsidRDefault="00EB409C" w:rsidP="00BB209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16D72" w:rsidRDefault="000A1F1E" w:rsidP="00E16D72">
      <w:pPr>
        <w:spacing w:after="0" w:line="240" w:lineRule="atLeast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Вовлечение несовершеннолетних </w:t>
      </w:r>
    </w:p>
    <w:p w:rsidR="005E4127" w:rsidRDefault="000A1F1E" w:rsidP="00E16D72">
      <w:pPr>
        <w:spacing w:after="0" w:line="240" w:lineRule="atLeast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политическую деятельность недопустимо!</w:t>
      </w:r>
    </w:p>
    <w:p w:rsidR="00E16D72" w:rsidRDefault="00E16D72" w:rsidP="00E16D72">
      <w:pPr>
        <w:spacing w:after="0" w:line="240" w:lineRule="atLeast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2095" w:rsidRDefault="00F3610C" w:rsidP="00B34E09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</w:t>
      </w:r>
      <w:r w:rsidR="00B34E09"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 </w:t>
      </w:r>
      <w:r w:rsidR="00C454C8"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привлечение несовершеннолетних к участию в несанкционированных митингах</w:t>
      </w:r>
      <w:r w:rsid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r w:rsidR="00C454C8"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B34E09"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 проведению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политической </w:t>
      </w:r>
      <w:r w:rsidR="00B34E09"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агитации путем расклеивания листовок</w:t>
      </w:r>
      <w:r w:rsidR="00A4211B"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</w:t>
      </w:r>
      <w:r w:rsidR="00A4211B"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других мероприятий</w:t>
      </w:r>
      <w:r w:rsid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предусмотрена</w:t>
      </w:r>
      <w:r w:rsidRPr="00F361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административн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ая</w:t>
      </w:r>
      <w:r w:rsidRPr="00F361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ответственност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ь</w:t>
      </w:r>
      <w:r w:rsidR="00B34E09"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</w:p>
    <w:p w:rsidR="00C454C8" w:rsidRDefault="00C454C8" w:rsidP="00C454C8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Граждане могут участвовать в различных публичных мероприятиях, выражать свое отношение к политическим, социальным явлениям.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Однако у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частие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 в любом публичном мероприятии гарантирует отсутствие административного наказания.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</w:t>
      </w:r>
      <w:r w:rsidR="00D84C4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настоящее время 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возросла активность проведения публичных </w:t>
      </w:r>
      <w:r w:rsidR="00190EC6"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мероприятий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конце декабря 2018 года Президентом Российской Федерации подписан Федеральный закон №557-ФЗ </w:t>
      </w:r>
      <w:r w:rsid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 внесении изменений в статью 20.2 Кодекса Российской Федерации об административных правонарушениях</w:t>
      </w:r>
      <w:r w:rsid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Законом введена административная ответственность за вовлечение несовершеннолетних в участие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несанкционированном публичном мероприятии.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со с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тать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ей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20.2. КоАП РФ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»: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 частями 2 - 4 настоящей статьи,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размере от десяти тысяч до двадцати тысяч рублей или обязательные работы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срок до сорока часов;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1.1.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рублей, </w:t>
      </w:r>
      <w:r w:rsidR="00993EA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 ста тысяч рублей;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юридических лиц - от двухсот пятидесяти тысяч до пятисот тысяч рублей.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 Организация либо проведение публичного мероприятия без подачи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установленном порядке уведомления о проведении публичного мероприятия,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за исключением случаев, предусмотренных частью 7 настоящей статьи, влечет наложение административного штрафа на граждан в размере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от двадцати тысяч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до тридцати тысяч рублей, или обязательные работы на срок до пятидесяти часов, или административный арест на срок до десяти суток; на должностных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лиц - от двадцати тысяч до сорока тысяч рублей; на юридических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лиц - от семидесяти тысяч до двухсот тысяч рублей.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3. Действия (бездействие), предусмотренные частями 1 и 2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заполняемости территории (помещения), если эти действия (бездействие)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 содержат уголовно наказуемого деяния, влекут наложение административного штрафа на граждан в размере от тридцати тысяч до пятидесяти тысяч рублей,</w:t>
      </w:r>
      <w:r w:rsidR="00993EA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или обязательные работы на срок до ста часов, или административный арест </w:t>
      </w:r>
      <w:r w:rsidR="00993EA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 Действия (бездействие), предусмотренные частями 1 и 2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лиц - от двухсот тысяч до шестисот тысяч рублей; на юридических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лиц - от четырехсот тысяч до одного миллиона рублей.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5. Нарушение участником публичного мероприятия установленного порядка проведения собрания, митинга, демонстрации, шествия или </w:t>
      </w:r>
      <w:proofErr w:type="gramStart"/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пикетирования,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</w:t>
      </w:r>
      <w:proofErr w:type="gramEnd"/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 исключением случаев, предусмотренных частью 6 настоящей статьи,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 Действия (бездействие), предусмотренные частью 5 настоящей статьи, повлекшие причинение вреда здоровью человека или имуществу, если эти действия (бездействие) не содержат уголовно наказуемого деяния,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6.1.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влечет наложение административного штрафа на граждан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размере от десяти тысяч до двадцати тысяч рублей, или обязательные работы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 срок до ста часов, или административный арест на срок до пятнадцати суток;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должностных лиц - от пятидесяти тысяч до ста тысяч рублей; на юридических лиц - от двухсот тысяч до трехсот тысяч рублей.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7. Организация либо проведение несанкционированных собрания, митинга, демонстрации, шествия или пикетирования в непосредственной близости 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влечет наложение административного штрафа в размере от ста пятидесяти тысяч до трехсот тысяч рублей или административный арест на срок до пятнадцати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190EC6" w:rsidRPr="00190EC6" w:rsidRDefault="00190EC6" w:rsidP="00190E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8. Повторное совершение административного правонарушения, предусмотренного частями 1 - 6.1 настоящей статьи, если это действие не содержит уголовно наказуемого деяния, влечет наложение административного штрафа </w:t>
      </w:r>
      <w:r w:rsidR="00993EA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граждан в размере от ста пятидесяти тысяч до трехсот тысяч рублей,</w:t>
      </w:r>
      <w:r w:rsidR="00993EA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или обязательные работы на срок от сорока до двухсот часов, </w:t>
      </w:r>
      <w:r w:rsidR="00993EA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или административный арест на срок до тридцати суток; на должностных </w:t>
      </w:r>
      <w:r w:rsidR="00993EA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190E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лиц - от двухсот тысяч до шестисот тысяч рублей; на юридических лиц - от пятисот тысяч до одного миллиона рублей.</w:t>
      </w:r>
    </w:p>
    <w:p w:rsidR="00C454C8" w:rsidRPr="00C454C8" w:rsidRDefault="00C454C8" w:rsidP="00C454C8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Следует помнить, что участник протестной акции, под руководством организаторов, нередко преследующих противоправные цели (организация массовых беспорядков, уничтожение имущества, незаконные действия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отношении органов власти, сотрудников правопорядка) под воздействием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психологии толпы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может стать легко управляемой марионеткой, объектом манипулирования.</w:t>
      </w:r>
    </w:p>
    <w:p w:rsidR="005E4127" w:rsidRPr="007461F4" w:rsidRDefault="00B34E09" w:rsidP="00B34E09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Несовершеннолетние, достигшие возраста 16 лет</w:t>
      </w:r>
      <w:r w:rsidR="00EE07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r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размещающие агитационные материалы в  местах, запрещенных федеральным законом, подлежат привлечению к ответственности по ст.5.12 КоАП РФ «Изготовление, распространение или размещение агитационных материалов с нарушением требований законодательства о выборах и референдумах» с наложением штрафа </w:t>
      </w:r>
      <w:r w:rsid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</w:t>
      </w:r>
      <w:r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до 1 тысячи рублей, при совершении данного правонарушения несовершеннолетним до 16 лет¸ материалы будут направлены на рассмотрение </w:t>
      </w:r>
      <w:r w:rsid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</w:t>
      </w:r>
      <w:r w:rsidR="00745A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к</w:t>
      </w:r>
      <w:r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омисси</w:t>
      </w:r>
      <w:r w:rsidR="00745A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ю</w:t>
      </w:r>
      <w:r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делам несовершеннолетних и защите их прав</w:t>
      </w:r>
      <w:r w:rsidR="00745AE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при Администрации города Сургута</w:t>
      </w:r>
      <w:r w:rsidRPr="007461F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5E4127" w:rsidRPr="005E4127" w:rsidRDefault="00BB2095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омисси</w:t>
      </w:r>
      <w:r w:rsidR="00A520B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ей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делам несовершеннолетних </w:t>
      </w:r>
      <w:r w:rsidR="00EE07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 защите их прав 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 Администрации г. Сургута </w:t>
      </w:r>
      <w:r w:rsidR="0037761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ранее рассматривались 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дела об административных правонарушениях, </w:t>
      </w:r>
      <w:r w:rsidR="00EE07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связанные в подобными нарушениями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: </w:t>
      </w:r>
    </w:p>
    <w:p w:rsidR="005E4127" w:rsidRPr="005E4127" w:rsidRDefault="005E412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</w:t>
      </w:r>
      <w:r w:rsidR="00EE07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ст. </w:t>
      </w: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5.11 КоАП РФ в отношении несовершеннолетнего, который в нарушение</w:t>
      </w:r>
      <w:r w:rsidR="0037761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</w:t>
      </w: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п. 1 ст. 4 Федерального закона от 12.06.2002 № 67-ФЗ «Об основных гарантиях избирательных прав и права на участие в референдуме граждан Российской Федерации», размещал агитационные печатные материалы (листовки); </w:t>
      </w:r>
    </w:p>
    <w:p w:rsidR="005E4127" w:rsidRPr="005E4127" w:rsidRDefault="005E412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ч. 2 ст. 5.12 КоАП РФ в отношении несовершеннолетнего, который </w:t>
      </w:r>
      <w:r w:rsidR="00C454C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</w:t>
      </w: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без разрешения собственников </w:t>
      </w:r>
      <w:r w:rsidR="0037761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жилых </w:t>
      </w: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домов, размещал печатные агитационные материалы (листовки) на дверях подъездов </w:t>
      </w:r>
      <w:r w:rsidR="009758F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жилых</w:t>
      </w: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домов; </w:t>
      </w:r>
    </w:p>
    <w:p w:rsidR="005E4127" w:rsidRPr="005E4127" w:rsidRDefault="005E412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ст. 5.14 КоАП РФ в отношении несовершеннолетнего, который</w:t>
      </w:r>
      <w:r w:rsidR="00B80D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 информационной доски подъезда </w:t>
      </w:r>
      <w:r w:rsidR="0037761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жилого дома</w:t>
      </w: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умышленно уничтожал агитационные печатные материалы (листовки в поддержку кандидата в депутаты) вывешенные на указанном здании в соответствии с законом.</w:t>
      </w:r>
    </w:p>
    <w:p w:rsidR="005E4127" w:rsidRPr="005E4127" w:rsidRDefault="005E412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соответствии со статьей 32 Конституции Российской Федерации и статьей 4 Федерального закона от 12.06.2002 № 67-ФЗ «Об основных гарантиях избирательных прав и права на участие в референдуме граждан Российской Федерации» всеобщим избирательным правом и правом на участие в референдуме наделены Граждане Российской Федерации, достигшие на день голосования 18 лет, за исключением граждан, признанных судом недееспособными, а также содержащихся в местах лишения свободы по приговору суда. Гражданин </w:t>
      </w: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Российской Федерации, который достигнет на день голосования возраста 18 лет, вправе участвовать в предусмотренных законом и проводимых законными методами других избирательных действиях, других действиях по подготовке и проведению референдума (п. 1 ст. 4 Федерального закона от 12.06.2002 № 67-ФЗ «Об основных гарантиях избирательных прав и права на участие в референдуме граждан Российской Федерации». </w:t>
      </w:r>
    </w:p>
    <w:p w:rsidR="005E4127" w:rsidRPr="005E4127" w:rsidRDefault="005E412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со ст. 5.11 КоАП РФ проведение предвыборной агитации, агитации по вопросам референдума лицами, которым участие в ее проведении запрещено федеральным законом, а равно привлечение к проведению предвыборной агитации, агитации по вопросам референдума лиц, которые не достигнут на день голосования возраста 18 лет, в формах и методами, которые запрещены федеральным законом -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5E4127" w:rsidRPr="005E4127" w:rsidRDefault="005E412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ч. 2 ст. 5.12 КоАП РФ размещение печатных агитационных материалов в местах, где это запрещено федеральным законом, либо размещение этих материалов в помещениях, зданиях, на сооружениях и иных объектах без разрешения собственников или владельцев указанных объектов - влечет наложение административного штрафа на граждан в размере от пятисот до одной тысячи рублей; на должностных лиц - от одной тысячи пятисот до двух тысяч рублей; на юридических лиц - от двадцати тысяч до тридцати тысяч рублей.</w:t>
      </w:r>
    </w:p>
    <w:p w:rsidR="005E4127" w:rsidRDefault="005E412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Согласно ст. 5.14 КоАП РФ умышленное уничтожение или повреждение печатных материалов, относящихся к выборам, референдуму - влечет наложение административного штрафа в размере от пятисот до одной тысячи рублей. </w:t>
      </w:r>
    </w:p>
    <w:p w:rsidR="009758F7" w:rsidRPr="005E4127" w:rsidRDefault="009758F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9758F7" w:rsidRDefault="005E4127" w:rsidP="009758F7">
      <w:pPr>
        <w:spacing w:after="0" w:line="240" w:lineRule="auto"/>
        <w:ind w:left="-567" w:firstLine="567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Уважаемые родители</w:t>
      </w:r>
      <w:r w:rsidR="009758F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!</w:t>
      </w:r>
    </w:p>
    <w:p w:rsidR="009758F7" w:rsidRDefault="009758F7" w:rsidP="009758F7">
      <w:pPr>
        <w:spacing w:after="0" w:line="240" w:lineRule="auto"/>
        <w:ind w:left="-567" w:firstLine="567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5E4127" w:rsidRPr="005E4127" w:rsidRDefault="009758F7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бедительная просьба, разъясните своим несовершеннолетним детям, положения вышеуказанных статей КоАП РФ с целью недопущения совершения ими административных правонарушений, посягающих на права граждан. </w:t>
      </w:r>
    </w:p>
    <w:p w:rsidR="00A520B1" w:rsidRDefault="003B1159" w:rsidP="005E4127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r w:rsidRPr="000E2D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одители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несовершеннолетних, вовлеченных в политическую акцию,</w:t>
      </w:r>
      <w:r w:rsidRPr="000E2D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могут потребовать привлечения виновных к ответственност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и, обратившись в органы полиции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с заявлением</w:t>
      </w:r>
      <w:r w:rsidR="009758F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УМВД России по городу Сургуту по телефонам дежурной части: 02;</w:t>
      </w:r>
      <w:r w:rsidR="00CD015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112</w:t>
      </w:r>
      <w:r w:rsidR="005E4127" w:rsidRPr="005E41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C437C6" w:rsidRDefault="00C437C6" w:rsidP="00C437C6">
      <w:pPr>
        <w:spacing w:after="0" w:line="240" w:lineRule="auto"/>
        <w:ind w:left="-567" w:firstLine="5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7A5197" w:rsidRDefault="00C437C6" w:rsidP="007A5197">
      <w:pPr>
        <w:spacing w:after="0" w:line="240" w:lineRule="auto"/>
        <w:ind w:left="4962" w:firstLine="567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0352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</w:t>
      </w:r>
      <w:r w:rsidR="007A519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К</w:t>
      </w:r>
      <w:r w:rsidR="0003528A" w:rsidRPr="000352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омиссия по делам</w:t>
      </w:r>
      <w:r w:rsidR="007A519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528A" w:rsidRPr="000352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несовершеннолетних </w:t>
      </w:r>
    </w:p>
    <w:p w:rsidR="0003528A" w:rsidRPr="0003528A" w:rsidRDefault="0003528A" w:rsidP="007A5197">
      <w:pPr>
        <w:spacing w:after="0" w:line="240" w:lineRule="auto"/>
        <w:ind w:left="496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52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защите их </w:t>
      </w:r>
      <w:proofErr w:type="gramStart"/>
      <w:r w:rsidRPr="000352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прав </w:t>
      </w:r>
      <w:r w:rsidR="007A519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0352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</w:t>
      </w:r>
      <w:proofErr w:type="gramEnd"/>
      <w:r w:rsidRPr="000352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Администрации города Сургута, </w:t>
      </w:r>
    </w:p>
    <w:p w:rsidR="0003528A" w:rsidRPr="0003528A" w:rsidRDefault="00E16D72" w:rsidP="0003528A">
      <w:pPr>
        <w:spacing w:after="0" w:line="240" w:lineRule="auto"/>
        <w:ind w:left="4395" w:firstLine="567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" w:history="1">
        <w:r w:rsidR="0003528A" w:rsidRPr="0003528A">
          <w:rPr>
            <w:rStyle w:val="a5"/>
            <w:rFonts w:ascii="Times" w:eastAsia="Times New Roman" w:hAnsi="Times" w:cs="Times"/>
            <w:sz w:val="24"/>
            <w:szCs w:val="24"/>
            <w:lang w:val="en-US" w:eastAsia="ru-RU"/>
          </w:rPr>
          <w:t>podrostok</w:t>
        </w:r>
        <w:r w:rsidR="0003528A" w:rsidRPr="0003528A">
          <w:rPr>
            <w:rStyle w:val="a5"/>
            <w:rFonts w:ascii="Times" w:eastAsia="Times New Roman" w:hAnsi="Times" w:cs="Times"/>
            <w:sz w:val="24"/>
            <w:szCs w:val="24"/>
            <w:lang w:eastAsia="ru-RU"/>
          </w:rPr>
          <w:t>@</w:t>
        </w:r>
        <w:r w:rsidR="0003528A" w:rsidRPr="0003528A">
          <w:rPr>
            <w:rStyle w:val="a5"/>
            <w:rFonts w:ascii="Times" w:eastAsia="Times New Roman" w:hAnsi="Times" w:cs="Times"/>
            <w:sz w:val="24"/>
            <w:szCs w:val="24"/>
            <w:lang w:val="en-US" w:eastAsia="ru-RU"/>
          </w:rPr>
          <w:t>admsurgut</w:t>
        </w:r>
        <w:r w:rsidR="0003528A" w:rsidRPr="0003528A">
          <w:rPr>
            <w:rStyle w:val="a5"/>
            <w:rFonts w:ascii="Times" w:eastAsia="Times New Roman" w:hAnsi="Times" w:cs="Times"/>
            <w:sz w:val="24"/>
            <w:szCs w:val="24"/>
            <w:lang w:eastAsia="ru-RU"/>
          </w:rPr>
          <w:t>.</w:t>
        </w:r>
        <w:proofErr w:type="spellStart"/>
        <w:r w:rsidR="0003528A" w:rsidRPr="0003528A">
          <w:rPr>
            <w:rStyle w:val="a5"/>
            <w:rFonts w:ascii="Times" w:eastAsia="Times New Roman" w:hAnsi="Times" w:cs="Times"/>
            <w:sz w:val="24"/>
            <w:szCs w:val="24"/>
            <w:lang w:val="en-US" w:eastAsia="ru-RU"/>
          </w:rPr>
          <w:t>ru</w:t>
        </w:r>
        <w:proofErr w:type="spellEnd"/>
      </w:hyperlink>
      <w:r w:rsidR="0003528A" w:rsidRPr="000352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</w:p>
    <w:p w:rsidR="0003528A" w:rsidRPr="0003528A" w:rsidRDefault="0003528A" w:rsidP="0003528A">
      <w:pPr>
        <w:spacing w:after="0" w:line="240" w:lineRule="auto"/>
        <w:ind w:left="4395" w:firstLine="567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52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(3462)36-38-59, 36-38-58, 35-50-91</w:t>
      </w:r>
    </w:p>
    <w:p w:rsidR="0003528A" w:rsidRPr="0003528A" w:rsidRDefault="0003528A" w:rsidP="0003528A">
      <w:pPr>
        <w:spacing w:after="0" w:line="240" w:lineRule="auto"/>
        <w:ind w:left="4395" w:firstLine="567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528A">
        <w:rPr>
          <w:rFonts w:ascii="Times" w:eastAsia="Times New Roman" w:hAnsi="Times" w:cs="Times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3" name="Рисунок 3" descr="cid:image001.jpg@01D6CFCA.58EA6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6CFCA.58EA6C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03528A">
          <w:rPr>
            <w:rStyle w:val="a5"/>
            <w:rFonts w:ascii="Times" w:eastAsia="Times New Roman" w:hAnsi="Times" w:cs="Times"/>
            <w:sz w:val="24"/>
            <w:szCs w:val="24"/>
            <w:lang w:eastAsia="ru-RU"/>
          </w:rPr>
          <w:t>https://www.instagram.com/kdn_surgut/</w:t>
        </w:r>
      </w:hyperlink>
    </w:p>
    <w:p w:rsidR="00C437C6" w:rsidRPr="00CD0159" w:rsidRDefault="0003528A" w:rsidP="0003528A">
      <w:pPr>
        <w:spacing w:after="0" w:line="240" w:lineRule="auto"/>
        <w:ind w:left="4395" w:firstLine="567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528A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90500"/>
            <wp:effectExtent l="0" t="0" r="9525" b="0"/>
            <wp:docPr id="2" name="Рисунок 2" descr="cid:image002.jpg@01D6CFCA.58EA6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D6CFCA.58EA6C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03528A">
          <w:rPr>
            <w:rStyle w:val="a5"/>
            <w:rFonts w:ascii="Times" w:eastAsia="Times New Roman" w:hAnsi="Times" w:cs="Times"/>
            <w:sz w:val="24"/>
            <w:szCs w:val="24"/>
            <w:lang w:eastAsia="ru-RU"/>
          </w:rPr>
          <w:t>https://vk.com/kdnsurgut</w:t>
        </w:r>
      </w:hyperlink>
    </w:p>
    <w:sectPr w:rsidR="00C437C6" w:rsidRPr="00CD0159" w:rsidSect="00E067E6">
      <w:headerReference w:type="default" r:id="rId14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D2" w:rsidRDefault="002536D2" w:rsidP="002536D2">
      <w:pPr>
        <w:spacing w:after="0" w:line="240" w:lineRule="auto"/>
      </w:pPr>
      <w:r>
        <w:separator/>
      </w:r>
    </w:p>
  </w:endnote>
  <w:endnote w:type="continuationSeparator" w:id="0">
    <w:p w:rsidR="002536D2" w:rsidRDefault="002536D2" w:rsidP="0025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D2" w:rsidRDefault="002536D2" w:rsidP="002536D2">
      <w:pPr>
        <w:spacing w:after="0" w:line="240" w:lineRule="auto"/>
      </w:pPr>
      <w:r>
        <w:separator/>
      </w:r>
    </w:p>
  </w:footnote>
  <w:footnote w:type="continuationSeparator" w:id="0">
    <w:p w:rsidR="002536D2" w:rsidRDefault="002536D2" w:rsidP="0025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523404"/>
      <w:docPartObj>
        <w:docPartGallery w:val="Page Numbers (Top of Page)"/>
        <w:docPartUnique/>
      </w:docPartObj>
    </w:sdtPr>
    <w:sdtEndPr/>
    <w:sdtContent>
      <w:p w:rsidR="002536D2" w:rsidRDefault="002536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72">
          <w:rPr>
            <w:noProof/>
          </w:rPr>
          <w:t>2</w:t>
        </w:r>
        <w:r>
          <w:fldChar w:fldCharType="end"/>
        </w:r>
      </w:p>
    </w:sdtContent>
  </w:sdt>
  <w:p w:rsidR="002536D2" w:rsidRDefault="002536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1819"/>
    <w:multiLevelType w:val="multilevel"/>
    <w:tmpl w:val="697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44"/>
    <w:rsid w:val="0003528A"/>
    <w:rsid w:val="00055587"/>
    <w:rsid w:val="000A1F1E"/>
    <w:rsid w:val="000C4316"/>
    <w:rsid w:val="000E2DF5"/>
    <w:rsid w:val="001250F0"/>
    <w:rsid w:val="00190EC6"/>
    <w:rsid w:val="001943A6"/>
    <w:rsid w:val="002536D2"/>
    <w:rsid w:val="0037761C"/>
    <w:rsid w:val="003B1159"/>
    <w:rsid w:val="00463C1B"/>
    <w:rsid w:val="0050255C"/>
    <w:rsid w:val="005E4127"/>
    <w:rsid w:val="00745AED"/>
    <w:rsid w:val="007461F4"/>
    <w:rsid w:val="007A5197"/>
    <w:rsid w:val="00893B60"/>
    <w:rsid w:val="009304BF"/>
    <w:rsid w:val="00935B44"/>
    <w:rsid w:val="009758F7"/>
    <w:rsid w:val="009879E2"/>
    <w:rsid w:val="00993EA6"/>
    <w:rsid w:val="00A4211B"/>
    <w:rsid w:val="00A520B1"/>
    <w:rsid w:val="00B34E09"/>
    <w:rsid w:val="00B80DD6"/>
    <w:rsid w:val="00BB2095"/>
    <w:rsid w:val="00C437C6"/>
    <w:rsid w:val="00C454C8"/>
    <w:rsid w:val="00CD0159"/>
    <w:rsid w:val="00D84C46"/>
    <w:rsid w:val="00E067E6"/>
    <w:rsid w:val="00E16D72"/>
    <w:rsid w:val="00E54A6B"/>
    <w:rsid w:val="00EB409C"/>
    <w:rsid w:val="00EE070C"/>
    <w:rsid w:val="00F3610C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3904B-484D-4F00-A7CB-5336282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DF5"/>
    <w:rPr>
      <w:b/>
      <w:bCs/>
    </w:rPr>
  </w:style>
  <w:style w:type="character" w:customStyle="1" w:styleId="apple-converted-space">
    <w:name w:val="apple-converted-space"/>
    <w:basedOn w:val="a0"/>
    <w:rsid w:val="000E2DF5"/>
  </w:style>
  <w:style w:type="character" w:styleId="a5">
    <w:name w:val="Hyperlink"/>
    <w:basedOn w:val="a0"/>
    <w:uiPriority w:val="99"/>
    <w:unhideWhenUsed/>
    <w:rsid w:val="000E2D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3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6D2"/>
  </w:style>
  <w:style w:type="paragraph" w:styleId="aa">
    <w:name w:val="footer"/>
    <w:basedOn w:val="a"/>
    <w:link w:val="ab"/>
    <w:uiPriority w:val="99"/>
    <w:unhideWhenUsed/>
    <w:rsid w:val="0025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dnsurg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rostok@admsurgut.ru" TargetMode="External"/><Relationship Id="rId12" Type="http://schemas.openxmlformats.org/officeDocument/2006/relationships/image" Target="cid:image002.jpg@01D6CFCA.58EA6C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kdn_surgut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6CFCA.58EA6C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Ганнадьевна Моложон</dc:creator>
  <cp:keywords/>
  <dc:description/>
  <cp:lastModifiedBy>Танева Наталья Юрьевна</cp:lastModifiedBy>
  <cp:revision>3</cp:revision>
  <cp:lastPrinted>2021-01-29T11:24:00Z</cp:lastPrinted>
  <dcterms:created xsi:type="dcterms:W3CDTF">2021-01-29T11:35:00Z</dcterms:created>
  <dcterms:modified xsi:type="dcterms:W3CDTF">2021-01-29T11:36:00Z</dcterms:modified>
</cp:coreProperties>
</file>