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AB3307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826DB" w:rsidRPr="009826DB">
        <w:rPr>
          <w:sz w:val="24"/>
          <w:szCs w:val="24"/>
          <w:u w:val="single"/>
        </w:rPr>
        <w:t>Сантехника, опт, розница Valtec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503A" w14:textId="77777777" w:rsidR="008D6EA4" w:rsidRDefault="008D6EA4">
      <w:r>
        <w:separator/>
      </w:r>
    </w:p>
  </w:endnote>
  <w:endnote w:type="continuationSeparator" w:id="0">
    <w:p w14:paraId="49A3733B" w14:textId="77777777" w:rsidR="008D6EA4" w:rsidRDefault="008D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5ABA" w14:textId="77777777" w:rsidR="008D6EA4" w:rsidRDefault="008D6EA4">
      <w:r>
        <w:separator/>
      </w:r>
    </w:p>
  </w:footnote>
  <w:footnote w:type="continuationSeparator" w:id="0">
    <w:p w14:paraId="133CF494" w14:textId="77777777" w:rsidR="008D6EA4" w:rsidRDefault="008D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D6EA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26DB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2023-01-20T07:15:00Z</dcterms:modified>
</cp:coreProperties>
</file>