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AC4F0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301EF" w:rsidRPr="00F301EF">
        <w:rPr>
          <w:sz w:val="24"/>
          <w:szCs w:val="24"/>
          <w:u w:val="single"/>
        </w:rPr>
        <w:t>Дома дачи ….60-01-03…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7348" w14:textId="77777777" w:rsidR="00722DBE" w:rsidRDefault="00722DBE">
      <w:r>
        <w:separator/>
      </w:r>
    </w:p>
  </w:endnote>
  <w:endnote w:type="continuationSeparator" w:id="0">
    <w:p w14:paraId="16C1D0AA" w14:textId="77777777" w:rsidR="00722DBE" w:rsidRDefault="0072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85218" w14:textId="77777777" w:rsidR="00722DBE" w:rsidRDefault="00722DBE">
      <w:r>
        <w:separator/>
      </w:r>
    </w:p>
  </w:footnote>
  <w:footnote w:type="continuationSeparator" w:id="0">
    <w:p w14:paraId="1B42D27F" w14:textId="77777777" w:rsidR="00722DBE" w:rsidRDefault="0072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2DBE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01EF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2023-02-13T06:50:00Z</dcterms:modified>
</cp:coreProperties>
</file>