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BCE072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C2FDD" w:rsidRPr="008C2FDD">
        <w:rPr>
          <w:sz w:val="24"/>
          <w:szCs w:val="24"/>
          <w:u w:val="single"/>
        </w:rPr>
        <w:t>БЕТОН…74-95-56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0E17" w14:textId="77777777" w:rsidR="0054424F" w:rsidRDefault="0054424F">
      <w:r>
        <w:separator/>
      </w:r>
    </w:p>
  </w:endnote>
  <w:endnote w:type="continuationSeparator" w:id="0">
    <w:p w14:paraId="1F2E2910" w14:textId="77777777" w:rsidR="0054424F" w:rsidRDefault="0054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7578" w14:textId="77777777" w:rsidR="0054424F" w:rsidRDefault="0054424F">
      <w:r>
        <w:separator/>
      </w:r>
    </w:p>
  </w:footnote>
  <w:footnote w:type="continuationSeparator" w:id="0">
    <w:p w14:paraId="2214BE5B" w14:textId="77777777" w:rsidR="0054424F" w:rsidRDefault="0054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424F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2FD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2022-08-04T06:18:00Z</dcterms:modified>
</cp:coreProperties>
</file>