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AB" w:rsidRDefault="00C502A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502AB" w:rsidRDefault="00C502AB" w:rsidP="00656C1A">
      <w:pPr>
        <w:spacing w:line="120" w:lineRule="atLeast"/>
        <w:jc w:val="center"/>
        <w:rPr>
          <w:sz w:val="24"/>
          <w:szCs w:val="24"/>
        </w:rPr>
      </w:pPr>
    </w:p>
    <w:p w:rsidR="00C502AB" w:rsidRPr="00852378" w:rsidRDefault="00C502AB" w:rsidP="00656C1A">
      <w:pPr>
        <w:spacing w:line="120" w:lineRule="atLeast"/>
        <w:jc w:val="center"/>
        <w:rPr>
          <w:sz w:val="10"/>
          <w:szCs w:val="10"/>
        </w:rPr>
      </w:pPr>
    </w:p>
    <w:p w:rsidR="00C502AB" w:rsidRDefault="00C502AB" w:rsidP="00656C1A">
      <w:pPr>
        <w:spacing w:line="120" w:lineRule="atLeast"/>
        <w:jc w:val="center"/>
        <w:rPr>
          <w:sz w:val="10"/>
          <w:szCs w:val="24"/>
        </w:rPr>
      </w:pPr>
    </w:p>
    <w:p w:rsidR="00C502AB" w:rsidRPr="005541F0" w:rsidRDefault="00C502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02AB" w:rsidRDefault="00C502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502AB" w:rsidRPr="005541F0" w:rsidRDefault="00C502A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502AB" w:rsidRPr="005649E4" w:rsidRDefault="00C502AB" w:rsidP="00656C1A">
      <w:pPr>
        <w:spacing w:line="120" w:lineRule="atLeast"/>
        <w:jc w:val="center"/>
        <w:rPr>
          <w:sz w:val="18"/>
          <w:szCs w:val="24"/>
        </w:rPr>
      </w:pPr>
    </w:p>
    <w:p w:rsidR="00C502AB" w:rsidRPr="001D25B0" w:rsidRDefault="00C502A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502AB" w:rsidRPr="005541F0" w:rsidRDefault="00C502AB" w:rsidP="00656C1A">
      <w:pPr>
        <w:spacing w:line="120" w:lineRule="atLeast"/>
        <w:jc w:val="center"/>
        <w:rPr>
          <w:sz w:val="18"/>
          <w:szCs w:val="24"/>
        </w:rPr>
      </w:pPr>
    </w:p>
    <w:p w:rsidR="00C502AB" w:rsidRPr="005541F0" w:rsidRDefault="00C502AB" w:rsidP="00656C1A">
      <w:pPr>
        <w:spacing w:line="120" w:lineRule="atLeast"/>
        <w:jc w:val="center"/>
        <w:rPr>
          <w:sz w:val="20"/>
          <w:szCs w:val="24"/>
        </w:rPr>
      </w:pPr>
    </w:p>
    <w:p w:rsidR="00C502AB" w:rsidRPr="001D25B0" w:rsidRDefault="00C502AB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C502AB" w:rsidRDefault="00C502AB" w:rsidP="00656C1A">
      <w:pPr>
        <w:spacing w:line="120" w:lineRule="atLeast"/>
        <w:jc w:val="center"/>
        <w:rPr>
          <w:sz w:val="30"/>
          <w:szCs w:val="24"/>
        </w:rPr>
      </w:pPr>
    </w:p>
    <w:p w:rsidR="00C502AB" w:rsidRPr="00656C1A" w:rsidRDefault="00C502AB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502A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502AB" w:rsidRPr="00F8214F" w:rsidRDefault="00C502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502AB" w:rsidRPr="00F8214F" w:rsidRDefault="00F617B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502AB" w:rsidRPr="00F8214F" w:rsidRDefault="00C502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502AB" w:rsidRPr="00F8214F" w:rsidRDefault="00F617B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502AB" w:rsidRPr="00A63FB0" w:rsidRDefault="00C502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502AB" w:rsidRPr="00A3761A" w:rsidRDefault="00F617B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502AB" w:rsidRPr="00F8214F" w:rsidRDefault="00C502AB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C502AB" w:rsidRPr="00F8214F" w:rsidRDefault="00C502A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502AB" w:rsidRPr="00AB4194" w:rsidRDefault="00C502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502AB" w:rsidRPr="00F8214F" w:rsidRDefault="00F617B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34</w:t>
            </w:r>
          </w:p>
        </w:tc>
      </w:tr>
    </w:tbl>
    <w:p w:rsidR="00C502AB" w:rsidRPr="00C725A6" w:rsidRDefault="00C502AB" w:rsidP="00C725A6">
      <w:pPr>
        <w:rPr>
          <w:rFonts w:cs="Times New Roman"/>
          <w:szCs w:val="28"/>
        </w:rPr>
      </w:pPr>
    </w:p>
    <w:p w:rsidR="00C502AB" w:rsidRDefault="00C502AB" w:rsidP="00C502AB">
      <w:pPr>
        <w:ind w:right="4960"/>
        <w:rPr>
          <w:szCs w:val="28"/>
        </w:rPr>
      </w:pPr>
      <w:r>
        <w:rPr>
          <w:szCs w:val="28"/>
        </w:rPr>
        <w:t xml:space="preserve">О назначении ответственных </w:t>
      </w:r>
    </w:p>
    <w:p w:rsidR="00C502AB" w:rsidRDefault="00C502AB" w:rsidP="00C502AB">
      <w:pPr>
        <w:ind w:right="4960"/>
        <w:rPr>
          <w:szCs w:val="28"/>
        </w:rPr>
      </w:pPr>
      <w:r>
        <w:rPr>
          <w:szCs w:val="28"/>
        </w:rPr>
        <w:t xml:space="preserve">исполнителей за предоставление </w:t>
      </w:r>
    </w:p>
    <w:p w:rsidR="00C502AB" w:rsidRDefault="00C502AB" w:rsidP="00C502AB">
      <w:pPr>
        <w:ind w:right="4960"/>
        <w:rPr>
          <w:szCs w:val="28"/>
        </w:rPr>
      </w:pPr>
      <w:r>
        <w:rPr>
          <w:szCs w:val="28"/>
        </w:rPr>
        <w:t xml:space="preserve">сведений по индикаторам </w:t>
      </w:r>
    </w:p>
    <w:p w:rsidR="00C502AB" w:rsidRDefault="00C502AB" w:rsidP="00C502AB">
      <w:pPr>
        <w:ind w:right="4960"/>
        <w:rPr>
          <w:szCs w:val="28"/>
        </w:rPr>
      </w:pPr>
      <w:r>
        <w:rPr>
          <w:szCs w:val="28"/>
        </w:rPr>
        <w:t xml:space="preserve">и показателям для расчета </w:t>
      </w:r>
    </w:p>
    <w:p w:rsidR="00C502AB" w:rsidRDefault="00C502AB" w:rsidP="00C502AB">
      <w:pPr>
        <w:ind w:right="4960"/>
        <w:rPr>
          <w:szCs w:val="28"/>
        </w:rPr>
      </w:pPr>
      <w:r>
        <w:rPr>
          <w:szCs w:val="28"/>
        </w:rPr>
        <w:t xml:space="preserve">и формирования индекса качества </w:t>
      </w:r>
    </w:p>
    <w:p w:rsidR="00C502AB" w:rsidRDefault="00C502AB" w:rsidP="00C502AB">
      <w:pPr>
        <w:ind w:right="4960"/>
        <w:rPr>
          <w:szCs w:val="28"/>
        </w:rPr>
      </w:pPr>
      <w:r>
        <w:rPr>
          <w:szCs w:val="28"/>
        </w:rPr>
        <w:t xml:space="preserve">городской среды </w:t>
      </w:r>
    </w:p>
    <w:p w:rsidR="00C502AB" w:rsidRDefault="00C502AB" w:rsidP="00C502AB">
      <w:pPr>
        <w:ind w:right="4960"/>
        <w:rPr>
          <w:szCs w:val="28"/>
        </w:rPr>
      </w:pPr>
    </w:p>
    <w:p w:rsidR="00C502AB" w:rsidRDefault="00C502AB" w:rsidP="00C502AB">
      <w:pPr>
        <w:ind w:right="4960"/>
        <w:rPr>
          <w:szCs w:val="28"/>
        </w:rPr>
      </w:pPr>
    </w:p>
    <w:p w:rsidR="00C502AB" w:rsidRPr="00726574" w:rsidRDefault="00C502AB" w:rsidP="00C502AB">
      <w:pPr>
        <w:pStyle w:val="aa"/>
        <w:ind w:firstLine="708"/>
        <w:jc w:val="both"/>
        <w:rPr>
          <w:rFonts w:cs="Times New Roman"/>
          <w:szCs w:val="28"/>
        </w:rPr>
      </w:pPr>
      <w:r w:rsidRPr="00726574">
        <w:rPr>
          <w:rFonts w:cs="Times New Roman"/>
          <w:color w:val="000000"/>
          <w:szCs w:val="28"/>
        </w:rPr>
        <w:t>В соответствии с распоряжением Правительства Российской Федерации               от 23.03.2019 № 510-р «Об утверждении Методики формирования индекса качества городской среды», р</w:t>
      </w:r>
      <w:r w:rsidRPr="00726574">
        <w:rPr>
          <w:rFonts w:cs="Times New Roman"/>
          <w:szCs w:val="28"/>
        </w:rPr>
        <w:t>аспоряжением Правительства Ханты-Ма</w:t>
      </w:r>
      <w:r>
        <w:rPr>
          <w:rFonts w:cs="Times New Roman"/>
          <w:szCs w:val="28"/>
        </w:rPr>
        <w:t xml:space="preserve">нсийского автономного округа – </w:t>
      </w:r>
      <w:r w:rsidRPr="00726574">
        <w:rPr>
          <w:rFonts w:cs="Times New Roman"/>
          <w:szCs w:val="28"/>
        </w:rPr>
        <w:t>Югры от 22.01.2021 № 14-рп «О мерах по достижению целевых значений показателя «Доля городов с благоприятной средой», входящего в перечень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в Ханты-Мансийском автономном округе – Югре», распоряжением Администрации города от 30.12.2005 № 3686 «Об утверждении Регламента Администрации города»:</w:t>
      </w:r>
    </w:p>
    <w:p w:rsidR="00C502AB" w:rsidRDefault="00C502AB" w:rsidP="00C502AB">
      <w:pPr>
        <w:pStyle w:val="aa"/>
        <w:ind w:firstLine="708"/>
        <w:jc w:val="both"/>
        <w:rPr>
          <w:rFonts w:cs="Times New Roman"/>
          <w:spacing w:val="-4"/>
          <w:szCs w:val="28"/>
        </w:rPr>
      </w:pPr>
      <w:r w:rsidRPr="00726574">
        <w:rPr>
          <w:rFonts w:cs="Times New Roman"/>
          <w:spacing w:val="-4"/>
          <w:szCs w:val="28"/>
        </w:rPr>
        <w:t>1. Назначить отдел социально-экономического прогнозирования Админист</w:t>
      </w:r>
      <w:r>
        <w:rPr>
          <w:rFonts w:cs="Times New Roman"/>
          <w:spacing w:val="-4"/>
          <w:szCs w:val="28"/>
        </w:rPr>
        <w:t>-</w:t>
      </w:r>
      <w:r w:rsidRPr="00726574">
        <w:rPr>
          <w:rFonts w:cs="Times New Roman"/>
          <w:spacing w:val="-4"/>
          <w:szCs w:val="28"/>
        </w:rPr>
        <w:t xml:space="preserve">рации города ответственным за сбор сведений по индикаторам и показателям </w:t>
      </w:r>
      <w:r>
        <w:rPr>
          <w:rFonts w:cs="Times New Roman"/>
          <w:spacing w:val="-4"/>
          <w:szCs w:val="28"/>
        </w:rPr>
        <w:t xml:space="preserve">                </w:t>
      </w:r>
      <w:r w:rsidRPr="00726574">
        <w:rPr>
          <w:rFonts w:cs="Times New Roman"/>
          <w:spacing w:val="-4"/>
          <w:szCs w:val="28"/>
        </w:rPr>
        <w:t>для расчета и формирования</w:t>
      </w:r>
      <w:r>
        <w:rPr>
          <w:rFonts w:cs="Times New Roman"/>
          <w:spacing w:val="-4"/>
          <w:szCs w:val="28"/>
        </w:rPr>
        <w:t>:</w:t>
      </w:r>
    </w:p>
    <w:p w:rsidR="00C502AB" w:rsidRDefault="00C502AB" w:rsidP="00C502AB">
      <w:pPr>
        <w:pStyle w:val="aa"/>
        <w:ind w:firstLine="708"/>
        <w:jc w:val="both"/>
      </w:pPr>
      <w:r>
        <w:rPr>
          <w:rFonts w:cs="Times New Roman"/>
          <w:spacing w:val="-4"/>
          <w:szCs w:val="28"/>
        </w:rPr>
        <w:t>1.1. И</w:t>
      </w:r>
      <w:r w:rsidRPr="00726574">
        <w:rPr>
          <w:rFonts w:cs="Times New Roman"/>
          <w:spacing w:val="-4"/>
          <w:szCs w:val="28"/>
        </w:rPr>
        <w:t>ндекса качества городской среды</w:t>
      </w:r>
      <w:r>
        <w:rPr>
          <w:rFonts w:cs="Times New Roman"/>
          <w:spacing w:val="-4"/>
          <w:szCs w:val="28"/>
        </w:rPr>
        <w:t xml:space="preserve"> по форме </w:t>
      </w:r>
      <w:r>
        <w:t>федерального статисти-ческого наблюдения № 1 индекс КГС «Сведения для расчета индекса качества городской среды».</w:t>
      </w:r>
    </w:p>
    <w:p w:rsidR="00C502AB" w:rsidRDefault="00C502AB" w:rsidP="00C502AB">
      <w:pPr>
        <w:pStyle w:val="aa"/>
        <w:ind w:firstLine="708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1.2. Оценки эффективности деятельности высших должностных лиц </w:t>
      </w:r>
      <w:r w:rsidRPr="00197607">
        <w:rPr>
          <w:rFonts w:cs="Times New Roman"/>
          <w:spacing w:val="-4"/>
          <w:szCs w:val="28"/>
        </w:rPr>
        <w:t>(руково</w:t>
      </w:r>
      <w:r>
        <w:rPr>
          <w:rFonts w:cs="Times New Roman"/>
          <w:spacing w:val="-4"/>
          <w:szCs w:val="28"/>
        </w:rPr>
        <w:t>-</w:t>
      </w:r>
      <w:r w:rsidRPr="00197607">
        <w:rPr>
          <w:rFonts w:cs="Times New Roman"/>
          <w:spacing w:val="-4"/>
          <w:szCs w:val="28"/>
        </w:rPr>
        <w:t>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в Ханты-Мансийском автономном округе – Югре</w:t>
      </w:r>
      <w:r>
        <w:rPr>
          <w:rFonts w:cs="Times New Roman"/>
          <w:spacing w:val="-4"/>
          <w:szCs w:val="28"/>
        </w:rPr>
        <w:t xml:space="preserve">                         для достижения целевых значений показателя «Доля городов с благоприятной средой».</w:t>
      </w:r>
    </w:p>
    <w:p w:rsidR="00C502AB" w:rsidRPr="00726574" w:rsidRDefault="00C502AB" w:rsidP="00C502AB">
      <w:pPr>
        <w:pStyle w:val="aa"/>
        <w:ind w:firstLine="708"/>
        <w:jc w:val="both"/>
        <w:rPr>
          <w:rFonts w:cs="Times New Roman"/>
          <w:szCs w:val="28"/>
        </w:rPr>
      </w:pPr>
      <w:r w:rsidRPr="00726574">
        <w:rPr>
          <w:rFonts w:cs="Times New Roman"/>
          <w:szCs w:val="28"/>
        </w:rPr>
        <w:lastRenderedPageBreak/>
        <w:t>2.</w:t>
      </w:r>
      <w:r>
        <w:rPr>
          <w:rFonts w:cs="Times New Roman"/>
          <w:szCs w:val="28"/>
        </w:rPr>
        <w:t xml:space="preserve"> Назначить ответственные с</w:t>
      </w:r>
      <w:r w:rsidRPr="00726574">
        <w:rPr>
          <w:rFonts w:cs="Times New Roman"/>
          <w:szCs w:val="28"/>
        </w:rPr>
        <w:t>труктурны</w:t>
      </w:r>
      <w:r>
        <w:rPr>
          <w:rFonts w:cs="Times New Roman"/>
          <w:szCs w:val="28"/>
        </w:rPr>
        <w:t>е</w:t>
      </w:r>
      <w:r w:rsidRPr="00726574">
        <w:rPr>
          <w:rFonts w:cs="Times New Roman"/>
          <w:szCs w:val="28"/>
        </w:rPr>
        <w:t xml:space="preserve"> подразделени</w:t>
      </w:r>
      <w:r>
        <w:rPr>
          <w:rFonts w:cs="Times New Roman"/>
          <w:szCs w:val="28"/>
        </w:rPr>
        <w:t>я</w:t>
      </w:r>
      <w:r w:rsidRPr="00726574">
        <w:rPr>
          <w:rFonts w:cs="Times New Roman"/>
          <w:szCs w:val="28"/>
        </w:rPr>
        <w:t xml:space="preserve"> Администрации города</w:t>
      </w:r>
      <w:r>
        <w:rPr>
          <w:rFonts w:cs="Times New Roman"/>
          <w:szCs w:val="28"/>
        </w:rPr>
        <w:t xml:space="preserve"> за предоставление </w:t>
      </w:r>
      <w:r w:rsidRPr="00726574">
        <w:rPr>
          <w:rFonts w:cs="Times New Roman"/>
          <w:szCs w:val="28"/>
        </w:rPr>
        <w:t xml:space="preserve">не позднее </w:t>
      </w:r>
      <w:r>
        <w:rPr>
          <w:rFonts w:cs="Times New Roman"/>
          <w:szCs w:val="28"/>
        </w:rPr>
        <w:t>15</w:t>
      </w:r>
      <w:r w:rsidRPr="00726574">
        <w:rPr>
          <w:rFonts w:cs="Times New Roman"/>
          <w:spacing w:val="-4"/>
          <w:szCs w:val="28"/>
        </w:rPr>
        <w:t xml:space="preserve"> января года, следующего за отчетным, </w:t>
      </w:r>
      <w:r>
        <w:rPr>
          <w:rFonts w:cs="Times New Roman"/>
          <w:spacing w:val="-4"/>
          <w:szCs w:val="28"/>
        </w:rPr>
        <w:t xml:space="preserve">                 в отдел</w:t>
      </w:r>
      <w:r w:rsidRPr="00726574">
        <w:rPr>
          <w:rFonts w:cs="Times New Roman"/>
          <w:spacing w:val="-4"/>
          <w:szCs w:val="28"/>
        </w:rPr>
        <w:t xml:space="preserve"> социально-экономического прогнозирования Администрации города</w:t>
      </w:r>
      <w:r>
        <w:rPr>
          <w:rFonts w:cs="Times New Roman"/>
          <w:spacing w:val="-4"/>
          <w:szCs w:val="28"/>
        </w:rPr>
        <w:t xml:space="preserve"> сведений по показателям и индикаторам</w:t>
      </w:r>
      <w:r w:rsidRPr="00726574">
        <w:rPr>
          <w:rFonts w:cs="Times New Roman"/>
          <w:spacing w:val="-4"/>
          <w:szCs w:val="28"/>
        </w:rPr>
        <w:t xml:space="preserve"> согласно приложению. </w:t>
      </w:r>
    </w:p>
    <w:p w:rsidR="00C502AB" w:rsidRPr="00B22ABD" w:rsidRDefault="00C502AB" w:rsidP="00C502AB">
      <w:pPr>
        <w:shd w:val="clear" w:color="auto" w:fill="FFFFFF"/>
        <w:ind w:right="-1" w:firstLine="708"/>
        <w:jc w:val="both"/>
        <w:textAlignment w:val="baseline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726574">
        <w:rPr>
          <w:rFonts w:cs="Times New Roman"/>
          <w:szCs w:val="28"/>
        </w:rPr>
        <w:t xml:space="preserve">. Управлению массовых коммуникаций разместить настоящее распоря- жение на официальном портале Администрации города: </w:t>
      </w:r>
      <w:hyperlink r:id="rId8" w:history="1">
        <w:r w:rsidRPr="00B22ABD">
          <w:rPr>
            <w:rStyle w:val="a9"/>
            <w:rFonts w:cs="Times New Roman"/>
            <w:color w:val="auto"/>
            <w:szCs w:val="28"/>
            <w:u w:val="none"/>
            <w:lang w:val="en-US"/>
          </w:rPr>
          <w:t>www</w:t>
        </w:r>
        <w:r w:rsidRPr="00B22ABD">
          <w:rPr>
            <w:rStyle w:val="a9"/>
            <w:rFonts w:cs="Times New Roman"/>
            <w:color w:val="auto"/>
            <w:szCs w:val="28"/>
            <w:u w:val="none"/>
          </w:rPr>
          <w:t>.</w:t>
        </w:r>
        <w:r w:rsidRPr="00B22ABD">
          <w:rPr>
            <w:rStyle w:val="a9"/>
            <w:rFonts w:cs="Times New Roman"/>
            <w:color w:val="auto"/>
            <w:szCs w:val="28"/>
            <w:u w:val="none"/>
            <w:lang w:val="en-US"/>
          </w:rPr>
          <w:t>admsurgut</w:t>
        </w:r>
        <w:r w:rsidRPr="00B22ABD">
          <w:rPr>
            <w:rStyle w:val="a9"/>
            <w:rFonts w:cs="Times New Roman"/>
            <w:color w:val="auto"/>
            <w:szCs w:val="28"/>
            <w:u w:val="none"/>
          </w:rPr>
          <w:t>.</w:t>
        </w:r>
        <w:r w:rsidRPr="00B22ABD">
          <w:rPr>
            <w:rStyle w:val="a9"/>
            <w:rFonts w:cs="Times New Roman"/>
            <w:color w:val="auto"/>
            <w:szCs w:val="28"/>
            <w:u w:val="none"/>
            <w:lang w:val="en-US"/>
          </w:rPr>
          <w:t>ru</w:t>
        </w:r>
      </w:hyperlink>
      <w:r w:rsidRPr="00B22ABD">
        <w:rPr>
          <w:rFonts w:cs="Times New Roman"/>
          <w:szCs w:val="28"/>
        </w:rPr>
        <w:t>.</w:t>
      </w:r>
    </w:p>
    <w:p w:rsidR="00C502AB" w:rsidRPr="00726574" w:rsidRDefault="00C502AB" w:rsidP="00C502AB">
      <w:pPr>
        <w:shd w:val="clear" w:color="auto" w:fill="FFFFFF"/>
        <w:ind w:right="-1" w:firstLine="708"/>
        <w:jc w:val="both"/>
        <w:textAlignment w:val="baseline"/>
        <w:outlineLvl w:val="1"/>
        <w:rPr>
          <w:rFonts w:cs="Times New Roman"/>
          <w:szCs w:val="28"/>
        </w:rPr>
      </w:pPr>
      <w:r w:rsidRPr="00B22ABD">
        <w:rPr>
          <w:rFonts w:cs="Times New Roman"/>
          <w:szCs w:val="28"/>
        </w:rPr>
        <w:t>4</w:t>
      </w:r>
      <w:r w:rsidRPr="00726574">
        <w:rPr>
          <w:rFonts w:cs="Times New Roman"/>
          <w:szCs w:val="28"/>
        </w:rPr>
        <w:t>. Настоящее распоряжение вступает в силу с момента его издания.</w:t>
      </w:r>
    </w:p>
    <w:p w:rsidR="00C502AB" w:rsidRPr="00726574" w:rsidRDefault="00C502AB" w:rsidP="00C502AB">
      <w:pPr>
        <w:shd w:val="clear" w:color="auto" w:fill="FFFFFF"/>
        <w:ind w:right="-1" w:firstLine="708"/>
        <w:jc w:val="both"/>
        <w:textAlignment w:val="baseline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726574">
        <w:rPr>
          <w:rFonts w:cs="Times New Roman"/>
          <w:szCs w:val="28"/>
        </w:rPr>
        <w:t>. Контроль за выполнением распоряжения оставляю за собой.</w:t>
      </w:r>
    </w:p>
    <w:p w:rsidR="00C502AB" w:rsidRDefault="00C502AB" w:rsidP="00C502AB">
      <w:pPr>
        <w:ind w:right="-141"/>
        <w:rPr>
          <w:szCs w:val="28"/>
        </w:rPr>
      </w:pPr>
    </w:p>
    <w:p w:rsidR="00C502AB" w:rsidRDefault="00C502AB" w:rsidP="00C502AB">
      <w:pPr>
        <w:ind w:right="-141"/>
        <w:rPr>
          <w:szCs w:val="28"/>
        </w:rPr>
      </w:pPr>
    </w:p>
    <w:p w:rsidR="00C502AB" w:rsidRDefault="00C502AB" w:rsidP="00C502AB">
      <w:pPr>
        <w:ind w:right="-141"/>
        <w:rPr>
          <w:szCs w:val="28"/>
        </w:rPr>
      </w:pPr>
    </w:p>
    <w:p w:rsidR="00C502AB" w:rsidRDefault="00C502AB" w:rsidP="00C502AB">
      <w:pPr>
        <w:ind w:right="-141"/>
        <w:rPr>
          <w:szCs w:val="28"/>
        </w:rPr>
      </w:pPr>
    </w:p>
    <w:p w:rsidR="00C502AB" w:rsidRDefault="00C502AB" w:rsidP="00C502AB">
      <w:pPr>
        <w:ind w:right="-141"/>
        <w:rPr>
          <w:szCs w:val="28"/>
        </w:rPr>
      </w:pPr>
    </w:p>
    <w:p w:rsidR="00C502AB" w:rsidRDefault="00C502AB" w:rsidP="00C502AB">
      <w:pPr>
        <w:ind w:right="-1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А.С. Филатов</w:t>
      </w:r>
    </w:p>
    <w:p w:rsidR="00C502AB" w:rsidRDefault="00C502AB" w:rsidP="00C502AB">
      <w:pPr>
        <w:sectPr w:rsidR="00C502AB" w:rsidSect="000A28C6">
          <w:headerReference w:type="default" r:id="rId9"/>
          <w:headerReference w:type="first" r:id="rId10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C502AB" w:rsidRPr="00C502AB" w:rsidRDefault="00C502AB" w:rsidP="00C502AB">
      <w:pPr>
        <w:spacing w:line="120" w:lineRule="atLeast"/>
        <w:ind w:left="10490"/>
        <w:rPr>
          <w:rFonts w:cs="Times New Roman"/>
          <w:sz w:val="24"/>
          <w:szCs w:val="24"/>
        </w:rPr>
      </w:pPr>
      <w:r w:rsidRPr="00C502AB">
        <w:rPr>
          <w:rFonts w:cs="Times New Roman"/>
        </w:rPr>
        <w:lastRenderedPageBreak/>
        <w:t xml:space="preserve">Приложение </w:t>
      </w:r>
    </w:p>
    <w:p w:rsidR="00C502AB" w:rsidRDefault="00C502AB" w:rsidP="00C502AB">
      <w:pPr>
        <w:suppressAutoHyphens/>
        <w:ind w:left="10490"/>
        <w:rPr>
          <w:rFonts w:cs="Times New Roman"/>
          <w:szCs w:val="28"/>
        </w:rPr>
      </w:pPr>
      <w:r w:rsidRPr="00C502AB">
        <w:rPr>
          <w:rFonts w:cs="Times New Roman"/>
          <w:szCs w:val="28"/>
        </w:rPr>
        <w:t xml:space="preserve">к распоряжению </w:t>
      </w:r>
    </w:p>
    <w:p w:rsidR="00C502AB" w:rsidRPr="00C502AB" w:rsidRDefault="00C502AB" w:rsidP="00C502AB">
      <w:pPr>
        <w:suppressAutoHyphens/>
        <w:ind w:left="10490"/>
        <w:rPr>
          <w:rFonts w:cs="Times New Roman"/>
          <w:szCs w:val="28"/>
        </w:rPr>
      </w:pPr>
      <w:r w:rsidRPr="00C502AB">
        <w:rPr>
          <w:rFonts w:cs="Times New Roman"/>
          <w:szCs w:val="28"/>
        </w:rPr>
        <w:t>Главы города</w:t>
      </w:r>
    </w:p>
    <w:p w:rsidR="00C502AB" w:rsidRPr="00C502AB" w:rsidRDefault="00C502AB" w:rsidP="00C502AB">
      <w:pPr>
        <w:suppressAutoHyphens/>
        <w:ind w:left="10490"/>
        <w:rPr>
          <w:rFonts w:cs="Times New Roman"/>
          <w:szCs w:val="28"/>
        </w:rPr>
      </w:pPr>
      <w:r>
        <w:rPr>
          <w:rFonts w:cs="Times New Roman"/>
          <w:szCs w:val="28"/>
        </w:rPr>
        <w:t>от _______</w:t>
      </w:r>
      <w:r w:rsidRPr="00C502AB">
        <w:rPr>
          <w:rFonts w:cs="Times New Roman"/>
          <w:szCs w:val="28"/>
        </w:rPr>
        <w:t>___ №</w:t>
      </w:r>
      <w:r>
        <w:rPr>
          <w:rFonts w:cs="Times New Roman"/>
          <w:szCs w:val="28"/>
        </w:rPr>
        <w:t xml:space="preserve"> </w:t>
      </w:r>
      <w:r w:rsidRPr="00C502AB">
        <w:rPr>
          <w:rFonts w:cs="Times New Roman"/>
          <w:szCs w:val="28"/>
        </w:rPr>
        <w:t>_______</w:t>
      </w:r>
    </w:p>
    <w:p w:rsidR="00C502AB" w:rsidRDefault="00C502AB" w:rsidP="00C502AB">
      <w:pPr>
        <w:suppressAutoHyphens/>
        <w:rPr>
          <w:rFonts w:cs="Times New Roman"/>
          <w:szCs w:val="28"/>
        </w:rPr>
      </w:pPr>
    </w:p>
    <w:p w:rsidR="00C502AB" w:rsidRPr="00C502AB" w:rsidRDefault="00C502AB" w:rsidP="00C502AB">
      <w:pPr>
        <w:suppressAutoHyphens/>
        <w:rPr>
          <w:rFonts w:cs="Times New Roman"/>
          <w:szCs w:val="28"/>
        </w:rPr>
      </w:pPr>
    </w:p>
    <w:p w:rsidR="00C502AB" w:rsidRPr="00C502AB" w:rsidRDefault="00C502AB" w:rsidP="00C502AB">
      <w:pPr>
        <w:suppressAutoHyphens/>
        <w:jc w:val="center"/>
        <w:rPr>
          <w:rFonts w:cs="Times New Roman"/>
          <w:szCs w:val="28"/>
        </w:rPr>
      </w:pPr>
      <w:r w:rsidRPr="00C502AB">
        <w:rPr>
          <w:rFonts w:cs="Times New Roman"/>
          <w:szCs w:val="28"/>
        </w:rPr>
        <w:t xml:space="preserve">Перечень </w:t>
      </w:r>
    </w:p>
    <w:p w:rsidR="00C502AB" w:rsidRPr="00C502AB" w:rsidRDefault="00C502AB" w:rsidP="00C502AB">
      <w:pPr>
        <w:suppressAutoHyphens/>
        <w:jc w:val="center"/>
        <w:rPr>
          <w:rFonts w:cs="Times New Roman"/>
          <w:szCs w:val="28"/>
        </w:rPr>
      </w:pPr>
      <w:r w:rsidRPr="00C502AB">
        <w:rPr>
          <w:rFonts w:cs="Times New Roman"/>
          <w:szCs w:val="28"/>
        </w:rPr>
        <w:t>индикаторов и показателей для расчета и формирования индекса качества городской среды</w:t>
      </w:r>
    </w:p>
    <w:p w:rsidR="00C502AB" w:rsidRPr="00C502AB" w:rsidRDefault="00C502AB" w:rsidP="00C502AB">
      <w:pPr>
        <w:suppressAutoHyphens/>
        <w:rPr>
          <w:rFonts w:cs="Times New Roman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4394"/>
        <w:gridCol w:w="4395"/>
        <w:gridCol w:w="2976"/>
      </w:tblGrid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ind w:left="-104" w:right="-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C502AB" w:rsidRPr="00C502AB" w:rsidRDefault="00C502AB" w:rsidP="00C502AB">
            <w:pPr>
              <w:suppressAutoHyphens/>
              <w:ind w:left="-104" w:right="-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Наименование </w:t>
            </w:r>
          </w:p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Характеристика</w:t>
            </w:r>
          </w:p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Сведения для предоставления ответственному структурному подразделению для расчета индикатора</w:t>
            </w:r>
            <w:r>
              <w:rPr>
                <w:rFonts w:cs="Times New Roman"/>
                <w:szCs w:val="28"/>
              </w:rPr>
              <w:t>/</w:t>
            </w:r>
            <w:r w:rsidRPr="00C502AB">
              <w:rPr>
                <w:rFonts w:cs="Times New Roman"/>
                <w:szCs w:val="28"/>
              </w:rPr>
              <w:t xml:space="preserve">показателя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Структурное </w:t>
            </w:r>
          </w:p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подразделение</w:t>
            </w:r>
          </w:p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Администрации            города, ответственное                 за предоставление                   информации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5</w:t>
            </w:r>
          </w:p>
        </w:tc>
      </w:tr>
      <w:tr w:rsidR="00C502AB" w:rsidRPr="00C502AB" w:rsidTr="0003779C">
        <w:tc>
          <w:tcPr>
            <w:tcW w:w="158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both"/>
              <w:rPr>
                <w:rFonts w:cs="Times New Roman"/>
                <w:color w:val="000000"/>
                <w:szCs w:val="28"/>
              </w:rPr>
            </w:pPr>
            <w:r w:rsidRPr="00C502AB">
              <w:rPr>
                <w:rFonts w:cs="Times New Roman"/>
                <w:color w:val="000000"/>
                <w:szCs w:val="28"/>
              </w:rPr>
              <w:t xml:space="preserve">Перечень индикаторов в соответствии с распоряжением Правительства Российской Федерации от 23.03.2019 № 510-р                              «Об утверждении Методики формирования индекса качества городской среды», </w:t>
            </w:r>
            <w:r w:rsidRPr="00C502AB">
              <w:rPr>
                <w:rFonts w:cs="Times New Roman"/>
                <w:szCs w:val="28"/>
              </w:rPr>
              <w:t xml:space="preserve">Перечень показателей в соответствии с формой федерального </w:t>
            </w:r>
            <w:r>
              <w:rPr>
                <w:rFonts w:cs="Times New Roman"/>
                <w:szCs w:val="28"/>
              </w:rPr>
              <w:t xml:space="preserve">статистического № 1 индекс КГС </w:t>
            </w:r>
            <w:r w:rsidRPr="00C502AB">
              <w:rPr>
                <w:rFonts w:cs="Times New Roman"/>
                <w:szCs w:val="28"/>
              </w:rPr>
              <w:t>«Сведения для расчета индекса качества городской среды»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площади многоквартирных домов, признанных аварийными,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общей площади многоквартирных домов,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качество жилищного фонда, которое                         является одним из главных                   показателей комфортности                 проживания в многоквартирных домах города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общая площадь жилых помещений в многоквартирных домах, признанных аварийными,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тыс. кв. метров;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общая площадь жилых                        помещений в многоквартирных домах, тыс. кв. метров;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число проживающих 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многоквартирных домах,                 признанных аварийными,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департамент имущественных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земельных отношений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благоустройство жилищного фонда города исходя из уровня обеспеченности жилых помещений всеми видами коммунальных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общая площадь жилых помещений, оборудованных одновременно водопроводом, водоотведением (канализацией), отоплением, горячим водоснабжением, газом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или напольными электрическими плитами, тыс. кв. метров;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общая площадь жилых помещений города,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тыс. кв. метров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твердых коммунальных отходов, направленных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 обработку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утилизацию, в общем объеме образованных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вывезенных твердых коммунальных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отходов,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уровень снижения негативного воздействия на окружающую среду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масса твердых коммунальных отходов, отправленных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 обработку, тыс. тонн;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масса образованных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вывезенных твердых коммунальных отходов, тыс. тонн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Разнообразие жилой застройки (безразмерный коэффициент)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степень монотонности городской застройки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жилых домов самого распространенного и второго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 распространенности типов домов, построенных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 1956 по 1991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годы, ед.;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жилых домов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всех типов, построенных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 1956 по 1991 годы,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жилых домов самого распространенного и второго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по распространенности типов домов, построенных с 1992 года по настоящее время, ед.;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жилых домов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всех типов, построенных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с 1992 года по настоящее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время, ед.;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жилых домов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всех типов, </w:t>
            </w:r>
            <w:r>
              <w:rPr>
                <w:rFonts w:cs="Times New Roman"/>
                <w:szCs w:val="28"/>
              </w:rPr>
              <w:t>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департамент архитектуры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градостроительства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Разнообразие услуг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жилой зоне,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разнообразие жилой зоны исходя из наличия в ней объектов инфраструктуры с функциями назначения, отличными от жилой зоны (объекты общественно-деловой и социально-досуговой инфраструктуры)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общая площадь жилой зоны,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кв. метров;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п</w:t>
            </w:r>
            <w:r w:rsidRPr="00C502AB">
              <w:rPr>
                <w:rFonts w:eastAsia="Times New Roman" w:cs="Times New Roman"/>
                <w:szCs w:val="28"/>
                <w:lang w:eastAsia="ru-RU"/>
              </w:rPr>
              <w:t xml:space="preserve">лощадь функционально-разнообразных </w:t>
            </w:r>
            <w:r>
              <w:rPr>
                <w:rFonts w:eastAsia="Times New Roman" w:cs="Times New Roman"/>
                <w:szCs w:val="28"/>
                <w:lang w:eastAsia="ru-RU"/>
              </w:rPr>
              <w:t>участков жилой зоны, кв. метров</w:t>
            </w:r>
            <w:r w:rsidRPr="00C502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департамент архитектуры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градостроительства,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отдел потребительского рынка и защиты прав потребителей,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управление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инвестиций, развития предпринимательства и туризма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многоквартирных домов, расположенных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 земельных участках,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отношении которых осуществлен государственный кадастровый учет,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общем количестве многоквартирных домов,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упорядоченность правоотношений в сфере кадастрового учета земельных участков в городе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- количество многоквартирных домов в городе, расположенных на земельных участках,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в отношении которых осуществлен государственный кадастровый учет, ед.;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- общее количество мног</w:t>
            </w:r>
            <w:r>
              <w:rPr>
                <w:rFonts w:cs="Times New Roman"/>
              </w:rPr>
              <w:t xml:space="preserve">оквартирных домов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t>в городе,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департамент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архитектуры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градостроительства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погибших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дорожно-транспортных происшествиях, %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безопасность улично-дорожной сети города, в том числе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для пешеходов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комплексный индикатор, рассчитываемый путем суммирования значений баллов по </w:t>
            </w:r>
            <w:r>
              <w:rPr>
                <w:rFonts w:cs="Times New Roman"/>
                <w:szCs w:val="28"/>
              </w:rPr>
              <w:t>двум</w:t>
            </w:r>
            <w:r w:rsidRPr="00C502AB">
              <w:rPr>
                <w:rFonts w:cs="Times New Roman"/>
                <w:szCs w:val="28"/>
              </w:rPr>
              <w:t xml:space="preserve"> показателям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подпункты</w:t>
            </w:r>
            <w:r w:rsidRPr="00C502AB">
              <w:rPr>
                <w:rFonts w:cs="Times New Roman"/>
                <w:szCs w:val="28"/>
              </w:rPr>
              <w:t xml:space="preserve"> 7.1 и 7.2 </w:t>
            </w:r>
            <w:r>
              <w:rPr>
                <w:rFonts w:cs="Times New Roman"/>
                <w:szCs w:val="28"/>
              </w:rPr>
              <w:t xml:space="preserve">пункта 7 </w:t>
            </w:r>
            <w:r w:rsidRPr="00C502AB">
              <w:rPr>
                <w:rFonts w:cs="Times New Roman"/>
                <w:szCs w:val="28"/>
              </w:rPr>
              <w:t xml:space="preserve">настоящего перечня) 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погибших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дорожно-транспортных происшествиях,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 xml:space="preserve">%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показатель характеризует безопасность улично-дорожной сети города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погибших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дорожно-транспортных происшествиях, чел.;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численность населения, чел.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социально-экономического прогнозирования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пешеходов, погибших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дорожно-транспортных происшествиях,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 xml:space="preserve">%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показатель характеризует безопасность улично-дорожной сети города для пешеходов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пешеходов, погибших в дорожно-транспортных происшествиях, чел.;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погибших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дорожно-т</w:t>
            </w:r>
            <w:r>
              <w:rPr>
                <w:rFonts w:cs="Times New Roman"/>
                <w:szCs w:val="28"/>
              </w:rPr>
              <w:t>ранспортных происшествиях,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общей протяженности улиц, обеспеченных ливневой канализацией (подземными водостоками), в общей протяженности улиц, проездов,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набережных,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качество улично-дорожной сети, 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ее удобство для транспорта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пешеходов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протяженность улиц, обеспеченных ливневой канализацией (подземными водостоками), км;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общая протяженность </w:t>
            </w:r>
            <w:r>
              <w:rPr>
                <w:rFonts w:cs="Times New Roman"/>
                <w:szCs w:val="28"/>
              </w:rPr>
              <w:t>улиц, проездов и набережных, км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Загруженность дорог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(безразмерный коэффициент)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наличие транспортных проблем                         при передвижении в городе                          и свидетельствует о наличии постоянных источников выбросов вредных веществ в атмосферу                    и общего загрязнения города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загруженность дорог в феврал</w:t>
            </w:r>
            <w:r>
              <w:rPr>
                <w:rFonts w:cs="Times New Roman"/>
                <w:szCs w:val="28"/>
              </w:rPr>
              <w:t>е, апреле, июле, ноябре, баллов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Количество улиц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 развитой сферой услуг, 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уровень разнообразия и идентичности улиц города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улиц с развитой сферой услуг в городе, не менее 50 процентов протяженности которых, имеет плотность объектов торговли и услуг,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не менее </w:t>
            </w:r>
            <w:r>
              <w:rPr>
                <w:rFonts w:cs="Times New Roman"/>
                <w:szCs w:val="28"/>
              </w:rPr>
              <w:t>одной</w:t>
            </w:r>
            <w:r w:rsidRPr="00C502AB">
              <w:rPr>
                <w:rFonts w:cs="Times New Roman"/>
                <w:szCs w:val="28"/>
              </w:rPr>
              <w:t xml:space="preserve"> единицы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на 100 метров,  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наличие информации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об этих объектах в поисково-информационных картографических системах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потребительского рынка и защиты прав потребителей,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инвестиций, развития предпринимательства и туризма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Индекс пешеходной доступности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(безразмерный коэффициент)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степень пешеходной доступности точек притяжения </w:t>
            </w:r>
            <w:r>
              <w:rPr>
                <w:rFonts w:cs="Times New Roman"/>
                <w:szCs w:val="28"/>
              </w:rPr>
              <w:t>–</w:t>
            </w:r>
            <w:r w:rsidRPr="00C502AB">
              <w:rPr>
                <w:rFonts w:cs="Times New Roman"/>
                <w:szCs w:val="28"/>
              </w:rPr>
              <w:t xml:space="preserve"> таких объектов инфраструктуры города, как банк, магазин, парикмахерская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прочие, учитывая сложность геометрии улично-дорожной сети, наличие пешеходных переходов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тротуаров </w:t>
            </w:r>
            <w:r>
              <w:rPr>
                <w:rFonts w:cs="Times New Roman"/>
                <w:szCs w:val="28"/>
              </w:rPr>
              <w:t>–</w:t>
            </w:r>
            <w:r w:rsidRPr="00C502AB">
              <w:rPr>
                <w:rFonts w:cs="Times New Roman"/>
                <w:szCs w:val="28"/>
              </w:rPr>
              <w:t xml:space="preserve"> от каждого жилого дома кратчайшим путем (800 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департамент городского хозяйства 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Уровень доступности городской среды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для инвалидов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иных маломобильных групп населения,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интегральный индикатор характеризует адаптированность (доступность и безопасность) городской среды для инвалидов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иных маломобильных групп населения на основе оценки адаптивности объектов городской инфраструктуры, общественного транспорта, общественных территорий и пешеходных переходов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рассчитывается как интегральн</w:t>
            </w:r>
            <w:r>
              <w:rPr>
                <w:rFonts w:cs="Times New Roman"/>
                <w:szCs w:val="28"/>
              </w:rPr>
              <w:t>ый показатель с учетом данных подпунктов</w:t>
            </w:r>
            <w:r w:rsidRPr="00C502AB">
              <w:rPr>
                <w:rFonts w:cs="Times New Roman"/>
                <w:szCs w:val="28"/>
              </w:rPr>
              <w:t xml:space="preserve"> 12.1</w:t>
            </w:r>
            <w:r>
              <w:rPr>
                <w:rFonts w:cs="Times New Roman"/>
                <w:szCs w:val="28"/>
              </w:rPr>
              <w:t xml:space="preserve"> – </w:t>
            </w:r>
            <w:r w:rsidRPr="00C502AB">
              <w:rPr>
                <w:rFonts w:cs="Times New Roman"/>
                <w:szCs w:val="28"/>
              </w:rPr>
              <w:t xml:space="preserve">12.4 </w:t>
            </w:r>
            <w:r>
              <w:rPr>
                <w:rFonts w:cs="Times New Roman"/>
                <w:szCs w:val="28"/>
              </w:rPr>
              <w:t xml:space="preserve">пункта 12 </w:t>
            </w:r>
            <w:r w:rsidRPr="00C502AB">
              <w:rPr>
                <w:rFonts w:cs="Times New Roman"/>
                <w:szCs w:val="28"/>
              </w:rPr>
              <w:t>настоящего перечня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доступных объектов городской инфраструктуры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общем количестве объектов городской инфраструктуры,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показатель характеризует адаптированность объектов инфраструктуры в различных сферах жизнедеятельности инвалидов и других маломобильных групп населения (здравоохранение, культура, транспортная и пешеходная инфраструктура, информация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и связь, образование, социальная защита, занятость, спорт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и физическая культура)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для беспрепятственного передвижения инвалидов и иных маломобильных групп населения и получения ими необходимых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общее количество объектов городской (социальной, инженерной и транспортной) инфраструктуры, ед.;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объектов городской (социальной, инженерной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транспортной) инфраструктуры, на которых созданы условия доступности, безопасности, информативности и комфортности для инвалидов и иных маломобильных групп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населения,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</w:t>
            </w:r>
            <w:r>
              <w:rPr>
                <w:rFonts w:cs="Times New Roman"/>
                <w:szCs w:val="28"/>
              </w:rPr>
              <w:t>оличество объектов город</w:t>
            </w:r>
            <w:r w:rsidRPr="00C502AB">
              <w:rPr>
                <w:rFonts w:cs="Times New Roman"/>
                <w:szCs w:val="28"/>
              </w:rPr>
              <w:t>ской (социальной, инженерной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транспортной) инфраструктуры,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условия доступности, безопасности, информативности 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комфортности которых подтверждены сертификатом соответствия в области формирования доступной среды для инвалидов и иных маломобильных групп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населения,</w:t>
            </w:r>
            <w:r>
              <w:rPr>
                <w:rFonts w:cs="Times New Roman"/>
                <w:szCs w:val="28"/>
              </w:rPr>
              <w:t xml:space="preserve">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образования,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физической культуры и спорта,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молод</w:t>
            </w:r>
            <w:r>
              <w:rPr>
                <w:rFonts w:cs="Times New Roman"/>
                <w:szCs w:val="28"/>
              </w:rPr>
              <w:t>ё</w:t>
            </w:r>
            <w:r w:rsidRPr="00C502AB">
              <w:rPr>
                <w:rFonts w:cs="Times New Roman"/>
                <w:szCs w:val="28"/>
              </w:rPr>
              <w:t>жной политики,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массовых коммуникаций,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казённое учреждение (далее – МКУ) </w:t>
            </w:r>
            <w:r w:rsidRPr="00C502AB">
              <w:rPr>
                <w:rFonts w:cs="Times New Roman"/>
                <w:szCs w:val="28"/>
              </w:rPr>
              <w:t xml:space="preserve">«Управление информационных технологий и связи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города</w:t>
            </w:r>
            <w:r w:rsidRPr="00C502AB">
              <w:rPr>
                <w:rFonts w:cs="Times New Roman"/>
                <w:szCs w:val="28"/>
              </w:rPr>
              <w:t xml:space="preserve"> Сургута»,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социальной защиты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городу</w:t>
            </w:r>
            <w:r w:rsidRPr="00C502AB">
              <w:rPr>
                <w:rFonts w:cs="Times New Roman"/>
                <w:szCs w:val="28"/>
              </w:rPr>
              <w:t xml:space="preserve"> Сургуту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согласованию),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казенное учреждение (далее – </w:t>
            </w:r>
            <w:r w:rsidRPr="00C502AB">
              <w:rPr>
                <w:rFonts w:cs="Times New Roman"/>
                <w:szCs w:val="28"/>
              </w:rPr>
              <w:t>КУ</w:t>
            </w:r>
            <w:r>
              <w:rPr>
                <w:rFonts w:cs="Times New Roman"/>
                <w:szCs w:val="28"/>
              </w:rPr>
              <w:t>)</w:t>
            </w:r>
            <w:r w:rsidRPr="00C502AB">
              <w:rPr>
                <w:rFonts w:cs="Times New Roman"/>
                <w:szCs w:val="28"/>
              </w:rPr>
              <w:t xml:space="preserve">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ХМАО</w:t>
            </w:r>
            <w:r>
              <w:rPr>
                <w:rFonts w:cs="Times New Roman"/>
                <w:szCs w:val="28"/>
              </w:rPr>
              <w:t xml:space="preserve"> – </w:t>
            </w:r>
            <w:r w:rsidRPr="00C502AB">
              <w:rPr>
                <w:rFonts w:cs="Times New Roman"/>
                <w:szCs w:val="28"/>
              </w:rPr>
              <w:t>Югры «Сургутский центр занятости населения»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Доля доступного общественного транспорта в общем количестве единиц общественного транспорта,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показатель характеризует адаптированность общественного транспорта (наземного, пригородного железнодорожного, внеуличного, речного)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для беспрепятственного передвижения инвалидов и иных маломобильных групп населения и получения ими необходимых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общее количество единиц наземного, пригородного железнодорожного, внеуличного, речного транспорта,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- количество единиц наземного, пригородного железнодорожного, внеуличного, речного транспорта, на которых созданы условия доступности, безопасности, информативности и комфортности для инвалидов и иных маломо</w:t>
            </w:r>
            <w:r>
              <w:rPr>
                <w:rFonts w:cs="Times New Roman"/>
              </w:rPr>
              <w:t>-</w:t>
            </w:r>
            <w:r w:rsidRPr="00C502AB">
              <w:rPr>
                <w:rFonts w:cs="Times New Roman"/>
              </w:rPr>
              <w:t>бильных групп населения,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- количество единиц наземного, пригородного железнодорожного, внеуличного, речного транспорта, условия доступности, безопасности, информативности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комфортности которых подтверждены сертификатом соответствия в области формирования доступной 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среды для инвалидов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и иных мал</w:t>
            </w:r>
            <w:r>
              <w:rPr>
                <w:rFonts w:cs="Times New Roman"/>
              </w:rPr>
              <w:t>омобильных групп населения,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департамент городского хозяйства 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43E56">
            <w:pPr>
              <w:suppressAutoHyphens/>
              <w:ind w:left="-104" w:right="-113"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Доля доступных общественных территорий в общем количестве общественных территорий,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показатель характеризует адаптированность общественных территорий (парков, скверов, бульваров, пляжей, набережных, причалов, пешеходных дорожек, пешеходных зон)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для беспрепят</w:t>
            </w:r>
            <w:r>
              <w:rPr>
                <w:rFonts w:cs="Times New Roman"/>
                <w:szCs w:val="28"/>
              </w:rPr>
              <w:t>-</w:t>
            </w:r>
            <w:r w:rsidRPr="00C502AB">
              <w:rPr>
                <w:rFonts w:cs="Times New Roman"/>
                <w:szCs w:val="28"/>
              </w:rPr>
              <w:t>ственного передвижения инвалидов и иных маломо</w:t>
            </w:r>
            <w:r>
              <w:rPr>
                <w:rFonts w:cs="Times New Roman"/>
                <w:szCs w:val="28"/>
              </w:rPr>
              <w:t>-</w:t>
            </w:r>
            <w:r w:rsidRPr="00C502AB">
              <w:rPr>
                <w:rFonts w:cs="Times New Roman"/>
                <w:szCs w:val="28"/>
              </w:rPr>
              <w:t xml:space="preserve">бильных групп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получения ими необходимых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общее количество парков, скверов, бульваров, пляжей, набережных, причалов, пешеходных дорожек, пешеходных зон,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общественных территорий (парков, скверов, бульваров, пляжей, набережных, причалов, пешеходных дорожек, пешеходных зон), на которых созданы условия доступности, безопасности, информативности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комфортности для инвалидов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иных маломобильных групп населения, ед.; 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общественных территорий (парков, скверов, бульваров, пляжей, набережных, причалов, пешеходных дорожек, пешеходных зон), условия доступности, безопасности, информативности и комфортности которых подтверждены сертификатов соответствия 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област</w:t>
            </w:r>
            <w:r>
              <w:rPr>
                <w:rFonts w:cs="Times New Roman"/>
                <w:szCs w:val="28"/>
              </w:rPr>
              <w:t xml:space="preserve">и формирования доступной среды </w:t>
            </w:r>
            <w:r w:rsidRPr="00C502AB">
              <w:rPr>
                <w:rFonts w:cs="Times New Roman"/>
                <w:szCs w:val="28"/>
              </w:rPr>
              <w:t xml:space="preserve">для инвалидов 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иных маломобильных групп населения,</w:t>
            </w:r>
            <w:r>
              <w:rPr>
                <w:rFonts w:cs="Times New Roman"/>
                <w:szCs w:val="28"/>
              </w:rPr>
              <w:t xml:space="preserve">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пешеходных переходов, доступных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безопасных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для инвалидов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иных маломобильных групп населения,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общем количестве пешеходных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переходов,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показатель характеризует доступность и безопасность пешеходных переходов 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для инвалидов и иных маломобильных групп населения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общее количество регулируемых и нерегулируемых пешеходных переходов,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  <w:szCs w:val="28"/>
              </w:rPr>
              <w:t>- к</w:t>
            </w:r>
            <w:r w:rsidRPr="00C502AB">
              <w:rPr>
                <w:rFonts w:cs="Times New Roman"/>
              </w:rPr>
              <w:t xml:space="preserve">оличество регулируемых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нерегулируемых пешеходных переходов, на которых созданы условия доступности, безопасности, информативности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комфортности для инвалидов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и иных маломобильных групп населения, ед.;</w:t>
            </w:r>
            <w:r w:rsidRPr="00C502AB">
              <w:rPr>
                <w:rFonts w:cs="Times New Roman"/>
                <w:szCs w:val="28"/>
              </w:rPr>
              <w:t xml:space="preserve">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  <w:szCs w:val="28"/>
              </w:rPr>
              <w:t>- к</w:t>
            </w:r>
            <w:r w:rsidRPr="00C502AB">
              <w:rPr>
                <w:rFonts w:cs="Times New Roman"/>
              </w:rPr>
              <w:t xml:space="preserve">оличество регулируемых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и нерегулируемых пешеходных переходов,</w:t>
            </w:r>
            <w:r w:rsidRPr="00C502AB">
              <w:rPr>
                <w:rFonts w:cs="Times New Roman"/>
                <w:szCs w:val="28"/>
              </w:rPr>
              <w:t xml:space="preserve"> условия доступности, безопасности, информативности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комфортности которых подтверждены сертификатов соответствия в области формирования доступной среды  для инвалидов и иных маломобильных групп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населения, </w:t>
            </w:r>
            <w:r>
              <w:rPr>
                <w:rFonts w:cs="Times New Roman"/>
              </w:rPr>
              <w:t>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Доля озелененных территорий общего пользования в общей площади зеленых насаждений,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долю озелененных территорий, открытых для жителей города,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общем количестве озелененных территорий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  <w:szCs w:val="28"/>
              </w:rPr>
              <w:t>- о</w:t>
            </w:r>
            <w:r w:rsidRPr="00C502AB">
              <w:rPr>
                <w:rFonts w:cs="Times New Roman"/>
              </w:rPr>
              <w:t>бщая площадь зеленых насаждений, которая используется населением для отдыха, прогулок и развлечений (городские леса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лечебных учреждений, стадионов, домов отдыха, промышленных предприятий 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>и другое</w:t>
            </w:r>
            <w:r w:rsidRPr="00C502AB">
              <w:rPr>
                <w:rFonts w:cs="Times New Roman"/>
              </w:rPr>
              <w:t xml:space="preserve">, предназначенных 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для ограниченного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 xml:space="preserve">пользования), га; </w:t>
            </w:r>
            <w:r w:rsidRPr="00C502AB">
              <w:rPr>
                <w:rFonts w:cs="Times New Roman"/>
                <w:szCs w:val="28"/>
              </w:rPr>
              <w:t xml:space="preserve"> 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  <w:szCs w:val="28"/>
              </w:rPr>
              <w:t>- п</w:t>
            </w:r>
            <w:r w:rsidRPr="00C502AB">
              <w:rPr>
                <w:rFonts w:cs="Times New Roman"/>
              </w:rPr>
              <w:t xml:space="preserve">лощадь всех зеленых насаждений в пределах городской черты (специально посаженные или естественные городские леса и лесопарки, зеленые защитные зоны, бульвары, скверы, сады </w:t>
            </w:r>
          </w:p>
          <w:p w:rsidR="00C70335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газоны, общегородские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районные парки культуры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отдыха, кладбища, насаждения 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в жилых районах,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на приусадебных участках, внутриквартальное озеленение, ботанические и зоологические сады и другие виды озеленения ограниченного пользования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специального назначения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(на территориях школ, лечебных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детских учреждений, стадионов, общественных зданий, промышленных предприятий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t>и другое), 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образования,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комитет культуры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физической культуры и спорта,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молод</w:t>
            </w:r>
            <w:r>
              <w:rPr>
                <w:rFonts w:cs="Times New Roman"/>
                <w:szCs w:val="28"/>
              </w:rPr>
              <w:t>ё</w:t>
            </w:r>
            <w:r w:rsidRPr="00C502AB">
              <w:rPr>
                <w:rFonts w:cs="Times New Roman"/>
                <w:szCs w:val="28"/>
              </w:rPr>
              <w:t>жной политики,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социальной защиты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городу</w:t>
            </w:r>
            <w:r w:rsidRPr="00C502AB">
              <w:rPr>
                <w:rFonts w:cs="Times New Roman"/>
                <w:szCs w:val="28"/>
              </w:rPr>
              <w:t xml:space="preserve"> Сургуту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</w:tr>
      <w:tr w:rsidR="00C502AB" w:rsidRPr="00C502AB" w:rsidTr="0003779C">
        <w:trPr>
          <w:trHeight w:val="968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Уровень озеленения,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 xml:space="preserve">%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озеленение города с точки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зрения выполнения санитарно-гигиенических и ландшафтных функций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площадь территории города, покрыта</w:t>
            </w:r>
            <w:r w:rsidR="00C43E56">
              <w:rPr>
                <w:rFonts w:cs="Times New Roman"/>
                <w:szCs w:val="28"/>
              </w:rPr>
              <w:t>я зелеными насаждениями, кв. км</w:t>
            </w:r>
            <w:r w:rsidRPr="00C502A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</w:tr>
      <w:tr w:rsidR="00C502AB" w:rsidRPr="00C502AB" w:rsidTr="00C502AB">
        <w:trPr>
          <w:trHeight w:val="562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площадь территории города,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кв. км;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общая площадь городских земель в пределах городской черты, тыс. кв. метров;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наличие изменений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муниципально-территориальном делении (объединения, преобразования, упразднения)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 изменением границ города, да/нет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архитектуры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градостроительства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Состояние зеленых насаждений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(</w:t>
            </w:r>
            <w:r w:rsidRPr="00C502AB">
              <w:rPr>
                <w:rFonts w:cs="Times New Roman"/>
              </w:rPr>
              <w:t>безразмерный коэффициент)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43E56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="00C502AB" w:rsidRPr="00C502AB">
              <w:rPr>
                <w:rFonts w:cs="Times New Roman"/>
                <w:szCs w:val="28"/>
              </w:rPr>
              <w:t xml:space="preserve">ндикатор характеризует биопродуктивность зеленых насаждений как прямое следствие всего состояния природной среды, непосредственно связанной 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с состоянием атмосферы, 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уровнем загрязнения почв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поверхностных вод в городе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- суммарное значение вегетационного индекса для i,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где i </w:t>
            </w:r>
            <w:r>
              <w:rPr>
                <w:rFonts w:cs="Times New Roman"/>
              </w:rPr>
              <w:t>–</w:t>
            </w:r>
            <w:r w:rsidRPr="00C502AB">
              <w:rPr>
                <w:rFonts w:cs="Times New Roman"/>
              </w:rPr>
              <w:t xml:space="preserve"> участки территории 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с зелеными насаждениями повышенной плотности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биомассы,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площадь территории города, покрытая зелеными насаждениями</w:t>
            </w:r>
            <w:r>
              <w:rPr>
                <w:rFonts w:cs="Times New Roman"/>
                <w:szCs w:val="28"/>
              </w:rPr>
              <w:t>, кв. км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Привлекательность озелененных территорий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(единиц на кв. км)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разнообразие и идентичность озелененных пространств, привлекательность озелененных территорий для граждан города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публикаций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 использованием фотографий, сделанных в границах озелененных территорий,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  <w:szCs w:val="28"/>
              </w:rPr>
              <w:t>- о</w:t>
            </w:r>
            <w:r w:rsidRPr="00C502AB">
              <w:rPr>
                <w:rFonts w:cs="Times New Roman"/>
              </w:rPr>
              <w:t>бщая площадь зеленых насаждений, которая используется населением для отдыха, прогулок и развлечений (городские леса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лечебных учреждений, стадионов, домов отдыха, промышленных предприятий 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>и другое</w:t>
            </w:r>
            <w:r w:rsidRPr="00C502AB">
              <w:rPr>
                <w:rFonts w:cs="Times New Roman"/>
              </w:rPr>
              <w:t xml:space="preserve">, предназначенных 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для ограниченного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 xml:space="preserve">пользования), кв. </w:t>
            </w:r>
            <w:r>
              <w:rPr>
                <w:rFonts w:cs="Times New Roman"/>
              </w:rPr>
              <w:t>км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департамент городского хозяйства,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управление инвестиций, развития предпринимательства и туризма,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управление массовых коммуникаций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Разнообразие услуг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 озелененных территориях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(единиц на кв. км)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современность среды городских озелененных территорий.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Парки и скверы являются полноценным общественным пространством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для удовлетворения различных потребностей разных социокультурных групп горожан. Под сервисами, расположенными в границах озелененных территорий, понимаются объекты торговли и услуг (предприятия общественного питания, кинотеатры, культу</w:t>
            </w:r>
            <w:r>
              <w:rPr>
                <w:rFonts w:cs="Times New Roman"/>
                <w:szCs w:val="28"/>
              </w:rPr>
              <w:t>рные центры, клубы досуга и тому подобное</w:t>
            </w:r>
            <w:r w:rsidRPr="00C502AB">
              <w:rPr>
                <w:rFonts w:cs="Times New Roman"/>
                <w:szCs w:val="28"/>
              </w:rPr>
              <w:t>), расположенные в границах озелененных территорий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- к</w:t>
            </w:r>
            <w:r w:rsidRPr="00C502AB">
              <w:rPr>
                <w:rFonts w:cs="Times New Roman"/>
                <w:szCs w:val="28"/>
              </w:rPr>
              <w:t>оличество сервисов, расположенных в границах озелененных территорий, ед.;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наличие информации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об этих объектах в поисково-информационных картографических системах;</w:t>
            </w:r>
          </w:p>
          <w:p w:rsidR="00C502AB" w:rsidRPr="00C502AB" w:rsidRDefault="00C502AB" w:rsidP="00C502AB">
            <w:pPr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502AB">
              <w:rPr>
                <w:rFonts w:cs="Times New Roman"/>
              </w:rPr>
              <w:t>- общая площадь зеленых насаждений, которая используется населением для отдыха, прогулок и развлечений (городские леса</w:t>
            </w:r>
          </w:p>
          <w:p w:rsidR="00C43E56" w:rsidRDefault="00C502AB" w:rsidP="00C502AB">
            <w:pPr>
              <w:suppressAutoHyphens/>
              <w:autoSpaceDE w:val="0"/>
              <w:autoSpaceDN w:val="0"/>
              <w:adjustRightInd w:val="0"/>
              <w:ind w:right="-112"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лесопарки, районные парки культуры и отдыха, детские парки, сады (в том числе зоологические </w:t>
            </w:r>
          </w:p>
          <w:p w:rsidR="00C43E56" w:rsidRDefault="00C502AB" w:rsidP="00C502AB">
            <w:pPr>
              <w:suppressAutoHyphens/>
              <w:autoSpaceDE w:val="0"/>
              <w:autoSpaceDN w:val="0"/>
              <w:adjustRightInd w:val="0"/>
              <w:ind w:right="-112"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ботанические), бульвары, скверы, расположенные в черте города, </w:t>
            </w:r>
          </w:p>
          <w:p w:rsidR="00C43E56" w:rsidRDefault="00C502AB" w:rsidP="00C502AB">
            <w:pPr>
              <w:suppressAutoHyphens/>
              <w:autoSpaceDE w:val="0"/>
              <w:autoSpaceDN w:val="0"/>
              <w:adjustRightInd w:val="0"/>
              <w:ind w:right="-112"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за исключением зеленых насаждений ограниченного пользования (расположенных </w:t>
            </w:r>
          </w:p>
          <w:p w:rsidR="00C502AB" w:rsidRPr="00C43E56" w:rsidRDefault="00C502AB" w:rsidP="00C43E56">
            <w:pPr>
              <w:suppressAutoHyphens/>
              <w:autoSpaceDE w:val="0"/>
              <w:autoSpaceDN w:val="0"/>
              <w:adjustRightInd w:val="0"/>
              <w:ind w:right="-112"/>
              <w:rPr>
                <w:rFonts w:cs="Times New Roman"/>
              </w:rPr>
            </w:pPr>
            <w:r w:rsidRPr="00C502AB">
              <w:rPr>
                <w:rFonts w:cs="Times New Roman"/>
              </w:rPr>
              <w:t>на территориях учебных заведений, детских и лечебных учреждений, стадионов, домов отдыха, промыш</w:t>
            </w:r>
            <w:r w:rsidR="00C43E56">
              <w:rPr>
                <w:rFonts w:cs="Times New Roman"/>
              </w:rPr>
              <w:t>-</w:t>
            </w:r>
            <w:r w:rsidRPr="00C502AB">
              <w:rPr>
                <w:rFonts w:cs="Times New Roman"/>
              </w:rPr>
              <w:t xml:space="preserve">ленных </w:t>
            </w:r>
            <w:r>
              <w:rPr>
                <w:rFonts w:cs="Times New Roman"/>
              </w:rPr>
              <w:t>предприятий и другое</w:t>
            </w:r>
            <w:r w:rsidRPr="00C502AB">
              <w:rPr>
                <w:rFonts w:cs="Times New Roman"/>
              </w:rPr>
              <w:t>, предназначенных для ограничен</w:t>
            </w:r>
            <w:r w:rsidR="00C43E56">
              <w:rPr>
                <w:rFonts w:cs="Times New Roman"/>
              </w:rPr>
              <w:t>-</w:t>
            </w:r>
            <w:r w:rsidRPr="00C502AB">
              <w:rPr>
                <w:rFonts w:cs="Times New Roman"/>
              </w:rPr>
              <w:t>ного пользования,</w:t>
            </w:r>
            <w:r>
              <w:rPr>
                <w:rFonts w:cs="Times New Roman"/>
              </w:rPr>
              <w:t xml:space="preserve"> </w:t>
            </w:r>
            <w:r w:rsidRPr="00C502AB">
              <w:rPr>
                <w:rFonts w:cs="Times New Roman"/>
              </w:rPr>
              <w:t xml:space="preserve">кв. </w:t>
            </w:r>
            <w:r>
              <w:rPr>
                <w:rFonts w:cs="Times New Roman"/>
              </w:rPr>
              <w:t>км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управление инвестиций, развития предпринимательства и туризма,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отдел потребительского рынка и защиты прав потребителей,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управление массовых коммуникаций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населения, имеющего доступ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 озелененным территориям общего пользования (г</w:t>
            </w:r>
            <w:r>
              <w:rPr>
                <w:rFonts w:cs="Times New Roman"/>
                <w:szCs w:val="28"/>
              </w:rPr>
              <w:t xml:space="preserve">ородские леса, парки, сады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другое</w:t>
            </w:r>
            <w:r w:rsidRPr="00C502AB">
              <w:rPr>
                <w:rFonts w:cs="Times New Roman"/>
                <w:szCs w:val="28"/>
              </w:rPr>
              <w:t xml:space="preserve">), в общей численности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населения,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возможность часто и без затрат времени на транспорт посещать для прогулок, занятий спортом, тихого отдыха или работы городские леса и лесопарки, районные парки культуры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отдыха, детские парки, сады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(в том числе зоологические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ботанические), бульвары, скверы, за исключением зеленых насаждений ограниченного пользования (расположенных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на территориях учебных заведений, детских и лечебных учреждений, домов отдыха, промышленных предприятий </w:t>
            </w:r>
          </w:p>
          <w:p w:rsidR="00C502AB" w:rsidRDefault="00C43E56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другое</w:t>
            </w:r>
            <w:r w:rsidR="00C502AB" w:rsidRPr="00C502AB">
              <w:rPr>
                <w:rFonts w:cs="Times New Roman"/>
                <w:szCs w:val="28"/>
              </w:rPr>
              <w:t xml:space="preserve">, предназначенных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для ограниченного пользования)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- расчетная численность жителей в радиусе 800 м от границ озелененных территорий общего пользования, чел.;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- общая чис</w:t>
            </w:r>
            <w:r>
              <w:rPr>
                <w:rFonts w:cs="Times New Roman"/>
              </w:rPr>
              <w:t>ленность населения города,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отдел социально-экономического прогнозирования 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освещенных частей улиц, проездов, набережных на конец года в общей протяженности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улиц, проездов, набережных,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возможность способствовать продлению времени социальной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коммерческой активности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городе, а также безопасность улично-дорожной сети города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общая протяженность освещенных частей улиц, проездов и набережных, км;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общая протяженность улиц, проездов и набережных, км;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общая протяженность улиц, обеспеченная ливневой канализацией</w:t>
            </w:r>
            <w:r>
              <w:rPr>
                <w:rFonts w:cs="Times New Roman"/>
                <w:szCs w:val="28"/>
              </w:rPr>
              <w:t xml:space="preserve"> (</w:t>
            </w:r>
            <w:r w:rsidRPr="00C502AB">
              <w:rPr>
                <w:rFonts w:cs="Times New Roman"/>
                <w:szCs w:val="28"/>
              </w:rPr>
              <w:t xml:space="preserve">подземными водостоками), км;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площадь города, убираемая механизиров</w:t>
            </w:r>
            <w:r>
              <w:rPr>
                <w:rFonts w:cs="Times New Roman"/>
                <w:szCs w:val="28"/>
              </w:rPr>
              <w:t>анным способом, тыс. кв. метров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Разнообразие услуг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общественно-деловых районах,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долю пространств, которые развиваются согласно принципам многофункциональной городской среды, в общей площади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площадь города,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где общественно-деловые функции составляют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более 20 процентов (при этом наличие жилой функции является обязательным условием), кв. км;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- площадь города в администра</w:t>
            </w:r>
            <w:r>
              <w:rPr>
                <w:rFonts w:cs="Times New Roman"/>
              </w:rPr>
              <w:t>-</w:t>
            </w:r>
            <w:r w:rsidRPr="00C502AB">
              <w:rPr>
                <w:rFonts w:cs="Times New Roman"/>
              </w:rPr>
              <w:t>тивных границах, кв. км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департамент архитектуры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градостроительства,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управление инвестиций, развития предпринимательства и туризма,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отдел потребительского рынка и защиты прав потребителей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Доля площади города, убираемая механизированным способом, в общей площади города,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чистоту городского пространства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площадь города, убираемая механизированным способом, тыс. кв. метров;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п</w:t>
            </w:r>
            <w:r>
              <w:rPr>
                <w:rFonts w:cs="Times New Roman"/>
                <w:szCs w:val="28"/>
              </w:rPr>
              <w:t>лощадь города, тыс. кв. метров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департамент архитектуры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градостроительства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Концентрация объектов культурного наследия (единиц на га)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индикатор характеризует наделение здания подобным статусом, который влечет за собой наложение на него особых условий использования, препятствующих его реконст</w:t>
            </w:r>
            <w:r>
              <w:rPr>
                <w:rFonts w:cs="Times New Roman"/>
              </w:rPr>
              <w:t>-</w:t>
            </w:r>
            <w:r w:rsidRPr="00C502AB">
              <w:rPr>
                <w:rFonts w:cs="Times New Roman"/>
              </w:rPr>
              <w:t xml:space="preserve">рукции и разрушению, предусмотренных законодательством Российской Федерации об охране памятников истории и культуры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объектов культурного наследия,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площадь города, </w:t>
            </w:r>
            <w:r>
              <w:rPr>
                <w:rFonts w:cs="Times New Roman"/>
                <w:szCs w:val="28"/>
              </w:rPr>
              <w:t>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департамент архитектуры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градостроительства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Уровень развития общественно-деловых районов города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(единиц на га)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качество общественно-деловой инфраструктуры и прилегающих пространств и одновременно оценивает такие факторы, как привлекательность для горожан, доступность арендной платы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конъюнктурное окружение. Оценивается концентрация организаций, приходящихся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 общественно-деловое пространство, учитывая также наличие жил</w:t>
            </w:r>
            <w:r>
              <w:rPr>
                <w:rFonts w:cs="Times New Roman"/>
                <w:szCs w:val="28"/>
              </w:rPr>
              <w:t xml:space="preserve">ых функций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этих территориях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общественно-деловых функций,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площадь города,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где общественно-деловые функции составляют более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20 процентов (при этом наличие жилой функции явля</w:t>
            </w:r>
            <w:r>
              <w:rPr>
                <w:rFonts w:cs="Times New Roman"/>
                <w:szCs w:val="28"/>
              </w:rPr>
              <w:t>ется обязательным условием), 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управление инвестиций, развития предпринимательства и туризма,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отдел потребительского рынка и защиты прав потребителей,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архитектуры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градостроительства,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управление массовых коммуникаций 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Уровень внешнего оформления городского пространства,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 xml:space="preserve">%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внешнее оформление городских зданий, оказывающих большое влияние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 общее восприятие городского пространства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комплексный индикатор, рассчитываемый на основании совокупной оценки параметров, характеризующих внешнее оформление городских зданий, и получаемый путем суммирования значений баллов по показателям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подпунктов </w:t>
            </w:r>
            <w:r w:rsidRPr="00C502AB">
              <w:rPr>
                <w:rFonts w:cs="Times New Roman"/>
                <w:szCs w:val="28"/>
              </w:rPr>
              <w:t xml:space="preserve">24.1, 24.2 и 24.3 </w:t>
            </w:r>
            <w:r>
              <w:rPr>
                <w:rFonts w:cs="Times New Roman"/>
                <w:szCs w:val="28"/>
              </w:rPr>
              <w:t xml:space="preserve">пункта 24 </w:t>
            </w:r>
            <w:r w:rsidRPr="00C502AB">
              <w:rPr>
                <w:rFonts w:cs="Times New Roman"/>
                <w:szCs w:val="28"/>
              </w:rPr>
              <w:t xml:space="preserve">настоящего перечня 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Наличие утвержденного правового акта, регламентирующего размещение вывесок, да/нет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целях гармоничного восприятия городского пространства размещение вывесок на внешних поверхностях зданий, строений, сооружений рекомендуется осуществлять в соответствии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 регламентом, включающим требования к типам размещаемых вывесок, их габарит</w:t>
            </w:r>
            <w:r>
              <w:rPr>
                <w:rFonts w:cs="Times New Roman"/>
                <w:szCs w:val="28"/>
              </w:rPr>
              <w:t>ам (длине, ширине, высоте и так далее</w:t>
            </w:r>
            <w:r w:rsidRPr="00C502AB">
              <w:rPr>
                <w:rFonts w:cs="Times New Roman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наличие утвержденного правового акта, регламентирующего размещение </w:t>
            </w:r>
          </w:p>
          <w:p w:rsidR="00C502AB" w:rsidRPr="00C502AB" w:rsidRDefault="00C70335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вывесок, да/нет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департамент архитектуры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градостроительства</w:t>
            </w:r>
          </w:p>
        </w:tc>
      </w:tr>
      <w:tr w:rsidR="00C502AB" w:rsidRPr="00C502AB" w:rsidTr="0003779C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24.2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зданий,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отношении которых осуществлен ремонт фасадов, в общем количестве зданий, требующих ремонта фасада,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показатель характеризует соблюдение установленного ведомственными строительными нормами срока эффективной эксплуатации фасадов зданий (наружной отделки зданий)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фактическое осуществление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отчетном году ремонтов фасадов в отношении многоквартирных домов, зданий, находящихся</w:t>
            </w:r>
          </w:p>
          <w:p w:rsid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муниципальной собственности (административных зданий, объектов социальной сфер</w:t>
            </w:r>
            <w:r>
              <w:rPr>
                <w:rFonts w:cs="Times New Roman"/>
                <w:szCs w:val="28"/>
              </w:rPr>
              <w:t xml:space="preserve">ы, объектов инфраструктуры </w:t>
            </w:r>
          </w:p>
          <w:p w:rsid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другое</w:t>
            </w:r>
            <w:r w:rsidRPr="00C502AB">
              <w:rPr>
                <w:rFonts w:cs="Times New Roman"/>
                <w:szCs w:val="28"/>
              </w:rPr>
              <w:t xml:space="preserve">), иных зданий, находящихся на территории города. Внешний вид фасадов зданий оказывает влияние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 общее восприятие города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- количество зданий в городе, ед.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департамент архитектуры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градостроительства</w:t>
            </w:r>
          </w:p>
        </w:tc>
      </w:tr>
      <w:tr w:rsidR="00C502AB" w:rsidRPr="00C502AB" w:rsidTr="0003779C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- количество зданий в городе,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"/>
                <w:szCs w:val="28"/>
                <w:lang w:eastAsia="ru-RU"/>
              </w:rPr>
            </w:pPr>
            <w:r w:rsidRPr="00C502AB">
              <w:rPr>
                <w:rFonts w:ascii="Times New Roman CYR" w:eastAsiaTheme="minorEastAsia" w:hAnsi="Times New Roman CYR" w:cs="Times New Roman"/>
                <w:szCs w:val="28"/>
                <w:lang w:eastAsia="ru-RU"/>
              </w:rPr>
              <w:t>по направлению деятельности,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в отношении которых в отчетном году был осуществлен ремонт фасада, из них: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- многоквартирные дома;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- здания</w:t>
            </w:r>
            <w:r w:rsidRPr="00C502AB">
              <w:rPr>
                <w:rFonts w:ascii="Times New Roman CYR" w:eastAsiaTheme="minorEastAsia" w:hAnsi="Times New Roman CYR" w:cs="Times New Roman"/>
                <w:szCs w:val="28"/>
                <w:lang w:eastAsia="ru-RU"/>
              </w:rPr>
              <w:t xml:space="preserve"> по направлению деятельности, </w:t>
            </w: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находящиеся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в муниципальной собственности;                    - иные здания</w:t>
            </w:r>
            <w:r w:rsidRPr="00C502AB">
              <w:rPr>
                <w:rFonts w:ascii="Times New Roman CYR" w:eastAsiaTheme="minorEastAsia" w:hAnsi="Times New Roman CYR" w:cs="Times New Roman"/>
                <w:szCs w:val="28"/>
                <w:lang w:eastAsia="ru-RU"/>
              </w:rPr>
              <w:t xml:space="preserve"> по направлению деятельности, </w:t>
            </w:r>
            <w:r w:rsidRPr="00C502AB">
              <w:rPr>
                <w:rFonts w:eastAsiaTheme="minorEastAsia" w:cs="Times New Roman"/>
                <w:szCs w:val="28"/>
                <w:lang w:eastAsia="ru-RU"/>
              </w:rPr>
              <w:t>ед.;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зданий в городе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 направлению деятельности,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отношении которых требуется проведение ремонта фасадов,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из них: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многоквартирные дома;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здания по направлению деятельности, находящиеся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муниципальной собственности;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иные здания по направлению деятельности,</w:t>
            </w:r>
            <w:r>
              <w:rPr>
                <w:rFonts w:cs="Times New Roman"/>
                <w:szCs w:val="28"/>
              </w:rPr>
              <w:t xml:space="preserve"> ед.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департамент городского хозяйства,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департамент архитектуры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градостроительства,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департамент образования,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физической культуры и спорта,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молод</w:t>
            </w:r>
            <w:r>
              <w:rPr>
                <w:rFonts w:cs="Times New Roman"/>
                <w:szCs w:val="28"/>
              </w:rPr>
              <w:t>ё</w:t>
            </w:r>
            <w:r w:rsidRPr="00C502AB">
              <w:rPr>
                <w:rFonts w:cs="Times New Roman"/>
                <w:szCs w:val="28"/>
              </w:rPr>
              <w:t xml:space="preserve">жной политики,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инвестиций, развития предпринимательства и туризма,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отдел потребительского рынка и защиты прав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потребителей,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служба по охране здоровья населения,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массовых коммуникаций,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социальной защиты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городу</w:t>
            </w:r>
            <w:r w:rsidRPr="00C502AB">
              <w:rPr>
                <w:rFonts w:cs="Times New Roman"/>
                <w:szCs w:val="28"/>
              </w:rPr>
              <w:t xml:space="preserve"> Сургуту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Доля объектов, оснащенных архитектурной подсветкой, в общем количестве объектов, включенных в выборку архитектурной подсветки города,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показатель характеризует внешнее оформление города в темное время суток. В выборку объектов архитектурной подсветки города включаются: крупные административные объекты инфраструктуры города (аэропорты, вокзалы, стадионы, театры, дома культуры, музеи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тому подобное</w:t>
            </w:r>
            <w:r w:rsidRPr="00C502AB">
              <w:rPr>
                <w:rFonts w:cs="Times New Roman"/>
                <w:szCs w:val="28"/>
              </w:rPr>
              <w:t xml:space="preserve">); здания, выходящие фасадами на площади, проспекты, улицы исторических центров городов, центральные улицы городов; мосты, мостовые переходы; объекты исторического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культурного наследия, памятники, ансамбли, достопримечательные места, фонтаны и </w:t>
            </w:r>
            <w:r>
              <w:rPr>
                <w:rFonts w:cs="Times New Roman"/>
                <w:szCs w:val="28"/>
              </w:rPr>
              <w:t>тому подобное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- количество объектов, включенных в выборку архитектурной подсветки города, фактически оснащенных архитектурной подсветкой, ед.;</w:t>
            </w:r>
          </w:p>
          <w:p w:rsid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- общее количество объектов, включенных в выборку архитектурной подсветки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города,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департамент архитектуры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градостроительства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Безопасность передвижения вблизи учреждений здравоохранения, образования, культуры и спорта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качество и безопасность городской инфраструктуры для посещения объектов здравоохранения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образования, культуры и спорта</w:t>
            </w:r>
            <w:r w:rsidRPr="00C502A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наземных пешеходных переходов в радиусе 500 м от социальных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объектов, ед.;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суммарная протяженность улично-дорожной сети в радиусе 5</w:t>
            </w:r>
            <w:r>
              <w:rPr>
                <w:rFonts w:cs="Times New Roman"/>
                <w:szCs w:val="28"/>
              </w:rPr>
              <w:t>00 м от социальных объектов, км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образования,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управление физической культуры и спорта</w:t>
            </w:r>
            <w:r w:rsidRPr="00C502AB">
              <w:rPr>
                <w:rFonts w:cs="Times New Roman"/>
                <w:szCs w:val="28"/>
              </w:rPr>
              <w:t>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  <w:szCs w:val="28"/>
              </w:rPr>
              <w:t xml:space="preserve">служба по охране здоровья населения 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Разнообразие культурно-досуговой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спортивной инфраструктуры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(безразмерный коэффициент)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индикатор характеризует доступность разнообразных культурно-спортивных функций для горожан. Оценивается </w:t>
            </w:r>
          </w:p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как количество учреждений,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так</w:t>
            </w:r>
            <w:r>
              <w:rPr>
                <w:rFonts w:eastAsiaTheme="minorEastAsia" w:cs="Times New Roman"/>
                <w:szCs w:val="28"/>
                <w:lang w:eastAsia="ru-RU"/>
              </w:rPr>
              <w:t xml:space="preserve"> и разнообразие их видов</w:t>
            </w: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объектов культурно-досуговой, физкультурно-спортивной инфраструктуры, ед.; - количество типов объектов культурно-досуговой, физкультурно-спортивной инфраструктуры,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физической культуры и спорта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Обеспеченность спортивной инфраструктурой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наличие в городской инфраструктуре специально оборудованных мест, приспособленных для физической активности на открытом воздухе, с целью решения проблемы малоподвижного образа жизни городского населения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спортивных площадок,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спортивных сооружений,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физической культуры и спорта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объектов культурного наследия, в которых размещаются объекты социально-досуговой инфраструктуры,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общем количестве объектов культурного наследия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5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502AB">
              <w:rPr>
                <w:rFonts w:eastAsia="Times New Roman" w:cs="Times New Roman"/>
                <w:szCs w:val="28"/>
                <w:lang w:eastAsia="ru-RU"/>
              </w:rPr>
              <w:t xml:space="preserve">индикатор характеризует </w:t>
            </w:r>
          </w:p>
          <w:p w:rsidR="00C70335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502AB">
              <w:rPr>
                <w:rFonts w:eastAsia="Times New Roman" w:cs="Times New Roman"/>
                <w:szCs w:val="28"/>
                <w:lang w:eastAsia="ru-RU"/>
              </w:rPr>
              <w:t xml:space="preserve">как использование, </w:t>
            </w:r>
          </w:p>
          <w:p w:rsidR="00C70335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502AB">
              <w:rPr>
                <w:rFonts w:eastAsia="Times New Roman" w:cs="Times New Roman"/>
                <w:szCs w:val="28"/>
                <w:lang w:eastAsia="ru-RU"/>
              </w:rPr>
              <w:t xml:space="preserve">так и отношение города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502AB">
              <w:rPr>
                <w:rFonts w:eastAsia="Times New Roman" w:cs="Times New Roman"/>
                <w:szCs w:val="28"/>
                <w:lang w:eastAsia="ru-RU"/>
              </w:rPr>
              <w:t>к историческому наследию.</w:t>
            </w:r>
          </w:p>
          <w:p w:rsidR="00C502AB" w:rsidRPr="00C502AB" w:rsidRDefault="00C502AB" w:rsidP="00C502AB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C502AB">
              <w:rPr>
                <w:rFonts w:eastAsia="Times New Roman" w:cs="Times New Roman"/>
                <w:szCs w:val="28"/>
                <w:lang w:eastAsia="ru-RU"/>
              </w:rPr>
              <w:t>Объекты культурного наследия,</w:t>
            </w:r>
          </w:p>
          <w:p w:rsidR="00C502AB" w:rsidRDefault="00C502AB" w:rsidP="00C502AB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C502AB">
              <w:rPr>
                <w:rFonts w:eastAsia="Times New Roman" w:cs="Times New Roman"/>
                <w:szCs w:val="28"/>
                <w:lang w:eastAsia="ru-RU"/>
              </w:rPr>
              <w:t xml:space="preserve">в которых расположены театры, музеи и библиотеки, доступны большему количеству людей, требуют высоких стандартов качества и сохранности </w:t>
            </w:r>
          </w:p>
          <w:p w:rsidR="00C502AB" w:rsidRDefault="00C502AB" w:rsidP="00C502AB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C502AB">
              <w:rPr>
                <w:rFonts w:eastAsia="Times New Roman" w:cs="Times New Roman"/>
                <w:szCs w:val="28"/>
                <w:lang w:eastAsia="ru-RU"/>
              </w:rPr>
              <w:t xml:space="preserve">и, как правило, находятся </w:t>
            </w:r>
          </w:p>
          <w:p w:rsidR="00C502AB" w:rsidRDefault="00C502AB" w:rsidP="00C502AB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C502AB">
              <w:rPr>
                <w:rFonts w:eastAsia="Times New Roman" w:cs="Times New Roman"/>
                <w:szCs w:val="28"/>
                <w:lang w:eastAsia="ru-RU"/>
              </w:rPr>
              <w:t xml:space="preserve">в лучшем состоянии,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eastAsia="Times New Roman" w:cs="Times New Roman"/>
                <w:szCs w:val="28"/>
                <w:lang w:eastAsia="ru-RU"/>
              </w:rPr>
              <w:t>чем не эксплуатируемые объекты культурного наследия. Повышение значения показателя стимулирует повышение качества сохранности особо ц</w:t>
            </w:r>
            <w:r>
              <w:rPr>
                <w:rFonts w:eastAsia="Times New Roman" w:cs="Times New Roman"/>
                <w:szCs w:val="28"/>
                <w:lang w:eastAsia="ru-RU"/>
              </w:rPr>
              <w:t>енных объектов городской среды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объектов культурного наследия федерального, регионального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местного значения, в которых размещаются объекты социально-досуговой инфраструктуры, ед.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- к</w:t>
            </w:r>
            <w:r w:rsidRPr="00C502AB">
              <w:rPr>
                <w:rFonts w:cs="Times New Roman"/>
                <w:szCs w:val="28"/>
              </w:rPr>
              <w:t xml:space="preserve">оличество объектов культурного наследия федерального, регионального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местного значения</w:t>
            </w:r>
            <w:r>
              <w:rPr>
                <w:rFonts w:cs="Times New Roman"/>
                <w:szCs w:val="28"/>
              </w:rPr>
              <w:t>, ед.</w:t>
            </w:r>
            <w:r w:rsidRPr="00C502A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комитет культуры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Доля сервисов, способствующих повышению комфортности жизни маломобильных групп населения, в количестве таких сервисов, предусмотренных правовым актом Минстроя России,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разнообразие сервисов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для маломобильных групп населения, представленных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городе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рассчитывается как интегральн</w:t>
            </w:r>
            <w:r>
              <w:rPr>
                <w:rFonts w:cs="Times New Roman"/>
                <w:szCs w:val="28"/>
              </w:rPr>
              <w:t>ый показатель с учетом данных подпунктов</w:t>
            </w:r>
            <w:r w:rsidRPr="00C502AB">
              <w:rPr>
                <w:rFonts w:cs="Times New Roman"/>
                <w:szCs w:val="28"/>
              </w:rPr>
              <w:t xml:space="preserve"> 29.1</w:t>
            </w:r>
            <w:r>
              <w:rPr>
                <w:rFonts w:cs="Times New Roman"/>
                <w:szCs w:val="28"/>
              </w:rPr>
              <w:t xml:space="preserve"> – </w:t>
            </w:r>
            <w:r w:rsidRPr="00C502AB">
              <w:rPr>
                <w:rFonts w:cs="Times New Roman"/>
                <w:szCs w:val="28"/>
              </w:rPr>
              <w:t xml:space="preserve">29.18 </w:t>
            </w:r>
            <w:r>
              <w:rPr>
                <w:rFonts w:cs="Times New Roman"/>
                <w:szCs w:val="28"/>
              </w:rPr>
              <w:t xml:space="preserve">пункта 29 </w:t>
            </w:r>
            <w:r w:rsidRPr="00C502AB">
              <w:rPr>
                <w:rFonts w:cs="Times New Roman"/>
                <w:szCs w:val="28"/>
              </w:rPr>
              <w:t>настоящего перечня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сервисов, способствующих повышению комфортности жизни маломобильных групп населения города, ед.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Волонтерская помощь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 xml:space="preserve">казание </w:t>
            </w:r>
            <w:r w:rsidRPr="00C502AB">
              <w:rPr>
                <w:rFonts w:cs="Times New Roman"/>
                <w:szCs w:val="28"/>
              </w:rPr>
              <w:t>волонтерской, добровольческой помощи: сопровождение, поддержка маломобильных групп населения в городе, помощь на дому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наличие/отсутствие сервиса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молод</w:t>
            </w:r>
            <w:r>
              <w:rPr>
                <w:rFonts w:cs="Times New Roman"/>
                <w:szCs w:val="28"/>
              </w:rPr>
              <w:t>ё</w:t>
            </w:r>
            <w:r w:rsidRPr="00C502AB">
              <w:rPr>
                <w:rFonts w:cs="Times New Roman"/>
                <w:szCs w:val="28"/>
              </w:rPr>
              <w:t>жной политики</w:t>
            </w:r>
            <w:r>
              <w:rPr>
                <w:rFonts w:cs="Times New Roman"/>
                <w:szCs w:val="28"/>
              </w:rPr>
              <w:t>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социальной защиты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городу</w:t>
            </w:r>
            <w:r w:rsidRPr="00C502AB">
              <w:rPr>
                <w:rFonts w:cs="Times New Roman"/>
                <w:szCs w:val="28"/>
              </w:rPr>
              <w:t xml:space="preserve"> Сургуту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Социальная сиделка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(или) личный помощник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для маломобильных групп населения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оказание услуг социальной сиделкой и (или) личным помощником маломобильным гражданам на дому по линии органов социальной защиты населения города, общественных организаций инвалидов,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иных организаций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  <w:szCs w:val="28"/>
              </w:rPr>
              <w:t xml:space="preserve">- наличие/отсутствие </w:t>
            </w:r>
            <w:r>
              <w:rPr>
                <w:rFonts w:cs="Times New Roman"/>
                <w:szCs w:val="28"/>
              </w:rPr>
              <w:t>сервиса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социальной защиты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городу</w:t>
            </w:r>
            <w:r w:rsidRPr="00C502AB">
              <w:rPr>
                <w:rFonts w:cs="Times New Roman"/>
                <w:szCs w:val="28"/>
              </w:rPr>
              <w:t xml:space="preserve"> Сургуту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Услуги по уборке, ремонту жилых помещений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для маломобильных групп населения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оказание услуг по уборке, ремонту жилых помещений, в которых проживают маломобильные граждане, по линии органов социальной защиты населения города, общественных организаций инвалидов,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иных организаций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  <w:szCs w:val="28"/>
              </w:rPr>
              <w:t>- наличие/отсутствие сервиса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социальной защиты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по г</w:t>
            </w:r>
            <w:r>
              <w:rPr>
                <w:rFonts w:cs="Times New Roman"/>
                <w:szCs w:val="28"/>
              </w:rPr>
              <w:t>ороду</w:t>
            </w:r>
            <w:r w:rsidRPr="00C502AB">
              <w:rPr>
                <w:rFonts w:cs="Times New Roman"/>
                <w:szCs w:val="28"/>
              </w:rPr>
              <w:t xml:space="preserve"> Сургуту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Передвижные (мобильные) клиентские службы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оказание специалистами информационно-консультаци</w:t>
            </w:r>
            <w:r>
              <w:rPr>
                <w:rFonts w:eastAsiaTheme="minorEastAsia" w:cs="Times New Roman"/>
                <w:szCs w:val="28"/>
                <w:lang w:eastAsia="ru-RU"/>
              </w:rPr>
              <w:t>-</w:t>
            </w:r>
            <w:r w:rsidRPr="00C502AB">
              <w:rPr>
                <w:rFonts w:eastAsiaTheme="minorEastAsia" w:cs="Times New Roman"/>
                <w:szCs w:val="28"/>
                <w:lang w:eastAsia="ru-RU"/>
              </w:rPr>
              <w:t>онных услуг маломобильным гражданам на дому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наличие/отсутствие </w:t>
            </w:r>
            <w:r>
              <w:rPr>
                <w:rFonts w:cs="Times New Roman"/>
                <w:szCs w:val="28"/>
              </w:rPr>
              <w:t>сервиса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социальной защиты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городу</w:t>
            </w:r>
            <w:r w:rsidRPr="00C502AB">
              <w:rPr>
                <w:rFonts w:cs="Times New Roman"/>
                <w:szCs w:val="28"/>
              </w:rPr>
              <w:t xml:space="preserve"> Сургуту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Прокат технических средств реабилитации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организация предоставления </w:t>
            </w:r>
          </w:p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в пользование, прокат технических средств реабилитации, таких как: медицинские кровати, противопролежневые матрасы, инвалидные коляски, ходунки, костыли, трости, палки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для скандинавской ходьбы, устройства активного захвата, подъемники, сидения для ванны, санитарные кресла, тонометры, говорящие настольные часы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и термометры и иные подобные средства)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наличие/отсутствие </w:t>
            </w:r>
            <w:r>
              <w:rPr>
                <w:rFonts w:cs="Times New Roman"/>
                <w:szCs w:val="28"/>
              </w:rPr>
              <w:t>сервиса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социальной защиты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городу</w:t>
            </w:r>
            <w:r w:rsidRPr="00C502AB">
              <w:rPr>
                <w:rFonts w:cs="Times New Roman"/>
                <w:szCs w:val="28"/>
              </w:rPr>
              <w:t xml:space="preserve"> Сургуту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Социальное такси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осуществление перевозки маломобильных граждан </w:t>
            </w:r>
          </w:p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по индивидуальным </w:t>
            </w:r>
          </w:p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и коллективным заявкам </w:t>
            </w:r>
          </w:p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для обеспечения их проезда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к социально значимым, культурным, спортивным, развлекательным и иным объектам общественного назначения посредством специализированных легковых автомобилей, микроавтобусов, автобусов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наличие/отсутствие </w:t>
            </w:r>
            <w:r>
              <w:rPr>
                <w:rFonts w:cs="Times New Roman"/>
                <w:szCs w:val="28"/>
              </w:rPr>
              <w:t>сервиса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социальной защиты населения </w:t>
            </w:r>
            <w:r>
              <w:rPr>
                <w:rFonts w:cs="Times New Roman"/>
                <w:szCs w:val="28"/>
              </w:rPr>
              <w:t>по городу</w:t>
            </w:r>
            <w:r w:rsidRPr="00C502AB">
              <w:rPr>
                <w:rFonts w:cs="Times New Roman"/>
                <w:szCs w:val="28"/>
              </w:rPr>
              <w:t xml:space="preserve"> Сургуту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Учреждения спортивной направленности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 адаптивной физической культуре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спорту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функционирование в городе: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детско-юношеских спортивно-адаптивных школ, отделений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и групп по адаптивному спорту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в учреждениях дополнительного образования детей, осуществляющих деятельность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в области физической культуры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и спорта;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школ высшего спортивного мастерства, училищ олимпийского резерва, центров спортивной подготовки, осуществляющих подготовку спортсменов высокого класса по адаптивному спорту; физкультурно-спортивных клубов инвалидов и других физкультурно-спортивных организаций, осуществляющих работу с маломобильными группами населения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учреждений спортивной направленности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по адаптивной физической культуре и спорту</w:t>
            </w:r>
            <w:r>
              <w:rPr>
                <w:rFonts w:cs="Times New Roman"/>
                <w:szCs w:val="28"/>
              </w:rPr>
              <w:t>,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физической культуры и спорта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Обучающие курсы, семинары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обучение, оказание информационно-консультаци</w:t>
            </w:r>
            <w:r>
              <w:rPr>
                <w:rFonts w:eastAsiaTheme="minorEastAsia" w:cs="Times New Roman"/>
                <w:szCs w:val="28"/>
                <w:lang w:eastAsia="ru-RU"/>
              </w:rPr>
              <w:t>-</w:t>
            </w: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онных услуг (кроме указанных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в </w:t>
            </w:r>
            <w:r>
              <w:rPr>
                <w:rFonts w:eastAsiaTheme="minorEastAsia" w:cs="Times New Roman"/>
                <w:szCs w:val="28"/>
                <w:lang w:eastAsia="ru-RU"/>
              </w:rPr>
              <w:t>под</w:t>
            </w: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пункте 29.4 </w:t>
            </w:r>
            <w:r>
              <w:rPr>
                <w:rFonts w:eastAsiaTheme="minorEastAsia" w:cs="Times New Roman"/>
                <w:szCs w:val="28"/>
                <w:lang w:eastAsia="ru-RU"/>
              </w:rPr>
              <w:t xml:space="preserve">пункта 29 </w:t>
            </w: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настоящего перечня) по развитию различных функциональных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и социальных навыков маломобильных групп населения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курсов,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семинаров,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участников</w:t>
            </w:r>
            <w:r>
              <w:rPr>
                <w:rFonts w:cs="Times New Roman"/>
                <w:szCs w:val="28"/>
              </w:rPr>
              <w:t>,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образования,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физической культуры и спорта,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молод</w:t>
            </w:r>
            <w:r>
              <w:rPr>
                <w:rFonts w:cs="Times New Roman"/>
                <w:szCs w:val="28"/>
              </w:rPr>
              <w:t>ё</w:t>
            </w:r>
            <w:r w:rsidRPr="00C502AB">
              <w:rPr>
                <w:rFonts w:cs="Times New Roman"/>
                <w:szCs w:val="28"/>
              </w:rPr>
              <w:t>жной политики,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социальной защиты населения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городу</w:t>
            </w:r>
            <w:r w:rsidRPr="00C502AB">
              <w:rPr>
                <w:rFonts w:cs="Times New Roman"/>
                <w:szCs w:val="28"/>
              </w:rPr>
              <w:t xml:space="preserve"> Сургуту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КУ ХМАО</w:t>
            </w:r>
            <w:r>
              <w:rPr>
                <w:rFonts w:cs="Times New Roman"/>
                <w:szCs w:val="28"/>
              </w:rPr>
              <w:t xml:space="preserve"> – </w:t>
            </w:r>
            <w:r w:rsidRPr="00C502AB">
              <w:rPr>
                <w:rFonts w:cs="Times New Roman"/>
                <w:szCs w:val="28"/>
              </w:rPr>
              <w:t>Югры «Сургутский центр занятости населения»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городской информационный центр, специализи</w:t>
            </w:r>
            <w:r>
              <w:rPr>
                <w:rFonts w:cs="Times New Roman"/>
                <w:szCs w:val="28"/>
              </w:rPr>
              <w:t>-</w:t>
            </w:r>
            <w:r w:rsidRPr="00C502AB">
              <w:rPr>
                <w:rFonts w:cs="Times New Roman"/>
                <w:szCs w:val="28"/>
              </w:rPr>
              <w:t xml:space="preserve">рующийся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 маломобильных группах населения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организация работы диспетчерской службы, горячей линии, телефона доверия, службы психологического здоровья </w:t>
            </w:r>
          </w:p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и иных аналогичных сервисов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для маломобильных групп населения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наличие центра (наименование, ссылка)/отсутствие центра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образования,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физической культуры и спорта,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молод</w:t>
            </w:r>
            <w:r>
              <w:rPr>
                <w:rFonts w:cs="Times New Roman"/>
                <w:szCs w:val="28"/>
              </w:rPr>
              <w:t>ё</w:t>
            </w:r>
            <w:r w:rsidRPr="00C502AB">
              <w:rPr>
                <w:rFonts w:cs="Times New Roman"/>
                <w:szCs w:val="28"/>
              </w:rPr>
              <w:t>жной политики,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социальной защиты населения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городу</w:t>
            </w:r>
            <w:r w:rsidRPr="00C502AB">
              <w:rPr>
                <w:rFonts w:cs="Times New Roman"/>
                <w:szCs w:val="28"/>
              </w:rPr>
              <w:t xml:space="preserve"> Сургуту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КУ ХМАО</w:t>
            </w:r>
            <w:r>
              <w:rPr>
                <w:rFonts w:cs="Times New Roman"/>
                <w:szCs w:val="28"/>
              </w:rPr>
              <w:t xml:space="preserve"> – </w:t>
            </w:r>
            <w:r w:rsidRPr="00C502AB">
              <w:rPr>
                <w:rFonts w:cs="Times New Roman"/>
                <w:szCs w:val="28"/>
              </w:rPr>
              <w:t>Югры «Сургутский центр занятости населения»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Периодические печатные издания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для лиц с нарушением зрения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распространение в городе газет, журналов, альманахов, бюллетеней, иных изданий, имеющих постоянное наименование (название), текущий номер и выходящих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в свет не реже одного раза в год,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в форматах, доступных для лиц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с нарушением зрения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наличие/отсутствие печатных изданий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массовых коммуникаций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Информационный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веб-сервис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для инвалидов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маломобильных групп населения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наличие и функционирование городского специализированного веб-портала, содержащего информацию о сервисах, способствующих повышению комфортности жизни маломобильных групп населения, доступных в городе, а также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о доступных мероприятиях, городских социально значимых объектах, доступных культурно-досуговых, спортивных и иных развлекательных учреждениях, льготах, вакансиях и иной социально значимой информации, в формате, доступном для лиц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с нарушениями слуха и зрения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наличие вебсервиса (наимено</w:t>
            </w:r>
            <w:r>
              <w:rPr>
                <w:rFonts w:cs="Times New Roman"/>
                <w:szCs w:val="28"/>
              </w:rPr>
              <w:t>-</w:t>
            </w:r>
            <w:r w:rsidRPr="00C502AB">
              <w:rPr>
                <w:rFonts w:cs="Times New Roman"/>
                <w:szCs w:val="28"/>
              </w:rPr>
              <w:t>вание, ссылка)/отсутствие вебсервиса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массовых коммуникаций,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МКУ </w:t>
            </w:r>
            <w:r w:rsidRPr="00C502AB">
              <w:rPr>
                <w:rFonts w:cs="Times New Roman"/>
                <w:szCs w:val="28"/>
              </w:rPr>
              <w:t xml:space="preserve">«Управление информационных технологий и связи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г</w:t>
            </w:r>
            <w:r>
              <w:rPr>
                <w:rFonts w:cs="Times New Roman"/>
                <w:szCs w:val="28"/>
              </w:rPr>
              <w:t>орода</w:t>
            </w:r>
            <w:r w:rsidRPr="00C502AB">
              <w:rPr>
                <w:rFonts w:cs="Times New Roman"/>
                <w:szCs w:val="28"/>
              </w:rPr>
              <w:t xml:space="preserve"> Сургута»,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образования,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физической культуры и спорта,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молод</w:t>
            </w:r>
            <w:r>
              <w:rPr>
                <w:rFonts w:cs="Times New Roman"/>
                <w:szCs w:val="28"/>
              </w:rPr>
              <w:t>ё</w:t>
            </w:r>
            <w:r w:rsidRPr="00C502AB">
              <w:rPr>
                <w:rFonts w:cs="Times New Roman"/>
                <w:szCs w:val="28"/>
              </w:rPr>
              <w:t>жной политики,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социальной защиты населения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по г</w:t>
            </w:r>
            <w:r>
              <w:rPr>
                <w:rFonts w:cs="Times New Roman"/>
                <w:szCs w:val="28"/>
              </w:rPr>
              <w:t>ороду</w:t>
            </w:r>
            <w:r w:rsidRPr="00C502AB">
              <w:rPr>
                <w:rFonts w:cs="Times New Roman"/>
                <w:szCs w:val="28"/>
              </w:rPr>
              <w:t xml:space="preserve"> Сургуту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КУ ХМАО</w:t>
            </w:r>
            <w:r>
              <w:rPr>
                <w:rFonts w:cs="Times New Roman"/>
                <w:szCs w:val="28"/>
              </w:rPr>
              <w:t xml:space="preserve"> – </w:t>
            </w:r>
            <w:r w:rsidRPr="00C502AB">
              <w:rPr>
                <w:rFonts w:cs="Times New Roman"/>
                <w:szCs w:val="28"/>
              </w:rPr>
              <w:t>Югры «Сургутский центр занятости населения»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Мобильные навигационные приложения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для инвалидов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маломобильных групп населения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наличие и функционирование мобильных приложений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с доступными городскими маршрутами с использованием GPS-навигации, звуковых </w:t>
            </w:r>
          </w:p>
          <w:p w:rsid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 xml:space="preserve">и визуальных средств, иными необходимыми функциями 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для инвалидов и маломобильных групп населения в городе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наличие/отсутствие приложений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массовых коммуникаций,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образования,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физической культуры и спорта,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молод</w:t>
            </w:r>
            <w:r>
              <w:rPr>
                <w:rFonts w:cs="Times New Roman"/>
                <w:szCs w:val="28"/>
              </w:rPr>
              <w:t>ё</w:t>
            </w:r>
            <w:r w:rsidRPr="00C502AB">
              <w:rPr>
                <w:rFonts w:cs="Times New Roman"/>
                <w:szCs w:val="28"/>
              </w:rPr>
              <w:t>жной политики,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социальной защиты населения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городу</w:t>
            </w:r>
            <w:r w:rsidRPr="00C502AB">
              <w:rPr>
                <w:rFonts w:cs="Times New Roman"/>
                <w:szCs w:val="28"/>
              </w:rPr>
              <w:t xml:space="preserve"> Сургуту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КУ ХМАО</w:t>
            </w:r>
            <w:r>
              <w:rPr>
                <w:rFonts w:cs="Times New Roman"/>
                <w:szCs w:val="28"/>
              </w:rPr>
              <w:t xml:space="preserve"> – </w:t>
            </w:r>
            <w:r w:rsidRPr="00C502AB">
              <w:rPr>
                <w:rFonts w:cs="Times New Roman"/>
                <w:szCs w:val="28"/>
              </w:rPr>
              <w:t>Югры «Сургутский центр занятости населения»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Платформа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«Сурдо-онлайн»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создание и обеспечение работы платформы дистанционного сурдоперевода с помощью видеосвязи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наличие/отсутствие платформы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массовых коммуникаций,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МКУ </w:t>
            </w:r>
            <w:r w:rsidRPr="00C502AB">
              <w:rPr>
                <w:rFonts w:cs="Times New Roman"/>
                <w:szCs w:val="28"/>
              </w:rPr>
              <w:t xml:space="preserve">«Управление информационных технологий и связи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г</w:t>
            </w:r>
            <w:r>
              <w:rPr>
                <w:rFonts w:cs="Times New Roman"/>
                <w:szCs w:val="28"/>
              </w:rPr>
              <w:t>орода</w:t>
            </w:r>
            <w:r w:rsidRPr="00C502AB">
              <w:rPr>
                <w:rFonts w:cs="Times New Roman"/>
                <w:szCs w:val="28"/>
              </w:rPr>
              <w:t xml:space="preserve"> Сургута»,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образования,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физической культуры и спорта,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молод</w:t>
            </w:r>
            <w:r>
              <w:rPr>
                <w:rFonts w:cs="Times New Roman"/>
                <w:szCs w:val="28"/>
              </w:rPr>
              <w:t>ё</w:t>
            </w:r>
            <w:r w:rsidRPr="00C502AB">
              <w:rPr>
                <w:rFonts w:cs="Times New Roman"/>
                <w:szCs w:val="28"/>
              </w:rPr>
              <w:t>жной политики,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социальной защиты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городу</w:t>
            </w:r>
            <w:r w:rsidRPr="00C502AB">
              <w:rPr>
                <w:rFonts w:cs="Times New Roman"/>
                <w:szCs w:val="28"/>
              </w:rPr>
              <w:t xml:space="preserve"> Сургуту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КУ ХМАО</w:t>
            </w:r>
            <w:r>
              <w:rPr>
                <w:rFonts w:cs="Times New Roman"/>
                <w:szCs w:val="28"/>
              </w:rPr>
              <w:t xml:space="preserve"> – </w:t>
            </w:r>
            <w:r w:rsidRPr="00C502AB">
              <w:rPr>
                <w:rFonts w:cs="Times New Roman"/>
                <w:szCs w:val="28"/>
              </w:rPr>
              <w:t>Югры «Сургутский центр занятости населения»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Навигация в объектах инфраструктуры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наличие и функционирование системы ориентирования, визуального и звукового информирования для инвалидов</w:t>
            </w:r>
          </w:p>
          <w:p w:rsidR="00C502AB" w:rsidRPr="00C502AB" w:rsidRDefault="00C502AB" w:rsidP="00C50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502AB">
              <w:rPr>
                <w:rFonts w:eastAsiaTheme="minorEastAsia" w:cs="Times New Roman"/>
                <w:szCs w:val="28"/>
                <w:lang w:eastAsia="ru-RU"/>
              </w:rPr>
              <w:t>и других маломобильных групп населения в объектах социальной, инженерной инфраструктуры города (в социально значимых, культурных, спортивных, развлекательных и иных объектах общественного назначения)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объектов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по направлению деятельности, обеспеченные навигацией,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общее количество объектов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по направлению деятельности</w:t>
            </w:r>
            <w:r>
              <w:rPr>
                <w:rFonts w:cs="Times New Roman"/>
                <w:szCs w:val="28"/>
              </w:rPr>
              <w:t>,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образования,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комитет культуры,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физической культуры и спорта,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молод</w:t>
            </w:r>
            <w:r>
              <w:rPr>
                <w:rFonts w:cs="Times New Roman"/>
                <w:szCs w:val="28"/>
              </w:rPr>
              <w:t>ё</w:t>
            </w:r>
            <w:r w:rsidRPr="00C502AB">
              <w:rPr>
                <w:rFonts w:cs="Times New Roman"/>
                <w:szCs w:val="28"/>
              </w:rPr>
              <w:t>жной политики,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служба по охране здоровья населения,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управление социальной защиты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городу</w:t>
            </w:r>
            <w:r w:rsidRPr="00C502AB">
              <w:rPr>
                <w:rFonts w:cs="Times New Roman"/>
                <w:szCs w:val="28"/>
              </w:rPr>
              <w:t xml:space="preserve"> Сургуту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Сургутскому району (по согласованию),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КУ ХМАО</w:t>
            </w:r>
            <w:r>
              <w:rPr>
                <w:rFonts w:cs="Times New Roman"/>
                <w:szCs w:val="28"/>
              </w:rPr>
              <w:t xml:space="preserve"> – </w:t>
            </w:r>
            <w:r w:rsidRPr="00C502AB">
              <w:rPr>
                <w:rFonts w:cs="Times New Roman"/>
                <w:szCs w:val="28"/>
              </w:rPr>
              <w:t>Югры «Сургутский центр занятости населения» (по согласованию)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Навигация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общественном транспорте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наличие и функционирование системы ориентирования, визуального и звукового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информирования для инвалидов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других маломобильных групп населения в объектах транспортной инфраструктуры города (в общественном транспорте, на остановках общественного транспорта)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наличие/отсутствие навигации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общественном транспорте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Навигация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 пешеходных переходах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наличие и функционирование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в городе системы звукового информирования на пешеходных переходах (звуковых светофоров)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наличие/отсутствие навигации на пешеходных переходах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Доступные туристические маршруты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наличие в городе доступных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для маломобильных групп населения туристических маршрутов, оборудованных системой навигации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наличие/отсутствие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для маломобильных групп населения туристических маршрутов, оборудованных системой навигации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инвестиций, развития предпринимательства и туризма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29.18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Кинотеатры, оснащенные специализированным оборудованием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наличие в городе кинотеатров, оснащенных специализированным оборудованием, необходимым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для кинопоказов цифровых фильмокопий с возможностью удовлетворения нужд слепых, глухих, слабовидящих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слабослышащих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- количество кинотеатров,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комитет культуры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детей в возрасте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1 </w:t>
            </w:r>
            <w:r>
              <w:rPr>
                <w:rFonts w:cs="Times New Roman"/>
                <w:szCs w:val="28"/>
              </w:rPr>
              <w:t>–</w:t>
            </w:r>
            <w:r w:rsidRPr="00C502AB">
              <w:rPr>
                <w:rFonts w:cs="Times New Roman"/>
                <w:szCs w:val="28"/>
              </w:rPr>
              <w:t xml:space="preserve"> 6 лет, состоящих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на учете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для определения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дошкольные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образовательные учреждения, в общей численности детей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возрасте 1 </w:t>
            </w:r>
            <w:r>
              <w:rPr>
                <w:rFonts w:cs="Times New Roman"/>
                <w:szCs w:val="28"/>
              </w:rPr>
              <w:t>–</w:t>
            </w:r>
            <w:r w:rsidRPr="00C502AB">
              <w:rPr>
                <w:rFonts w:cs="Times New Roman"/>
                <w:szCs w:val="28"/>
              </w:rPr>
              <w:t xml:space="preserve"> 6 лет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индикатор характеризует системное развитие социальной инфраструктуры города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и оценивает эффективность работы администрации города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по обеспечению жителей города объектами социальной инфраструктуры, в том числе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в районах новой застройки, исходя из наличия или отсутствия очередей на определение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в дошкольные учреждениях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- количество детей в возрасте 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1 </w:t>
            </w:r>
            <w:r>
              <w:rPr>
                <w:rFonts w:cs="Times New Roman"/>
              </w:rPr>
              <w:t>–</w:t>
            </w:r>
            <w:r w:rsidRPr="00C502AB">
              <w:rPr>
                <w:rFonts w:cs="Times New Roman"/>
              </w:rPr>
              <w:t xml:space="preserve"> 6 лет, состоящих на учете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для определения в дошкольные образовательные учреждения, чел.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образования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Количество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дорожно-транспортных происшествий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 отношению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 численности населения в городе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(безразмерный коэффициент)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индикатор характеризует уровень угрозы для жизни и здоровья жителей города в связи с разного рода рисками, вызванными несовершенством его инфраструк</w:t>
            </w:r>
            <w:r>
              <w:rPr>
                <w:rFonts w:cs="Times New Roman"/>
              </w:rPr>
              <w:t>-</w:t>
            </w:r>
            <w:r w:rsidRPr="00C502AB">
              <w:rPr>
                <w:rFonts w:cs="Times New Roman"/>
              </w:rPr>
              <w:t>туры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- количество дорожно-транспортных происшествий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в городе, ед.;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ч</w:t>
            </w:r>
            <w:r>
              <w:rPr>
                <w:rFonts w:cs="Times New Roman"/>
                <w:szCs w:val="28"/>
              </w:rPr>
              <w:t>исленность населения,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отдел социально-экономического прогнозирования 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Доступность остановок общественного транспорта,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комф</w:t>
            </w:r>
            <w:r>
              <w:rPr>
                <w:rFonts w:cs="Times New Roman"/>
                <w:szCs w:val="28"/>
              </w:rPr>
              <w:t>орт общегородского пространства</w:t>
            </w:r>
            <w:r w:rsidRPr="00C502A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жителей многоквартирных домов, проживающих в радиусе 500 м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 ближайшей остановки общественного транспорта, чел.;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жителей индивидуальных домов, проживающих в радиусе 800 м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 ближайшей остановки общественного транспорта, чел.;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- общая чис</w:t>
            </w:r>
            <w:r>
              <w:rPr>
                <w:rFonts w:cs="Times New Roman"/>
              </w:rPr>
              <w:t>ленность населения города,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отдел социально-экономического прогнозирования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городского населения, обеспеченного качественной питьевой водой из систем централизованного водоснабжения,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общей численности городского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населения,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индикатор характеризует обеспеченность жителей города качественной питьевой водой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из систем централизованного водоснабжения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численность населения, обеспеченного качественной питьевой водой из систем централизованного водоснабжения, ед.;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- общая чи</w:t>
            </w:r>
            <w:r>
              <w:rPr>
                <w:rFonts w:cs="Times New Roman"/>
              </w:rPr>
              <w:t>сленность населения города,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Количество центров притяжения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для населения, 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количество в городе территорий, на которых находятся максимально привлекательные для жителей города и туристов объекты и сервисы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улиц, наиболее часто отмеченных при публикации фотографий (сумма публикаций </w:t>
            </w:r>
          </w:p>
          <w:p w:rsid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с использованием фотографий, сделанных на таких улицах, составляет 75 процентов всех опубликованных фотографий, сделанных на территории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города), ед.;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улиц в городе, </w:t>
            </w:r>
            <w:r>
              <w:rPr>
                <w:rFonts w:cs="Times New Roman"/>
                <w:szCs w:val="28"/>
              </w:rPr>
              <w:t>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массовых коммуникаций,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инвестиций, развития предпринимательства и туризма,</w:t>
            </w:r>
          </w:p>
          <w:p w:rsid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потреби</w:t>
            </w:r>
            <w:r>
              <w:rPr>
                <w:rFonts w:cs="Times New Roman"/>
                <w:szCs w:val="28"/>
              </w:rPr>
              <w:t>-</w:t>
            </w:r>
            <w:r w:rsidRPr="00C502AB">
              <w:rPr>
                <w:rFonts w:cs="Times New Roman"/>
                <w:szCs w:val="28"/>
              </w:rPr>
              <w:t xml:space="preserve">тельского рынка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защиты прав потребителей,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населения, работающего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непроизводственном секторе экономики,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общей численности городского населения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индикатор характеризует разнообразие возможностей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городе</w:t>
            </w:r>
            <w:r w:rsidRPr="00C502A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среднесписочная численность работников организаций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(без субъектов малого предпринимательства), чел.;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- среднесписочная численность работников организаций </w:t>
            </w:r>
          </w:p>
          <w:p w:rsid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(без субъектов малого предпринимательства)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по всем видам экономической деятельности</w:t>
            </w:r>
            <w:r>
              <w:rPr>
                <w:rFonts w:cs="Times New Roman"/>
              </w:rPr>
              <w:t>,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по труду,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потребительс</w:t>
            </w:r>
            <w:r>
              <w:rPr>
                <w:rFonts w:cs="Times New Roman"/>
                <w:szCs w:val="28"/>
              </w:rPr>
              <w:t>-</w:t>
            </w:r>
            <w:r w:rsidRPr="00C502AB">
              <w:rPr>
                <w:rFonts w:cs="Times New Roman"/>
                <w:szCs w:val="28"/>
              </w:rPr>
              <w:t xml:space="preserve">кого рынка и защиты прав потребителей, </w:t>
            </w:r>
          </w:p>
          <w:p w:rsidR="00C502AB" w:rsidRPr="00C502AB" w:rsidRDefault="00C502AB" w:rsidP="00C502AB">
            <w:pPr>
              <w:tabs>
                <w:tab w:val="left" w:pos="142"/>
              </w:tabs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управление инвестиций, развития предпринимательства и туризма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Доля граждан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в возрасте 14 лет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и старше, вовлеченных в принятие решений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 вопросам городского развития, в общей численности городского населения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в возрасте 14 лет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и старше,</w:t>
            </w:r>
            <w:r>
              <w:rPr>
                <w:rFonts w:cs="Times New Roman"/>
                <w:szCs w:val="28"/>
              </w:rPr>
              <w:t xml:space="preserve"> </w:t>
            </w:r>
            <w:r w:rsidRPr="00C502AB">
              <w:rPr>
                <w:rFonts w:cs="Times New Roman"/>
                <w:szCs w:val="28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</w:rPr>
              <w:t>индикатор характеризует степень вовлечения граждан в процесс принятия решений по вопросам городского развития, свидетельствует об эффективной работе органов местного самоуправления и позволяет принимать важные для города решения с участием жителей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комплексный индикатор, рассчитываемый на основании п</w:t>
            </w:r>
            <w:r>
              <w:rPr>
                <w:rFonts w:cs="Times New Roman"/>
                <w:szCs w:val="28"/>
              </w:rPr>
              <w:t>одпунктов</w:t>
            </w:r>
            <w:r w:rsidRPr="00C502AB">
              <w:rPr>
                <w:rFonts w:cs="Times New Roman"/>
                <w:szCs w:val="28"/>
              </w:rPr>
              <w:t xml:space="preserve"> 36.1 и 36.2 </w:t>
            </w:r>
            <w:r>
              <w:rPr>
                <w:rFonts w:cs="Times New Roman"/>
                <w:szCs w:val="28"/>
              </w:rPr>
              <w:t xml:space="preserve">пункта 36 </w:t>
            </w:r>
            <w:r w:rsidRPr="00C502AB">
              <w:rPr>
                <w:rFonts w:cs="Times New Roman"/>
                <w:szCs w:val="28"/>
              </w:rPr>
              <w:t>настоящего перечня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36.1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Доля граждан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в возрасте 14 лет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старше, принявших участие в решении вопросов развития городской среды,</w:t>
            </w:r>
            <w:r>
              <w:rPr>
                <w:rFonts w:cs="Times New Roman"/>
              </w:rPr>
              <w:t xml:space="preserve"> </w:t>
            </w:r>
            <w:r w:rsidRPr="00C502AB">
              <w:rPr>
                <w:rFonts w:cs="Times New Roman"/>
              </w:rPr>
              <w:t xml:space="preserve">%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граждан в возрасте 14 лет и старше, принявших участие в решении вопросов развития городской среды, чел</w:t>
            </w:r>
            <w:r w:rsidR="00C43E56">
              <w:rPr>
                <w:rFonts w:cs="Times New Roman"/>
                <w:szCs w:val="28"/>
              </w:rPr>
              <w:t>.</w:t>
            </w:r>
            <w:r w:rsidRPr="00C502AB">
              <w:rPr>
                <w:rFonts w:cs="Times New Roman"/>
                <w:szCs w:val="28"/>
              </w:rPr>
              <w:t>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численность населения в возрасте 14 лет и старше, </w:t>
            </w:r>
            <w:r>
              <w:rPr>
                <w:rFonts w:cs="Times New Roman"/>
                <w:szCs w:val="28"/>
              </w:rPr>
              <w:t>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хозяйства,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отдел социально-экономического прогнозирования</w:t>
            </w:r>
          </w:p>
        </w:tc>
      </w:tr>
      <w:tr w:rsidR="00C502AB" w:rsidRPr="00C502AB" w:rsidTr="0003779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36.2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Доля граждан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в возрасте 14 лет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и старше, принявших участие в электронном голосовании</w:t>
            </w:r>
          </w:p>
          <w:p w:rsid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 xml:space="preserve">(с использованием цифровых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  <w:r w:rsidRPr="00C502AB">
              <w:rPr>
                <w:rFonts w:cs="Times New Roman"/>
              </w:rPr>
              <w:t>технологий),</w:t>
            </w:r>
            <w:r>
              <w:rPr>
                <w:rFonts w:cs="Times New Roman"/>
              </w:rPr>
              <w:t xml:space="preserve"> </w:t>
            </w:r>
            <w:r w:rsidRPr="00C502AB">
              <w:rPr>
                <w:rFonts w:cs="Times New Roman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- количество граждан в возрасте 14 лет и старше, принявших участие в электронном голосовании в рамках федерального проекта «Формирование комфортной городской среды» на сайтах </w:t>
            </w:r>
          </w:p>
          <w:p w:rsid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 xml:space="preserve">по вопросам городского развития 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с использованием цифровых технологий, чел.;</w:t>
            </w:r>
          </w:p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- количество граждан в возрасте 14 лет и старше, принявших участие в решении вопросов</w:t>
            </w:r>
            <w:r>
              <w:rPr>
                <w:rFonts w:cs="Times New Roman"/>
                <w:szCs w:val="28"/>
              </w:rPr>
              <w:t xml:space="preserve"> развития городской среды,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AB" w:rsidRPr="00C502AB" w:rsidRDefault="00C502AB" w:rsidP="00C502AB">
            <w:pPr>
              <w:suppressAutoHyphens/>
              <w:rPr>
                <w:rFonts w:cs="Times New Roman"/>
                <w:szCs w:val="28"/>
              </w:rPr>
            </w:pPr>
            <w:r w:rsidRPr="00C502AB">
              <w:rPr>
                <w:rFonts w:cs="Times New Roman"/>
                <w:szCs w:val="28"/>
              </w:rPr>
              <w:t>департамент городского хозяйства</w:t>
            </w:r>
          </w:p>
        </w:tc>
      </w:tr>
    </w:tbl>
    <w:p w:rsidR="00C502AB" w:rsidRPr="00C502AB" w:rsidRDefault="00C502AB" w:rsidP="00C502AB">
      <w:pPr>
        <w:suppressAutoHyphens/>
        <w:rPr>
          <w:rFonts w:cs="Times New Roman"/>
        </w:rPr>
      </w:pPr>
    </w:p>
    <w:p w:rsidR="00EE2AB4" w:rsidRPr="00C502AB" w:rsidRDefault="00EE2AB4" w:rsidP="00C502AB"/>
    <w:sectPr w:rsidR="00EE2AB4" w:rsidRPr="00C502AB" w:rsidSect="00B104F1">
      <w:headerReference w:type="default" r:id="rId11"/>
      <w:headerReference w:type="first" r:id="rId12"/>
      <w:pgSz w:w="16838" w:h="11906" w:orient="landscape" w:code="9"/>
      <w:pgMar w:top="1701" w:right="1134" w:bottom="567" w:left="1077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EE" w:rsidRDefault="00AC78EE" w:rsidP="00C502AB">
      <w:r>
        <w:separator/>
      </w:r>
    </w:p>
  </w:endnote>
  <w:endnote w:type="continuationSeparator" w:id="0">
    <w:p w:rsidR="00AC78EE" w:rsidRDefault="00AC78EE" w:rsidP="00C5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EE" w:rsidRDefault="00AC78EE" w:rsidP="00C502AB">
      <w:r>
        <w:separator/>
      </w:r>
    </w:p>
  </w:footnote>
  <w:footnote w:type="continuationSeparator" w:id="0">
    <w:p w:rsidR="00AC78EE" w:rsidRDefault="00AC78EE" w:rsidP="00C5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7150C7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617B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185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185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0185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F617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5423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502AB" w:rsidRPr="00C502AB" w:rsidRDefault="00C502AB">
        <w:pPr>
          <w:pStyle w:val="a4"/>
          <w:jc w:val="center"/>
          <w:rPr>
            <w:sz w:val="20"/>
            <w:szCs w:val="20"/>
          </w:rPr>
        </w:pPr>
        <w:r w:rsidRPr="00C502AB">
          <w:rPr>
            <w:sz w:val="20"/>
            <w:szCs w:val="20"/>
          </w:rPr>
          <w:fldChar w:fldCharType="begin"/>
        </w:r>
        <w:r w:rsidRPr="00C502AB">
          <w:rPr>
            <w:sz w:val="20"/>
            <w:szCs w:val="20"/>
          </w:rPr>
          <w:instrText>PAGE   \* MERGEFORMAT</w:instrText>
        </w:r>
        <w:r w:rsidRPr="00C502AB">
          <w:rPr>
            <w:sz w:val="20"/>
            <w:szCs w:val="20"/>
          </w:rPr>
          <w:fldChar w:fldCharType="separate"/>
        </w:r>
        <w:r w:rsidR="00F617BD">
          <w:rPr>
            <w:noProof/>
            <w:sz w:val="20"/>
            <w:szCs w:val="20"/>
          </w:rPr>
          <w:t>1</w:t>
        </w:r>
        <w:r w:rsidRPr="00C502AB">
          <w:rPr>
            <w:sz w:val="20"/>
            <w:szCs w:val="20"/>
          </w:rPr>
          <w:fldChar w:fldCharType="end"/>
        </w:r>
      </w:p>
    </w:sdtContent>
  </w:sdt>
  <w:p w:rsidR="00170FDB" w:rsidRDefault="00F617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726716"/>
      <w:docPartObj>
        <w:docPartGallery w:val="Page Numbers (Top of Page)"/>
        <w:docPartUnique/>
      </w:docPartObj>
    </w:sdtPr>
    <w:sdtEndPr/>
    <w:sdtContent>
      <w:p w:rsidR="00B104F1" w:rsidRPr="00C61DBC" w:rsidRDefault="007150C7" w:rsidP="00DA7B9B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0185F">
          <w:rPr>
            <w:rStyle w:val="a8"/>
            <w:noProof/>
            <w:sz w:val="20"/>
          </w:rPr>
          <w:instrText>35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185F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185F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0185F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0185F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B104F1" w:rsidRDefault="00F617B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406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04F1" w:rsidRPr="00C502AB" w:rsidRDefault="007150C7">
        <w:pPr>
          <w:pStyle w:val="a4"/>
          <w:jc w:val="center"/>
          <w:rPr>
            <w:sz w:val="20"/>
            <w:szCs w:val="20"/>
          </w:rPr>
        </w:pPr>
        <w:r w:rsidRPr="00C502AB">
          <w:rPr>
            <w:sz w:val="20"/>
            <w:szCs w:val="20"/>
          </w:rPr>
          <w:fldChar w:fldCharType="begin"/>
        </w:r>
        <w:r w:rsidRPr="00C502AB">
          <w:rPr>
            <w:sz w:val="20"/>
            <w:szCs w:val="20"/>
          </w:rPr>
          <w:instrText>PAGE   \* MERGEFORMAT</w:instrText>
        </w:r>
        <w:r w:rsidRPr="00C502AB">
          <w:rPr>
            <w:sz w:val="20"/>
            <w:szCs w:val="20"/>
          </w:rPr>
          <w:fldChar w:fldCharType="separate"/>
        </w:r>
        <w:r w:rsidR="0030185F">
          <w:rPr>
            <w:noProof/>
            <w:sz w:val="20"/>
            <w:szCs w:val="20"/>
          </w:rPr>
          <w:t>3</w:t>
        </w:r>
        <w:r w:rsidRPr="00C502AB">
          <w:rPr>
            <w:sz w:val="20"/>
            <w:szCs w:val="20"/>
          </w:rPr>
          <w:fldChar w:fldCharType="end"/>
        </w:r>
      </w:p>
    </w:sdtContent>
  </w:sdt>
  <w:p w:rsidR="00B104F1" w:rsidRDefault="00F617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5pt;visibility:visible;mso-wrap-style:square" o:bullet="t">
        <v:imagedata r:id="rId1" o:title=""/>
      </v:shape>
    </w:pict>
  </w:numPicBullet>
  <w:abstractNum w:abstractNumId="0" w15:restartNumberingAfterBreak="0">
    <w:nsid w:val="70C46A0C"/>
    <w:multiLevelType w:val="hybridMultilevel"/>
    <w:tmpl w:val="3F563178"/>
    <w:lvl w:ilvl="0" w:tplc="2C2CFF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011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AA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588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AA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4A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04C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03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1E1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AB"/>
    <w:rsid w:val="000A28C6"/>
    <w:rsid w:val="001E63A4"/>
    <w:rsid w:val="001E6559"/>
    <w:rsid w:val="002622DB"/>
    <w:rsid w:val="0030185F"/>
    <w:rsid w:val="00304AE2"/>
    <w:rsid w:val="005D3688"/>
    <w:rsid w:val="0060034C"/>
    <w:rsid w:val="007150C7"/>
    <w:rsid w:val="00776DD5"/>
    <w:rsid w:val="00897472"/>
    <w:rsid w:val="009338D4"/>
    <w:rsid w:val="0097668A"/>
    <w:rsid w:val="00A37486"/>
    <w:rsid w:val="00AC78EE"/>
    <w:rsid w:val="00C1690D"/>
    <w:rsid w:val="00C43E56"/>
    <w:rsid w:val="00C502AB"/>
    <w:rsid w:val="00C70335"/>
    <w:rsid w:val="00CE6421"/>
    <w:rsid w:val="00EE2AB4"/>
    <w:rsid w:val="00F05D7B"/>
    <w:rsid w:val="00F6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63EF93-B474-44B8-9F4F-EFF86D4C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502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2A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50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2AB"/>
    <w:rPr>
      <w:rFonts w:ascii="Times New Roman" w:hAnsi="Times New Roman"/>
      <w:sz w:val="28"/>
    </w:rPr>
  </w:style>
  <w:style w:type="character" w:styleId="a8">
    <w:name w:val="page number"/>
    <w:basedOn w:val="a0"/>
    <w:rsid w:val="00C502AB"/>
  </w:style>
  <w:style w:type="character" w:styleId="a9">
    <w:name w:val="Hyperlink"/>
    <w:rsid w:val="00C502AB"/>
    <w:rPr>
      <w:color w:val="0563C1"/>
      <w:u w:val="single"/>
    </w:rPr>
  </w:style>
  <w:style w:type="paragraph" w:styleId="aa">
    <w:name w:val="No Spacing"/>
    <w:uiPriority w:val="1"/>
    <w:qFormat/>
    <w:rsid w:val="00C502A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C502AB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List Paragraph"/>
    <w:basedOn w:val="a"/>
    <w:uiPriority w:val="34"/>
    <w:qFormat/>
    <w:rsid w:val="00C502A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502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02AB"/>
    <w:rPr>
      <w:rFonts w:ascii="Segoe UI" w:hAnsi="Segoe UI" w:cs="Segoe UI"/>
      <w:sz w:val="18"/>
      <w:szCs w:val="18"/>
    </w:rPr>
  </w:style>
  <w:style w:type="paragraph" w:customStyle="1" w:styleId="ae">
    <w:name w:val="Прижатый влево"/>
    <w:basedOn w:val="a"/>
    <w:next w:val="a"/>
    <w:uiPriority w:val="99"/>
    <w:rsid w:val="00C502A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C502A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2497F-C63F-4C2F-BA86-3F732822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6640</Words>
  <Characters>37852</Characters>
  <Application>Microsoft Office Word</Application>
  <DocSecurity>0</DocSecurity>
  <Lines>315</Lines>
  <Paragraphs>88</Paragraphs>
  <ScaleCrop>false</ScaleCrop>
  <Company/>
  <LinksUpToDate>false</LinksUpToDate>
  <CharactersWithSpaces>44404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2021-11-11T06:24:00Z</cp:lastPrinted>
  <dcterms:created xsi:type="dcterms:W3CDTF">2021-11-19T12:06:00Z</dcterms:created>
  <dcterms:modified xsi:type="dcterms:W3CDTF">2021-11-19T12:06:00Z</dcterms:modified>
</cp:coreProperties>
</file>