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31" w:rsidRDefault="00027B3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27B31" w:rsidRDefault="00027B31" w:rsidP="00656C1A">
      <w:pPr>
        <w:spacing w:line="120" w:lineRule="atLeast"/>
        <w:jc w:val="center"/>
        <w:rPr>
          <w:sz w:val="24"/>
          <w:szCs w:val="24"/>
        </w:rPr>
      </w:pPr>
    </w:p>
    <w:p w:rsidR="00027B31" w:rsidRPr="00852378" w:rsidRDefault="00027B31" w:rsidP="00656C1A">
      <w:pPr>
        <w:spacing w:line="120" w:lineRule="atLeast"/>
        <w:jc w:val="center"/>
        <w:rPr>
          <w:sz w:val="10"/>
          <w:szCs w:val="10"/>
        </w:rPr>
      </w:pPr>
    </w:p>
    <w:p w:rsidR="00027B31" w:rsidRDefault="00027B31" w:rsidP="00656C1A">
      <w:pPr>
        <w:spacing w:line="120" w:lineRule="atLeast"/>
        <w:jc w:val="center"/>
        <w:rPr>
          <w:sz w:val="10"/>
          <w:szCs w:val="24"/>
        </w:rPr>
      </w:pPr>
    </w:p>
    <w:p w:rsidR="00027B31" w:rsidRPr="005541F0" w:rsidRDefault="00027B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7B31" w:rsidRDefault="00027B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7B31" w:rsidRPr="005541F0" w:rsidRDefault="00027B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7B31" w:rsidRPr="005649E4" w:rsidRDefault="00027B31" w:rsidP="00656C1A">
      <w:pPr>
        <w:spacing w:line="120" w:lineRule="atLeast"/>
        <w:jc w:val="center"/>
        <w:rPr>
          <w:sz w:val="18"/>
          <w:szCs w:val="24"/>
        </w:rPr>
      </w:pPr>
    </w:p>
    <w:p w:rsidR="00027B31" w:rsidRPr="001D25B0" w:rsidRDefault="00027B3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27B31" w:rsidRPr="005541F0" w:rsidRDefault="00027B31" w:rsidP="00656C1A">
      <w:pPr>
        <w:spacing w:line="120" w:lineRule="atLeast"/>
        <w:jc w:val="center"/>
        <w:rPr>
          <w:sz w:val="18"/>
          <w:szCs w:val="24"/>
        </w:rPr>
      </w:pPr>
    </w:p>
    <w:p w:rsidR="00027B31" w:rsidRPr="005541F0" w:rsidRDefault="00027B31" w:rsidP="00656C1A">
      <w:pPr>
        <w:spacing w:line="120" w:lineRule="atLeast"/>
        <w:jc w:val="center"/>
        <w:rPr>
          <w:sz w:val="20"/>
          <w:szCs w:val="24"/>
        </w:rPr>
      </w:pPr>
    </w:p>
    <w:p w:rsidR="00027B31" w:rsidRPr="001D25B0" w:rsidRDefault="00027B3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27B31" w:rsidRDefault="00027B31" w:rsidP="00656C1A">
      <w:pPr>
        <w:spacing w:line="120" w:lineRule="atLeast"/>
        <w:jc w:val="center"/>
        <w:rPr>
          <w:sz w:val="30"/>
          <w:szCs w:val="24"/>
        </w:rPr>
      </w:pPr>
    </w:p>
    <w:p w:rsidR="00027B31" w:rsidRPr="00656C1A" w:rsidRDefault="00027B3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27B3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27B31" w:rsidRPr="00F8214F" w:rsidRDefault="00027B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27B31" w:rsidRPr="00F8214F" w:rsidRDefault="00AA2EC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27B31" w:rsidRPr="00F8214F" w:rsidRDefault="00027B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27B31" w:rsidRPr="00F8214F" w:rsidRDefault="00AA2EC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27B31" w:rsidRPr="00A63FB0" w:rsidRDefault="00027B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27B31" w:rsidRPr="00A3761A" w:rsidRDefault="00AA2EC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27B31" w:rsidRPr="00F8214F" w:rsidRDefault="00027B3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27B31" w:rsidRPr="00F8214F" w:rsidRDefault="00027B3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27B31" w:rsidRPr="00AB4194" w:rsidRDefault="00027B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27B31" w:rsidRPr="00F8214F" w:rsidRDefault="00AA2EC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027B31" w:rsidRPr="00027B31" w:rsidRDefault="00027B31" w:rsidP="00C725A6">
      <w:pPr>
        <w:rPr>
          <w:rFonts w:cs="Times New Roman"/>
          <w:sz w:val="27"/>
          <w:szCs w:val="27"/>
        </w:rPr>
      </w:pPr>
    </w:p>
    <w:p w:rsidR="00027B31" w:rsidRPr="00027B31" w:rsidRDefault="00027B31" w:rsidP="00027B31">
      <w:pPr>
        <w:suppressAutoHyphens/>
        <w:spacing w:line="240" w:lineRule="auto"/>
        <w:rPr>
          <w:sz w:val="27"/>
          <w:szCs w:val="27"/>
        </w:rPr>
      </w:pPr>
      <w:r w:rsidRPr="00027B31">
        <w:rPr>
          <w:sz w:val="27"/>
          <w:szCs w:val="27"/>
        </w:rPr>
        <w:t xml:space="preserve">Об утверждении состава </w:t>
      </w:r>
    </w:p>
    <w:p w:rsidR="00027B31" w:rsidRPr="00027B31" w:rsidRDefault="00027B31" w:rsidP="00027B31">
      <w:pPr>
        <w:suppressAutoHyphens/>
        <w:spacing w:line="240" w:lineRule="auto"/>
        <w:rPr>
          <w:sz w:val="27"/>
          <w:szCs w:val="27"/>
        </w:rPr>
      </w:pPr>
      <w:r w:rsidRPr="00027B31">
        <w:rPr>
          <w:sz w:val="27"/>
          <w:szCs w:val="27"/>
        </w:rPr>
        <w:t xml:space="preserve">конкурсной комиссии по избранию </w:t>
      </w:r>
    </w:p>
    <w:p w:rsidR="00027B31" w:rsidRPr="00027B31" w:rsidRDefault="00027B31" w:rsidP="00027B31">
      <w:pPr>
        <w:suppressAutoHyphens/>
        <w:spacing w:line="240" w:lineRule="auto"/>
        <w:rPr>
          <w:sz w:val="27"/>
          <w:szCs w:val="27"/>
        </w:rPr>
      </w:pPr>
      <w:r w:rsidRPr="00027B31">
        <w:rPr>
          <w:sz w:val="27"/>
          <w:szCs w:val="27"/>
        </w:rPr>
        <w:t xml:space="preserve">членов общественного совета </w:t>
      </w:r>
    </w:p>
    <w:p w:rsidR="00027B31" w:rsidRPr="00027B31" w:rsidRDefault="00027B31" w:rsidP="00027B31">
      <w:pPr>
        <w:suppressAutoHyphens/>
        <w:spacing w:line="240" w:lineRule="auto"/>
        <w:rPr>
          <w:sz w:val="27"/>
          <w:szCs w:val="27"/>
        </w:rPr>
      </w:pPr>
      <w:r w:rsidRPr="00027B31">
        <w:rPr>
          <w:sz w:val="27"/>
          <w:szCs w:val="27"/>
        </w:rPr>
        <w:t xml:space="preserve">города Сургута от общественных </w:t>
      </w:r>
    </w:p>
    <w:p w:rsidR="00027B31" w:rsidRPr="00027B31" w:rsidRDefault="00027B31" w:rsidP="00027B31">
      <w:pPr>
        <w:suppressAutoHyphens/>
        <w:spacing w:line="240" w:lineRule="auto"/>
        <w:rPr>
          <w:sz w:val="27"/>
          <w:szCs w:val="27"/>
        </w:rPr>
      </w:pPr>
      <w:r w:rsidRPr="00027B31">
        <w:rPr>
          <w:sz w:val="27"/>
          <w:szCs w:val="27"/>
        </w:rPr>
        <w:t xml:space="preserve">объединений, некоммерческих </w:t>
      </w:r>
    </w:p>
    <w:p w:rsidR="00027B31" w:rsidRPr="00027B31" w:rsidRDefault="00027B31" w:rsidP="00027B31">
      <w:pPr>
        <w:suppressAutoHyphens/>
        <w:spacing w:line="240" w:lineRule="auto"/>
        <w:rPr>
          <w:sz w:val="27"/>
          <w:szCs w:val="27"/>
        </w:rPr>
      </w:pPr>
      <w:r w:rsidRPr="00027B31">
        <w:rPr>
          <w:sz w:val="27"/>
          <w:szCs w:val="27"/>
        </w:rPr>
        <w:t xml:space="preserve">организаций, органов территориального </w:t>
      </w:r>
    </w:p>
    <w:p w:rsidR="00027B31" w:rsidRPr="00027B31" w:rsidRDefault="00027B31" w:rsidP="00027B31">
      <w:pPr>
        <w:suppressAutoHyphens/>
        <w:spacing w:line="240" w:lineRule="auto"/>
        <w:rPr>
          <w:sz w:val="27"/>
          <w:szCs w:val="27"/>
        </w:rPr>
      </w:pPr>
      <w:r w:rsidRPr="00027B31">
        <w:rPr>
          <w:sz w:val="27"/>
          <w:szCs w:val="27"/>
        </w:rPr>
        <w:t>общественного самоуправления</w:t>
      </w:r>
    </w:p>
    <w:p w:rsidR="00027B31" w:rsidRPr="00027B31" w:rsidRDefault="00027B31" w:rsidP="00027B31">
      <w:pPr>
        <w:suppressAutoHyphens/>
        <w:spacing w:line="240" w:lineRule="auto"/>
        <w:jc w:val="both"/>
        <w:rPr>
          <w:sz w:val="27"/>
          <w:szCs w:val="27"/>
        </w:rPr>
      </w:pPr>
    </w:p>
    <w:p w:rsidR="00027B31" w:rsidRPr="00027B31" w:rsidRDefault="00027B31" w:rsidP="00027B31">
      <w:pPr>
        <w:suppressAutoHyphens/>
        <w:spacing w:line="240" w:lineRule="auto"/>
        <w:jc w:val="both"/>
        <w:rPr>
          <w:sz w:val="27"/>
          <w:szCs w:val="27"/>
        </w:rPr>
      </w:pPr>
    </w:p>
    <w:p w:rsidR="00027B31" w:rsidRPr="00027B31" w:rsidRDefault="00027B31" w:rsidP="00027B31">
      <w:pPr>
        <w:suppressAutoHyphens/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027B31">
        <w:rPr>
          <w:color w:val="000000"/>
          <w:sz w:val="27"/>
          <w:szCs w:val="27"/>
        </w:rPr>
        <w:t>В соответствии с Уставом муниципального образования городской округ Сургут</w:t>
      </w:r>
      <w:r w:rsidRPr="00027B31">
        <w:rPr>
          <w:sz w:val="27"/>
          <w:szCs w:val="27"/>
        </w:rPr>
        <w:t xml:space="preserve"> </w:t>
      </w:r>
      <w:r w:rsidRPr="00027B31">
        <w:rPr>
          <w:color w:val="000000"/>
          <w:sz w:val="27"/>
          <w:szCs w:val="27"/>
        </w:rPr>
        <w:t xml:space="preserve">Ханты-Мансийского автономного округа – Югры, постановлениями </w:t>
      </w:r>
      <w:r>
        <w:rPr>
          <w:color w:val="000000"/>
          <w:sz w:val="27"/>
          <w:szCs w:val="27"/>
        </w:rPr>
        <w:br/>
      </w:r>
      <w:r w:rsidRPr="00027B31">
        <w:rPr>
          <w:color w:val="000000"/>
          <w:sz w:val="27"/>
          <w:szCs w:val="27"/>
        </w:rPr>
        <w:t xml:space="preserve">Главы города от 18.11.2015 № 135 «Об общественном совете города Сургута», </w:t>
      </w:r>
      <w:r>
        <w:rPr>
          <w:color w:val="000000"/>
          <w:sz w:val="27"/>
          <w:szCs w:val="27"/>
        </w:rPr>
        <w:br/>
      </w:r>
      <w:r w:rsidRPr="00027B31">
        <w:rPr>
          <w:color w:val="000000"/>
          <w:sz w:val="27"/>
          <w:szCs w:val="27"/>
        </w:rPr>
        <w:t xml:space="preserve">от 20.05.2021 № 72 «Об утверждении положения о порядке проведения конкурса </w:t>
      </w:r>
      <w:r>
        <w:rPr>
          <w:color w:val="000000"/>
          <w:sz w:val="27"/>
          <w:szCs w:val="27"/>
        </w:rPr>
        <w:br/>
      </w:r>
      <w:r w:rsidRPr="00027B31">
        <w:rPr>
          <w:color w:val="000000"/>
          <w:sz w:val="27"/>
          <w:szCs w:val="27"/>
        </w:rPr>
        <w:t>по избранию членов общественного совета города Сургута от общественных объединений, некоммерческих организаций, органов территориального общественного самоуправления»:</w:t>
      </w:r>
    </w:p>
    <w:p w:rsidR="00027B31" w:rsidRPr="00027B31" w:rsidRDefault="00027B31" w:rsidP="00027B31">
      <w:pPr>
        <w:suppressAutoHyphens/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027B31">
        <w:rPr>
          <w:color w:val="000000"/>
          <w:sz w:val="27"/>
          <w:szCs w:val="27"/>
        </w:rPr>
        <w:t>1. Утвердить состав конкурсной комиссии по избранию членов общественного совета города Сургу</w:t>
      </w:r>
      <w:r>
        <w:rPr>
          <w:color w:val="000000"/>
          <w:sz w:val="27"/>
          <w:szCs w:val="27"/>
        </w:rPr>
        <w:t xml:space="preserve">та от общественных объединений, </w:t>
      </w:r>
      <w:r w:rsidRPr="00027B31">
        <w:rPr>
          <w:color w:val="000000"/>
          <w:sz w:val="27"/>
          <w:szCs w:val="27"/>
        </w:rPr>
        <w:t xml:space="preserve">некоммерческих организаций, органов территориального </w:t>
      </w:r>
      <w:r>
        <w:rPr>
          <w:color w:val="000000"/>
          <w:sz w:val="27"/>
          <w:szCs w:val="27"/>
        </w:rPr>
        <w:t xml:space="preserve">общественного </w:t>
      </w:r>
      <w:r w:rsidRPr="00027B31">
        <w:rPr>
          <w:color w:val="000000"/>
          <w:sz w:val="27"/>
          <w:szCs w:val="27"/>
        </w:rPr>
        <w:t>самоуправления согласно приложению</w:t>
      </w:r>
      <w:r>
        <w:rPr>
          <w:color w:val="000000"/>
          <w:sz w:val="27"/>
          <w:szCs w:val="27"/>
        </w:rPr>
        <w:t>.</w:t>
      </w:r>
    </w:p>
    <w:p w:rsidR="00027B31" w:rsidRPr="00027B31" w:rsidRDefault="00027B31" w:rsidP="00027B31">
      <w:pPr>
        <w:suppressAutoHyphens/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027B31">
        <w:rPr>
          <w:color w:val="000000"/>
          <w:sz w:val="27"/>
          <w:szCs w:val="27"/>
        </w:rPr>
        <w:t>2. Управлению массовых коммуникаций разместить</w:t>
      </w:r>
      <w:r w:rsidRPr="00027B31">
        <w:rPr>
          <w:sz w:val="27"/>
          <w:szCs w:val="27"/>
        </w:rPr>
        <w:t xml:space="preserve"> </w:t>
      </w:r>
      <w:r w:rsidRPr="00027B31">
        <w:rPr>
          <w:color w:val="000000"/>
          <w:sz w:val="27"/>
          <w:szCs w:val="27"/>
        </w:rPr>
        <w:t>настоящее распоряжение на официальном портале Администрации города: www.admsurgut.ru.</w:t>
      </w:r>
    </w:p>
    <w:p w:rsidR="00027B31" w:rsidRPr="00027B31" w:rsidRDefault="00027B31" w:rsidP="00027B31">
      <w:pPr>
        <w:suppressAutoHyphens/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027B31">
        <w:rPr>
          <w:color w:val="000000"/>
          <w:sz w:val="27"/>
          <w:szCs w:val="27"/>
        </w:rPr>
        <w:t>3. Настоящее распоряжение вступает в силу с момента его издания.</w:t>
      </w:r>
    </w:p>
    <w:p w:rsidR="00027B31" w:rsidRPr="00027B31" w:rsidRDefault="00027B31" w:rsidP="00027B31">
      <w:pPr>
        <w:suppressAutoHyphens/>
        <w:spacing w:line="240" w:lineRule="auto"/>
        <w:ind w:firstLine="709"/>
        <w:jc w:val="both"/>
        <w:rPr>
          <w:sz w:val="27"/>
          <w:szCs w:val="27"/>
        </w:rPr>
      </w:pPr>
      <w:r w:rsidRPr="00027B31">
        <w:rPr>
          <w:color w:val="000000"/>
          <w:sz w:val="27"/>
          <w:szCs w:val="27"/>
        </w:rPr>
        <w:t>4. Контроль за выполнением распоряжения возложить на заместителя Главы города, курирующего сферу обеспеч</w:t>
      </w:r>
      <w:r>
        <w:rPr>
          <w:color w:val="000000"/>
          <w:sz w:val="27"/>
          <w:szCs w:val="27"/>
        </w:rPr>
        <w:t xml:space="preserve">ения деятельности Главы города, </w:t>
      </w:r>
      <w:r w:rsidRPr="00027B31">
        <w:rPr>
          <w:color w:val="000000"/>
          <w:sz w:val="27"/>
          <w:szCs w:val="27"/>
        </w:rPr>
        <w:t>Админи</w:t>
      </w:r>
      <w:r>
        <w:rPr>
          <w:color w:val="000000"/>
          <w:sz w:val="27"/>
          <w:szCs w:val="27"/>
        </w:rPr>
        <w:t>-</w:t>
      </w:r>
      <w:r w:rsidRPr="00027B31">
        <w:rPr>
          <w:color w:val="000000"/>
          <w:sz w:val="27"/>
          <w:szCs w:val="27"/>
        </w:rPr>
        <w:t>страции города.</w:t>
      </w:r>
    </w:p>
    <w:p w:rsidR="00027B31" w:rsidRPr="00027B31" w:rsidRDefault="00027B31" w:rsidP="00027B31">
      <w:pPr>
        <w:suppressAutoHyphens/>
        <w:spacing w:line="240" w:lineRule="auto"/>
        <w:ind w:firstLine="600"/>
        <w:jc w:val="both"/>
        <w:rPr>
          <w:sz w:val="27"/>
          <w:szCs w:val="27"/>
        </w:rPr>
      </w:pPr>
    </w:p>
    <w:p w:rsidR="00027B31" w:rsidRPr="00027B31" w:rsidRDefault="00027B31" w:rsidP="00027B31">
      <w:pPr>
        <w:suppressAutoHyphens/>
        <w:spacing w:line="240" w:lineRule="auto"/>
        <w:ind w:firstLine="600"/>
        <w:jc w:val="both"/>
        <w:rPr>
          <w:sz w:val="27"/>
          <w:szCs w:val="27"/>
        </w:rPr>
      </w:pPr>
    </w:p>
    <w:p w:rsidR="00027B31" w:rsidRPr="00027B31" w:rsidRDefault="00027B31" w:rsidP="00027B31">
      <w:pPr>
        <w:suppressAutoHyphens/>
        <w:spacing w:line="240" w:lineRule="auto"/>
        <w:ind w:firstLine="600"/>
        <w:jc w:val="both"/>
        <w:rPr>
          <w:sz w:val="27"/>
          <w:szCs w:val="27"/>
        </w:rPr>
      </w:pPr>
    </w:p>
    <w:p w:rsidR="00027B31" w:rsidRDefault="00027B31" w:rsidP="00027B31">
      <w:pPr>
        <w:suppressAutoHyphens/>
        <w:spacing w:line="240" w:lineRule="auto"/>
        <w:ind w:firstLine="600"/>
        <w:jc w:val="both"/>
        <w:rPr>
          <w:sz w:val="27"/>
          <w:szCs w:val="27"/>
        </w:rPr>
      </w:pPr>
    </w:p>
    <w:p w:rsidR="00027B31" w:rsidRPr="00027B31" w:rsidRDefault="00027B31" w:rsidP="00027B31">
      <w:pPr>
        <w:suppressAutoHyphens/>
        <w:spacing w:line="240" w:lineRule="auto"/>
        <w:ind w:firstLine="600"/>
        <w:jc w:val="both"/>
        <w:rPr>
          <w:sz w:val="27"/>
          <w:szCs w:val="27"/>
        </w:rPr>
      </w:pPr>
    </w:p>
    <w:p w:rsidR="00027B31" w:rsidRDefault="00027B31" w:rsidP="00027B31">
      <w:pPr>
        <w:suppressAutoHyphens/>
        <w:spacing w:line="240" w:lineRule="auto"/>
        <w:jc w:val="both"/>
        <w:rPr>
          <w:sz w:val="27"/>
          <w:szCs w:val="27"/>
        </w:rPr>
      </w:pPr>
      <w:r w:rsidRPr="00027B31">
        <w:rPr>
          <w:sz w:val="27"/>
          <w:szCs w:val="27"/>
        </w:rPr>
        <w:t xml:space="preserve">Глава города                                                                                                 </w:t>
      </w:r>
      <w:r>
        <w:rPr>
          <w:sz w:val="27"/>
          <w:szCs w:val="27"/>
        </w:rPr>
        <w:t xml:space="preserve">   </w:t>
      </w:r>
      <w:r w:rsidRPr="00027B31">
        <w:rPr>
          <w:sz w:val="27"/>
          <w:szCs w:val="27"/>
        </w:rPr>
        <w:t>А.С. Филатов</w:t>
      </w:r>
      <w:r>
        <w:rPr>
          <w:sz w:val="27"/>
          <w:szCs w:val="27"/>
        </w:rPr>
        <w:br w:type="page"/>
      </w:r>
    </w:p>
    <w:p w:rsidR="00027B31" w:rsidRPr="00027B31" w:rsidRDefault="00027B31" w:rsidP="00027B31">
      <w:pPr>
        <w:suppressAutoHyphens/>
        <w:spacing w:line="240" w:lineRule="auto"/>
        <w:ind w:firstLine="6096"/>
        <w:jc w:val="both"/>
        <w:rPr>
          <w:rFonts w:eastAsia="Times New Roman"/>
          <w:sz w:val="27"/>
          <w:szCs w:val="27"/>
          <w:lang w:eastAsia="ru-RU"/>
        </w:rPr>
      </w:pPr>
      <w:r w:rsidRPr="00027B31">
        <w:rPr>
          <w:rFonts w:eastAsia="Times New Roman"/>
          <w:sz w:val="27"/>
          <w:szCs w:val="27"/>
          <w:lang w:eastAsia="ru-RU"/>
        </w:rPr>
        <w:lastRenderedPageBreak/>
        <w:t>Приложение</w:t>
      </w:r>
    </w:p>
    <w:p w:rsidR="00027B31" w:rsidRPr="00027B31" w:rsidRDefault="00027B31" w:rsidP="00027B31">
      <w:pPr>
        <w:suppressAutoHyphens/>
        <w:spacing w:line="240" w:lineRule="auto"/>
        <w:ind w:firstLine="6096"/>
        <w:jc w:val="both"/>
        <w:rPr>
          <w:rFonts w:eastAsia="Times New Roman"/>
          <w:sz w:val="27"/>
          <w:szCs w:val="27"/>
          <w:lang w:eastAsia="ru-RU"/>
        </w:rPr>
      </w:pPr>
      <w:r w:rsidRPr="00027B31">
        <w:rPr>
          <w:rFonts w:eastAsia="Times New Roman"/>
          <w:sz w:val="27"/>
          <w:szCs w:val="27"/>
          <w:lang w:eastAsia="ru-RU"/>
        </w:rPr>
        <w:t>к распоряжению</w:t>
      </w:r>
    </w:p>
    <w:p w:rsidR="00027B31" w:rsidRPr="00027B31" w:rsidRDefault="00027B31" w:rsidP="00027B31">
      <w:pPr>
        <w:suppressAutoHyphens/>
        <w:spacing w:line="240" w:lineRule="auto"/>
        <w:ind w:firstLine="6096"/>
        <w:jc w:val="both"/>
        <w:rPr>
          <w:rFonts w:eastAsia="Times New Roman"/>
          <w:sz w:val="27"/>
          <w:szCs w:val="27"/>
          <w:lang w:eastAsia="ru-RU"/>
        </w:rPr>
      </w:pPr>
      <w:r w:rsidRPr="00027B31">
        <w:rPr>
          <w:rFonts w:eastAsia="Times New Roman"/>
          <w:sz w:val="27"/>
          <w:szCs w:val="27"/>
          <w:lang w:eastAsia="ru-RU"/>
        </w:rPr>
        <w:t>Главы города</w:t>
      </w:r>
    </w:p>
    <w:p w:rsidR="00027B31" w:rsidRPr="00027B31" w:rsidRDefault="00027B31" w:rsidP="00027B31">
      <w:pPr>
        <w:suppressAutoHyphens/>
        <w:spacing w:line="240" w:lineRule="auto"/>
        <w:ind w:firstLine="6096"/>
        <w:jc w:val="both"/>
        <w:rPr>
          <w:rFonts w:eastAsia="Times New Roman"/>
          <w:sz w:val="27"/>
          <w:szCs w:val="27"/>
          <w:lang w:eastAsia="ru-RU"/>
        </w:rPr>
      </w:pPr>
      <w:r w:rsidRPr="00027B31">
        <w:rPr>
          <w:rFonts w:eastAsia="Times New Roman"/>
          <w:sz w:val="27"/>
          <w:szCs w:val="27"/>
          <w:lang w:eastAsia="ru-RU"/>
        </w:rPr>
        <w:t>от ____________ № _______</w:t>
      </w:r>
    </w:p>
    <w:p w:rsidR="00027B31" w:rsidRDefault="00027B31" w:rsidP="00027B31">
      <w:pPr>
        <w:suppressAutoHyphens/>
        <w:spacing w:line="240" w:lineRule="auto"/>
        <w:ind w:firstLine="6096"/>
        <w:jc w:val="both"/>
        <w:rPr>
          <w:rFonts w:eastAsia="Times New Roman"/>
          <w:sz w:val="27"/>
          <w:szCs w:val="27"/>
          <w:lang w:eastAsia="ru-RU"/>
        </w:rPr>
      </w:pPr>
    </w:p>
    <w:p w:rsidR="00027B31" w:rsidRPr="00027B31" w:rsidRDefault="00027B31" w:rsidP="00027B31">
      <w:pPr>
        <w:suppressAutoHyphens/>
        <w:spacing w:line="240" w:lineRule="auto"/>
        <w:ind w:firstLine="6096"/>
        <w:jc w:val="both"/>
        <w:rPr>
          <w:rFonts w:eastAsia="Times New Roman"/>
          <w:sz w:val="27"/>
          <w:szCs w:val="27"/>
          <w:lang w:eastAsia="ru-RU"/>
        </w:rPr>
      </w:pPr>
    </w:p>
    <w:p w:rsidR="00027B31" w:rsidRPr="00027B31" w:rsidRDefault="00027B31" w:rsidP="00027B31">
      <w:pPr>
        <w:suppressAutoHyphens/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027B31">
        <w:rPr>
          <w:rFonts w:eastAsia="Times New Roman"/>
          <w:sz w:val="27"/>
          <w:szCs w:val="27"/>
          <w:lang w:eastAsia="ru-RU"/>
        </w:rPr>
        <w:t xml:space="preserve">Состав </w:t>
      </w:r>
    </w:p>
    <w:p w:rsidR="00027B31" w:rsidRDefault="00027B31" w:rsidP="00027B31">
      <w:pPr>
        <w:suppressAutoHyphens/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027B31">
        <w:rPr>
          <w:rFonts w:eastAsia="Times New Roman"/>
          <w:sz w:val="27"/>
          <w:szCs w:val="27"/>
          <w:lang w:eastAsia="ru-RU"/>
        </w:rPr>
        <w:t xml:space="preserve">конкурсной комиссии по избранию членов общественного совета </w:t>
      </w:r>
    </w:p>
    <w:p w:rsidR="00027B31" w:rsidRPr="00027B31" w:rsidRDefault="00027B31" w:rsidP="00027B31">
      <w:pPr>
        <w:suppressAutoHyphens/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027B31">
        <w:rPr>
          <w:rFonts w:eastAsia="Times New Roman"/>
          <w:sz w:val="27"/>
          <w:szCs w:val="27"/>
          <w:lang w:eastAsia="ru-RU"/>
        </w:rPr>
        <w:t xml:space="preserve">города Сургута от общественных объединений, некоммерческих организаций, </w:t>
      </w:r>
      <w:r w:rsidRPr="00027B31">
        <w:rPr>
          <w:rFonts w:eastAsia="Times New Roman"/>
          <w:sz w:val="27"/>
          <w:szCs w:val="27"/>
          <w:lang w:eastAsia="ru-RU"/>
        </w:rPr>
        <w:br/>
        <w:t>органов территориального общественного самоуправления</w:t>
      </w:r>
    </w:p>
    <w:p w:rsidR="00027B31" w:rsidRPr="00027B31" w:rsidRDefault="00027B31" w:rsidP="00027B31">
      <w:pPr>
        <w:suppressAutoHyphens/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5664"/>
      </w:tblGrid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Андриади</w:t>
            </w:r>
            <w:r w:rsidRPr="00027B31">
              <w:rPr>
                <w:sz w:val="27"/>
                <w:szCs w:val="27"/>
              </w:rPr>
              <w:br/>
              <w:t>Любовь Ивановна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председатель Объединения организаций профсоюзов города Сургута и Сургутского района</w:t>
            </w:r>
          </w:p>
          <w:p w:rsidR="00027B31" w:rsidRPr="00027B31" w:rsidRDefault="00027B31" w:rsidP="00027B31">
            <w:pPr>
              <w:suppressAutoHyphens/>
              <w:rPr>
                <w:sz w:val="10"/>
                <w:szCs w:val="10"/>
              </w:rPr>
            </w:pPr>
          </w:p>
        </w:tc>
      </w:tr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Галимова</w:t>
            </w:r>
            <w:r w:rsidRPr="00027B31">
              <w:rPr>
                <w:sz w:val="27"/>
                <w:szCs w:val="27"/>
              </w:rPr>
              <w:br/>
              <w:t>Галина Николаевна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 xml:space="preserve">председатель Совета женщин </w:t>
            </w:r>
            <w:r>
              <w:rPr>
                <w:sz w:val="27"/>
                <w:szCs w:val="27"/>
              </w:rPr>
              <w:t xml:space="preserve">публичного акционерного общества </w:t>
            </w:r>
            <w:r w:rsidRPr="00027B31">
              <w:rPr>
                <w:sz w:val="27"/>
                <w:szCs w:val="27"/>
              </w:rPr>
              <w:t>«Сургутнефтегаз»</w:t>
            </w:r>
          </w:p>
          <w:p w:rsidR="00027B31" w:rsidRPr="00027B31" w:rsidRDefault="00027B31" w:rsidP="00027B31">
            <w:pPr>
              <w:suppressAutoHyphens/>
              <w:rPr>
                <w:sz w:val="10"/>
                <w:szCs w:val="10"/>
              </w:rPr>
            </w:pPr>
          </w:p>
        </w:tc>
      </w:tr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Зорин</w:t>
            </w:r>
            <w:r w:rsidRPr="00027B31">
              <w:rPr>
                <w:sz w:val="27"/>
                <w:szCs w:val="27"/>
              </w:rPr>
              <w:br/>
              <w:t>Александр Сергеевич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начальник административ</w:t>
            </w:r>
            <w:r>
              <w:rPr>
                <w:sz w:val="27"/>
                <w:szCs w:val="27"/>
              </w:rPr>
              <w:t>но-хозяйственного управления публичного акционерного общества</w:t>
            </w:r>
            <w:r w:rsidRPr="00027B31">
              <w:rPr>
                <w:sz w:val="27"/>
                <w:szCs w:val="27"/>
              </w:rPr>
              <w:t xml:space="preserve"> «Сургутнефтегаз»</w:t>
            </w:r>
          </w:p>
          <w:p w:rsidR="00027B31" w:rsidRPr="00027B31" w:rsidRDefault="00027B31" w:rsidP="00027B31">
            <w:pPr>
              <w:suppressAutoHyphens/>
              <w:rPr>
                <w:sz w:val="10"/>
                <w:szCs w:val="10"/>
              </w:rPr>
            </w:pPr>
          </w:p>
        </w:tc>
      </w:tr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Исаков</w:t>
            </w:r>
            <w:r w:rsidRPr="00027B31">
              <w:rPr>
                <w:sz w:val="27"/>
                <w:szCs w:val="27"/>
              </w:rPr>
              <w:br/>
              <w:t>Антон Николаевич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настоятель местной религиозной организации православный приход в честь вел</w:t>
            </w:r>
            <w:r>
              <w:rPr>
                <w:sz w:val="27"/>
                <w:szCs w:val="27"/>
              </w:rPr>
              <w:t xml:space="preserve">икомученика Георгия Победоносца </w:t>
            </w:r>
            <w:r w:rsidRPr="00027B31">
              <w:rPr>
                <w:sz w:val="27"/>
                <w:szCs w:val="27"/>
              </w:rPr>
              <w:t>г. Сургута Ханты-Мансийского автономного округа – Югры, Тюменской области Ханты-Мансийской епархии Русской Православной Церкви (Московский патриархат)</w:t>
            </w:r>
          </w:p>
          <w:p w:rsidR="00027B31" w:rsidRPr="00027B31" w:rsidRDefault="00027B31" w:rsidP="00027B31">
            <w:pPr>
              <w:suppressAutoHyphens/>
              <w:rPr>
                <w:sz w:val="10"/>
                <w:szCs w:val="10"/>
              </w:rPr>
            </w:pPr>
          </w:p>
        </w:tc>
      </w:tr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Кадочкин</w:t>
            </w:r>
            <w:r w:rsidRPr="00027B31">
              <w:rPr>
                <w:sz w:val="27"/>
                <w:szCs w:val="27"/>
              </w:rPr>
              <w:br/>
              <w:t>Александр Николаевич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президент местной общественной организации «Федерация спортивной борьбы города Сургута», заслуженный тренер России, Отличник физической культуры</w:t>
            </w:r>
            <w:r w:rsidRPr="00027B31">
              <w:rPr>
                <w:sz w:val="27"/>
                <w:szCs w:val="27"/>
              </w:rPr>
              <w:br/>
              <w:t>и спорта</w:t>
            </w:r>
          </w:p>
          <w:p w:rsidR="00027B31" w:rsidRPr="00027B31" w:rsidRDefault="00027B31" w:rsidP="00027B31">
            <w:pPr>
              <w:suppressAutoHyphens/>
              <w:rPr>
                <w:sz w:val="10"/>
                <w:szCs w:val="10"/>
              </w:rPr>
            </w:pPr>
          </w:p>
        </w:tc>
      </w:tr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Нуриева</w:t>
            </w:r>
            <w:r w:rsidRPr="00027B31">
              <w:rPr>
                <w:sz w:val="27"/>
                <w:szCs w:val="27"/>
              </w:rPr>
              <w:br/>
              <w:t>Александра Александровна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член Общественной палаты Ханты-Мансийского автономного округа – Югры, председатель правления регионального общественного движения помощи бездомным животным «Дай лапу!»</w:t>
            </w:r>
          </w:p>
          <w:p w:rsidR="00027B31" w:rsidRPr="00027B31" w:rsidRDefault="00027B31" w:rsidP="00027B31">
            <w:pPr>
              <w:suppressAutoHyphens/>
              <w:rPr>
                <w:sz w:val="10"/>
                <w:szCs w:val="10"/>
              </w:rPr>
            </w:pPr>
          </w:p>
        </w:tc>
      </w:tr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Саматов</w:t>
            </w:r>
            <w:r w:rsidRPr="00027B31">
              <w:rPr>
                <w:sz w:val="27"/>
                <w:szCs w:val="27"/>
              </w:rPr>
              <w:br/>
              <w:t>Тагир Габдулхакович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муфтий, председатель регионального Духовного управления мусульман Ханты-Мансийского автономного округа – Югры</w:t>
            </w:r>
          </w:p>
          <w:p w:rsidR="00027B31" w:rsidRPr="00027B31" w:rsidRDefault="00027B31" w:rsidP="00027B31">
            <w:pPr>
              <w:suppressAutoHyphens/>
              <w:rPr>
                <w:sz w:val="10"/>
                <w:szCs w:val="10"/>
              </w:rPr>
            </w:pPr>
          </w:p>
        </w:tc>
      </w:tr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Селянина</w:t>
            </w:r>
          </w:p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Марина Юрьевна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директор муниципального бюджетного учреждения культуры «Сургутский краеведческий музей»</w:t>
            </w:r>
          </w:p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</w:p>
        </w:tc>
      </w:tr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lastRenderedPageBreak/>
              <w:t>Сурлевич</w:t>
            </w:r>
          </w:p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Андрей Юрьевич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генераль</w:t>
            </w:r>
            <w:r>
              <w:rPr>
                <w:sz w:val="27"/>
                <w:szCs w:val="27"/>
              </w:rPr>
              <w:t xml:space="preserve">ный директор общества </w:t>
            </w:r>
          </w:p>
          <w:p w:rsidR="00027B31" w:rsidRDefault="00027B31" w:rsidP="00027B31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ограниченной ответственностью </w:t>
            </w:r>
            <w:r w:rsidRPr="00027B31">
              <w:rPr>
                <w:sz w:val="27"/>
                <w:szCs w:val="27"/>
              </w:rPr>
              <w:t>«Сибпромстрой-Югория»</w:t>
            </w:r>
          </w:p>
          <w:p w:rsidR="00027B31" w:rsidRPr="00027B31" w:rsidRDefault="00027B31" w:rsidP="00027B31">
            <w:pPr>
              <w:suppressAutoHyphens/>
              <w:rPr>
                <w:sz w:val="10"/>
                <w:szCs w:val="10"/>
              </w:rPr>
            </w:pPr>
          </w:p>
        </w:tc>
      </w:tr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Урванцева</w:t>
            </w:r>
          </w:p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Ирина Александровна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главный врач 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</w:t>
            </w:r>
          </w:p>
          <w:p w:rsidR="00027B31" w:rsidRPr="00027B31" w:rsidRDefault="00027B31" w:rsidP="00027B31">
            <w:pPr>
              <w:suppressAutoHyphens/>
              <w:rPr>
                <w:sz w:val="10"/>
                <w:szCs w:val="10"/>
              </w:rPr>
            </w:pPr>
          </w:p>
        </w:tc>
      </w:tr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Шестакова</w:t>
            </w:r>
          </w:p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Галина Никандровна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главный врач бюджетного учреждения Ханты-Мансийского автономного округа – Югры «Сургутская окружная клиническая больница»</w:t>
            </w:r>
          </w:p>
          <w:p w:rsidR="00027B31" w:rsidRPr="00027B31" w:rsidRDefault="00027B31" w:rsidP="00027B31">
            <w:pPr>
              <w:suppressAutoHyphens/>
              <w:rPr>
                <w:sz w:val="10"/>
                <w:szCs w:val="10"/>
              </w:rPr>
            </w:pPr>
          </w:p>
        </w:tc>
      </w:tr>
      <w:tr w:rsidR="00027B31" w:rsidRPr="00027B31" w:rsidTr="00AD4E0D">
        <w:tc>
          <w:tcPr>
            <w:tcW w:w="339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Юсупов</w:t>
            </w:r>
          </w:p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Рустем Равилевич</w:t>
            </w:r>
          </w:p>
        </w:tc>
        <w:tc>
          <w:tcPr>
            <w:tcW w:w="567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-</w:t>
            </w:r>
          </w:p>
        </w:tc>
        <w:tc>
          <w:tcPr>
            <w:tcW w:w="5664" w:type="dxa"/>
          </w:tcPr>
          <w:p w:rsidR="00027B31" w:rsidRPr="00027B31" w:rsidRDefault="00027B31" w:rsidP="00027B31">
            <w:pPr>
              <w:suppressAutoHyphens/>
              <w:rPr>
                <w:sz w:val="27"/>
                <w:szCs w:val="27"/>
              </w:rPr>
            </w:pPr>
            <w:r w:rsidRPr="00027B31">
              <w:rPr>
                <w:sz w:val="27"/>
                <w:szCs w:val="27"/>
              </w:rPr>
              <w:t>член штаба, член ревизионной комиссии Общероссийского общественного движения ОНФ в Ханты-Мансийском автономном округе – Югре</w:t>
            </w:r>
          </w:p>
        </w:tc>
      </w:tr>
    </w:tbl>
    <w:p w:rsidR="00236616" w:rsidRPr="00027B31" w:rsidRDefault="00236616" w:rsidP="00027B31"/>
    <w:sectPr w:rsidR="00236616" w:rsidRPr="00027B31" w:rsidSect="00027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81" w:rsidRDefault="00964C81">
      <w:pPr>
        <w:spacing w:line="240" w:lineRule="auto"/>
      </w:pPr>
      <w:r>
        <w:separator/>
      </w:r>
    </w:p>
  </w:endnote>
  <w:endnote w:type="continuationSeparator" w:id="0">
    <w:p w:rsidR="00964C81" w:rsidRDefault="00964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A2E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A2E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A2E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81" w:rsidRDefault="00964C81">
      <w:pPr>
        <w:spacing w:line="240" w:lineRule="auto"/>
      </w:pPr>
      <w:r>
        <w:separator/>
      </w:r>
    </w:p>
  </w:footnote>
  <w:footnote w:type="continuationSeparator" w:id="0">
    <w:p w:rsidR="00964C81" w:rsidRDefault="00964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A2E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52057F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2EC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35B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35B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F35B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AA2E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AA2E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31"/>
    <w:rsid w:val="00027B31"/>
    <w:rsid w:val="00236616"/>
    <w:rsid w:val="0052057F"/>
    <w:rsid w:val="008F0FAB"/>
    <w:rsid w:val="00964C81"/>
    <w:rsid w:val="00AA2EC4"/>
    <w:rsid w:val="00B02C20"/>
    <w:rsid w:val="00D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A6D8-0595-4085-98EA-1E3254A6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7B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27B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7B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B31"/>
    <w:rPr>
      <w:rFonts w:ascii="Times New Roman" w:hAnsi="Times New Roman"/>
      <w:sz w:val="28"/>
    </w:rPr>
  </w:style>
  <w:style w:type="character" w:styleId="a8">
    <w:name w:val="page number"/>
    <w:basedOn w:val="a0"/>
    <w:rsid w:val="0002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2021-06-25T07:40:00Z</cp:lastPrinted>
  <dcterms:created xsi:type="dcterms:W3CDTF">2021-06-29T11:08:00Z</dcterms:created>
  <dcterms:modified xsi:type="dcterms:W3CDTF">2021-06-29T11:08:00Z</dcterms:modified>
</cp:coreProperties>
</file>