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40" w:rsidRDefault="00347E4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47E40" w:rsidRDefault="00347E40" w:rsidP="00656C1A">
      <w:pPr>
        <w:spacing w:line="120" w:lineRule="atLeast"/>
        <w:jc w:val="center"/>
        <w:rPr>
          <w:sz w:val="24"/>
          <w:szCs w:val="24"/>
        </w:rPr>
      </w:pPr>
    </w:p>
    <w:p w:rsidR="00347E40" w:rsidRPr="00852378" w:rsidRDefault="00347E40" w:rsidP="00656C1A">
      <w:pPr>
        <w:spacing w:line="120" w:lineRule="atLeast"/>
        <w:jc w:val="center"/>
        <w:rPr>
          <w:sz w:val="10"/>
          <w:szCs w:val="10"/>
        </w:rPr>
      </w:pPr>
    </w:p>
    <w:p w:rsidR="00347E40" w:rsidRDefault="00347E40" w:rsidP="00656C1A">
      <w:pPr>
        <w:spacing w:line="120" w:lineRule="atLeast"/>
        <w:jc w:val="center"/>
        <w:rPr>
          <w:sz w:val="10"/>
          <w:szCs w:val="24"/>
        </w:rPr>
      </w:pPr>
    </w:p>
    <w:p w:rsidR="00347E40" w:rsidRPr="005541F0" w:rsidRDefault="00347E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7E40" w:rsidRDefault="00347E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47E40" w:rsidRPr="005541F0" w:rsidRDefault="00347E4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47E40" w:rsidRPr="005649E4" w:rsidRDefault="00347E40" w:rsidP="00656C1A">
      <w:pPr>
        <w:spacing w:line="120" w:lineRule="atLeast"/>
        <w:jc w:val="center"/>
        <w:rPr>
          <w:sz w:val="18"/>
          <w:szCs w:val="24"/>
        </w:rPr>
      </w:pPr>
    </w:p>
    <w:p w:rsidR="00347E40" w:rsidRPr="00656C1A" w:rsidRDefault="00347E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47E40" w:rsidRPr="005541F0" w:rsidRDefault="00347E40" w:rsidP="00656C1A">
      <w:pPr>
        <w:spacing w:line="120" w:lineRule="atLeast"/>
        <w:jc w:val="center"/>
        <w:rPr>
          <w:sz w:val="18"/>
          <w:szCs w:val="24"/>
        </w:rPr>
      </w:pPr>
    </w:p>
    <w:p w:rsidR="00347E40" w:rsidRPr="005541F0" w:rsidRDefault="00347E40" w:rsidP="00656C1A">
      <w:pPr>
        <w:spacing w:line="120" w:lineRule="atLeast"/>
        <w:jc w:val="center"/>
        <w:rPr>
          <w:sz w:val="20"/>
          <w:szCs w:val="24"/>
        </w:rPr>
      </w:pPr>
    </w:p>
    <w:p w:rsidR="00347E40" w:rsidRPr="00656C1A" w:rsidRDefault="00347E4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47E40" w:rsidRDefault="00347E40" w:rsidP="00656C1A">
      <w:pPr>
        <w:spacing w:line="120" w:lineRule="atLeast"/>
        <w:jc w:val="center"/>
        <w:rPr>
          <w:sz w:val="30"/>
          <w:szCs w:val="24"/>
        </w:rPr>
      </w:pPr>
    </w:p>
    <w:p w:rsidR="00347E40" w:rsidRPr="00656C1A" w:rsidRDefault="00347E40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47E4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47E40" w:rsidRPr="00F8214F" w:rsidRDefault="00347E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47E40" w:rsidRPr="00F8214F" w:rsidRDefault="00593D8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47E40" w:rsidRPr="00F8214F" w:rsidRDefault="00347E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47E40" w:rsidRPr="00F8214F" w:rsidRDefault="00593D8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47E40" w:rsidRPr="00A63FB0" w:rsidRDefault="00347E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47E40" w:rsidRPr="00A3761A" w:rsidRDefault="00593D8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47E40" w:rsidRPr="00F8214F" w:rsidRDefault="00347E4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47E40" w:rsidRPr="00F8214F" w:rsidRDefault="00347E4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47E40" w:rsidRPr="00AB4194" w:rsidRDefault="00347E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47E40" w:rsidRPr="00F8214F" w:rsidRDefault="00593D8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2326</w:t>
            </w:r>
          </w:p>
        </w:tc>
      </w:tr>
    </w:tbl>
    <w:p w:rsidR="00347E40" w:rsidRPr="000C4AB5" w:rsidRDefault="00347E40" w:rsidP="00C725A6">
      <w:pPr>
        <w:rPr>
          <w:rFonts w:cs="Times New Roman"/>
          <w:szCs w:val="28"/>
          <w:lang w:val="en-US"/>
        </w:rPr>
      </w:pPr>
    </w:p>
    <w:p w:rsidR="00347E40" w:rsidRDefault="00347E40" w:rsidP="00347E40">
      <w:pPr>
        <w:rPr>
          <w:rFonts w:eastAsia="Times New Roman" w:cs="Times New Roman"/>
          <w:szCs w:val="28"/>
          <w:lang w:eastAsia="ru-RU"/>
        </w:rPr>
      </w:pPr>
      <w:r w:rsidRPr="007F1006">
        <w:rPr>
          <w:rFonts w:eastAsia="Times New Roman" w:cs="Times New Roman"/>
          <w:szCs w:val="28"/>
          <w:lang w:eastAsia="ru-RU"/>
        </w:rPr>
        <w:t xml:space="preserve">Об утверждении плана </w:t>
      </w:r>
    </w:p>
    <w:p w:rsidR="00347E40" w:rsidRDefault="00347E40" w:rsidP="00347E40">
      <w:pPr>
        <w:rPr>
          <w:rFonts w:eastAsia="Times New Roman" w:cs="Times New Roman"/>
          <w:szCs w:val="28"/>
          <w:lang w:eastAsia="ru-RU"/>
        </w:rPr>
      </w:pPr>
      <w:r w:rsidRPr="007F1006">
        <w:rPr>
          <w:rFonts w:eastAsia="Times New Roman" w:cs="Times New Roman"/>
          <w:szCs w:val="28"/>
          <w:lang w:eastAsia="ru-RU"/>
        </w:rPr>
        <w:t xml:space="preserve">мероприятий по снижению </w:t>
      </w:r>
    </w:p>
    <w:p w:rsidR="00347E40" w:rsidRDefault="00347E40" w:rsidP="00347E40">
      <w:pPr>
        <w:rPr>
          <w:rFonts w:eastAsia="Times New Roman" w:cs="Times New Roman"/>
          <w:szCs w:val="28"/>
          <w:lang w:eastAsia="ru-RU"/>
        </w:rPr>
      </w:pPr>
      <w:r w:rsidRPr="007F1006">
        <w:rPr>
          <w:rFonts w:eastAsia="Times New Roman" w:cs="Times New Roman"/>
          <w:szCs w:val="28"/>
          <w:lang w:eastAsia="ru-RU"/>
        </w:rPr>
        <w:t>рисков нарушения антимонопольного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47E40" w:rsidRPr="00BA76A2" w:rsidRDefault="00347E40" w:rsidP="00347E40">
      <w:pPr>
        <w:rPr>
          <w:rFonts w:eastAsia="Times New Roman" w:cs="Times New Roman"/>
          <w:sz w:val="24"/>
          <w:szCs w:val="24"/>
          <w:lang w:eastAsia="ru-RU"/>
        </w:rPr>
      </w:pPr>
      <w:r w:rsidRPr="007F1006">
        <w:rPr>
          <w:rFonts w:eastAsia="Times New Roman" w:cs="Times New Roman"/>
          <w:szCs w:val="28"/>
          <w:lang w:eastAsia="ru-RU"/>
        </w:rPr>
        <w:t xml:space="preserve">законодательства </w:t>
      </w:r>
      <w:r>
        <w:rPr>
          <w:rFonts w:eastAsia="Times New Roman" w:cs="Times New Roman"/>
          <w:szCs w:val="28"/>
          <w:lang w:eastAsia="ru-RU"/>
        </w:rPr>
        <w:t>на 2022 год</w:t>
      </w:r>
    </w:p>
    <w:p w:rsidR="00347E40" w:rsidRDefault="00347E40" w:rsidP="00347E4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47E40" w:rsidRDefault="00347E40" w:rsidP="00347E4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47E40" w:rsidRPr="00A62A1C" w:rsidRDefault="00347E40" w:rsidP="00347E4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BA76A2">
        <w:rPr>
          <w:rFonts w:eastAsia="Times New Roman" w:cs="Times New Roman"/>
          <w:szCs w:val="28"/>
          <w:lang w:eastAsia="ru-RU"/>
        </w:rPr>
        <w:t xml:space="preserve">постановлением Правительства Ханты-Мансийского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BA76A2">
        <w:rPr>
          <w:rFonts w:eastAsia="Times New Roman" w:cs="Times New Roman"/>
          <w:szCs w:val="28"/>
          <w:lang w:eastAsia="ru-RU"/>
        </w:rPr>
        <w:t>автономного округа – Югры от 25.01.2019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A76A2">
        <w:rPr>
          <w:rFonts w:eastAsia="Times New Roman" w:cs="Times New Roman"/>
          <w:szCs w:val="28"/>
          <w:lang w:eastAsia="ru-RU"/>
        </w:rPr>
        <w:t xml:space="preserve">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BA76A2">
        <w:rPr>
          <w:rFonts w:eastAsia="Times New Roman" w:cs="Times New Roman"/>
          <w:szCs w:val="28"/>
          <w:lang w:eastAsia="ru-RU"/>
        </w:rPr>
        <w:t xml:space="preserve">власти Ханты-Мансийского автономного округа – Югры и органов местного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BA76A2">
        <w:rPr>
          <w:rFonts w:eastAsia="Times New Roman" w:cs="Times New Roman"/>
          <w:szCs w:val="28"/>
          <w:lang w:eastAsia="ru-RU"/>
        </w:rPr>
        <w:t xml:space="preserve">самоуправления </w:t>
      </w:r>
      <w:r w:rsidRPr="00F8142B">
        <w:rPr>
          <w:rFonts w:eastAsia="Times New Roman" w:cs="Times New Roman"/>
          <w:szCs w:val="28"/>
          <w:lang w:eastAsia="ru-RU"/>
        </w:rPr>
        <w:t>муниципальных образований Ханты-Мансийского автономного округа – Югры»</w:t>
      </w:r>
      <w:r>
        <w:rPr>
          <w:rFonts w:eastAsia="Times New Roman" w:cs="Times New Roman"/>
          <w:szCs w:val="28"/>
          <w:lang w:eastAsia="ru-RU"/>
        </w:rPr>
        <w:t>,</w:t>
      </w:r>
      <w:r w:rsidRPr="00F8142B">
        <w:rPr>
          <w:rFonts w:eastAsia="Times New Roman" w:cs="Times New Roman"/>
          <w:szCs w:val="28"/>
          <w:lang w:eastAsia="ru-RU"/>
        </w:rPr>
        <w:t xml:space="preserve"> приказом Департамента экономического развития Ханты-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8142B">
        <w:rPr>
          <w:rFonts w:eastAsia="Times New Roman" w:cs="Times New Roman"/>
          <w:szCs w:val="28"/>
          <w:lang w:eastAsia="ru-RU"/>
        </w:rPr>
        <w:t xml:space="preserve">Мансийского автономного округа – Югры от </w:t>
      </w:r>
      <w:r w:rsidRPr="00A62A1C">
        <w:rPr>
          <w:rFonts w:eastAsia="Times New Roman" w:cs="Times New Roman"/>
          <w:szCs w:val="28"/>
          <w:lang w:eastAsia="ru-RU"/>
        </w:rPr>
        <w:t xml:space="preserve">02.07.2020 </w:t>
      </w:r>
      <w:r>
        <w:rPr>
          <w:rFonts w:eastAsia="Times New Roman" w:cs="Times New Roman"/>
          <w:szCs w:val="28"/>
          <w:lang w:eastAsia="ru-RU"/>
        </w:rPr>
        <w:t>№</w:t>
      </w:r>
      <w:r w:rsidRPr="00A62A1C">
        <w:rPr>
          <w:rFonts w:eastAsia="Times New Roman" w:cs="Times New Roman"/>
          <w:szCs w:val="28"/>
          <w:lang w:eastAsia="ru-RU"/>
        </w:rPr>
        <w:t xml:space="preserve"> 127-нп</w:t>
      </w:r>
      <w:r w:rsidRPr="00F8142B">
        <w:rPr>
          <w:rFonts w:eastAsia="Times New Roman" w:cs="Times New Roman"/>
          <w:szCs w:val="28"/>
          <w:lang w:eastAsia="ru-RU"/>
        </w:rPr>
        <w:t xml:space="preserve"> «</w:t>
      </w:r>
      <w:r w:rsidRPr="00A62A1C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62A1C">
        <w:rPr>
          <w:rFonts w:eastAsia="Times New Roman" w:cs="Times New Roman"/>
          <w:szCs w:val="28"/>
          <w:lang w:eastAsia="ru-RU"/>
        </w:rPr>
        <w:t xml:space="preserve">утверждении Порядка осуществления экспертизы проектов нормативных правовых актов, разработанных исполнительными органами государственной власти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A62A1C">
        <w:rPr>
          <w:rFonts w:eastAsia="Times New Roman" w:cs="Times New Roman"/>
          <w:szCs w:val="28"/>
          <w:lang w:eastAsia="ru-RU"/>
        </w:rPr>
        <w:t xml:space="preserve"> Югры и органами местного самоуправления муниципальных образований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A62A1C">
        <w:rPr>
          <w:rFonts w:eastAsia="Times New Roman" w:cs="Times New Roman"/>
          <w:szCs w:val="28"/>
          <w:lang w:eastAsia="ru-RU"/>
        </w:rPr>
        <w:t xml:space="preserve"> Югры, на предмет выявления положений, содержащих возможные риски нарушения антимонопольного законодательства и Порядка проведения </w:t>
      </w:r>
      <w:r w:rsidRPr="00347E40">
        <w:rPr>
          <w:rFonts w:eastAsia="Times New Roman" w:cs="Times New Roman"/>
          <w:spacing w:val="-4"/>
          <w:szCs w:val="28"/>
          <w:lang w:eastAsia="ru-RU"/>
        </w:rPr>
        <w:t>анализа нормативных правовых актов Ханты-Мансийского автономного округа 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62A1C">
        <w:rPr>
          <w:rFonts w:eastAsia="Times New Roman" w:cs="Times New Roman"/>
          <w:szCs w:val="28"/>
          <w:lang w:eastAsia="ru-RU"/>
        </w:rPr>
        <w:t xml:space="preserve">Югры и органов местного самоуправления муниципальных образований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 xml:space="preserve">– </w:t>
      </w:r>
      <w:r w:rsidRPr="00A62A1C">
        <w:rPr>
          <w:rFonts w:eastAsia="Times New Roman" w:cs="Times New Roman"/>
          <w:szCs w:val="28"/>
          <w:lang w:eastAsia="ru-RU"/>
        </w:rPr>
        <w:t xml:space="preserve">Югры на предмет выявления положений,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62A1C">
        <w:rPr>
          <w:rFonts w:eastAsia="Times New Roman" w:cs="Times New Roman"/>
          <w:szCs w:val="28"/>
          <w:lang w:eastAsia="ru-RU"/>
        </w:rPr>
        <w:t>содержащих возможные риски нарушения ан</w:t>
      </w:r>
      <w:r>
        <w:rPr>
          <w:rFonts w:eastAsia="Times New Roman" w:cs="Times New Roman"/>
          <w:szCs w:val="28"/>
          <w:lang w:eastAsia="ru-RU"/>
        </w:rPr>
        <w:t xml:space="preserve">тимонопольного </w:t>
      </w:r>
      <w:r w:rsidRPr="00347E40">
        <w:rPr>
          <w:rFonts w:eastAsia="Times New Roman" w:cs="Times New Roman"/>
          <w:spacing w:val="-4"/>
          <w:szCs w:val="28"/>
          <w:lang w:eastAsia="ru-RU"/>
        </w:rPr>
        <w:t>законодательства», распоряжениями Администрации города от 16.10.2019 № 2161 «</w:t>
      </w:r>
      <w:r w:rsidRPr="00347E40">
        <w:rPr>
          <w:rFonts w:eastAsia="Calibri" w:cs="Times New Roman"/>
          <w:spacing w:val="-4"/>
          <w:szCs w:val="28"/>
        </w:rPr>
        <w:t>Об организации</w:t>
      </w:r>
      <w:r w:rsidRPr="006A2E7F">
        <w:rPr>
          <w:rFonts w:eastAsia="Calibri" w:cs="Times New Roman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(антимонопольного комплаенса)</w:t>
      </w:r>
      <w:r>
        <w:rPr>
          <w:rFonts w:eastAsia="Calibri" w:cs="Times New Roman"/>
          <w:szCs w:val="28"/>
        </w:rPr>
        <w:t>»</w:t>
      </w:r>
      <w:r w:rsidRPr="006A2E7F">
        <w:rPr>
          <w:rFonts w:eastAsia="Calibri" w:cs="Times New Roman"/>
          <w:szCs w:val="28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от 30.12.2005 № </w:t>
      </w:r>
      <w:r w:rsidRPr="00033D00">
        <w:rPr>
          <w:rFonts w:eastAsia="Times New Roman" w:cs="Times New Roman"/>
          <w:szCs w:val="28"/>
          <w:lang w:eastAsia="ru-RU"/>
        </w:rPr>
        <w:t xml:space="preserve">3686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33D00">
        <w:rPr>
          <w:rFonts w:eastAsia="Times New Roman" w:cs="Times New Roman"/>
          <w:szCs w:val="28"/>
          <w:lang w:eastAsia="ru-RU"/>
        </w:rPr>
        <w:t>«Об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33D00">
        <w:rPr>
          <w:rFonts w:eastAsia="Times New Roman" w:cs="Times New Roman"/>
          <w:szCs w:val="28"/>
          <w:lang w:eastAsia="ru-RU"/>
        </w:rPr>
        <w:t>утверждении Регламента Администрации города»</w:t>
      </w:r>
      <w:r>
        <w:rPr>
          <w:rFonts w:eastAsia="Times New Roman" w:cs="Times New Roman"/>
          <w:szCs w:val="28"/>
          <w:lang w:eastAsia="ru-RU"/>
        </w:rPr>
        <w:t>,</w:t>
      </w:r>
      <w:r>
        <w:rPr>
          <w:spacing w:val="-6"/>
          <w:szCs w:val="28"/>
        </w:rPr>
        <w:t xml:space="preserve"> </w:t>
      </w:r>
      <w:r w:rsidRPr="00231D6C">
        <w:rPr>
          <w:rFonts w:cs="Times New Roman"/>
          <w:spacing w:val="-6"/>
          <w:szCs w:val="28"/>
        </w:rPr>
        <w:t xml:space="preserve">от 21.04.2021 № 552 </w:t>
      </w:r>
      <w:r>
        <w:rPr>
          <w:rFonts w:cs="Times New Roman"/>
          <w:spacing w:val="-6"/>
          <w:szCs w:val="28"/>
        </w:rPr>
        <w:t xml:space="preserve">                            </w:t>
      </w:r>
      <w:r w:rsidRPr="00231D6C">
        <w:rPr>
          <w:rFonts w:cs="Times New Roman"/>
          <w:spacing w:val="-6"/>
          <w:szCs w:val="28"/>
        </w:rPr>
        <w:t>«О распределении отдельных полномочий</w:t>
      </w:r>
      <w:r w:rsidRPr="00231D6C">
        <w:rPr>
          <w:rFonts w:cs="Times New Roman"/>
          <w:szCs w:val="28"/>
        </w:rPr>
        <w:t xml:space="preserve"> Главы </w:t>
      </w:r>
      <w:r w:rsidRPr="00231D6C">
        <w:rPr>
          <w:rFonts w:cs="Times New Roman"/>
          <w:spacing w:val="-4"/>
          <w:szCs w:val="28"/>
        </w:rPr>
        <w:t>города между высшими должностными лицами Администрации города»</w:t>
      </w:r>
      <w:r>
        <w:rPr>
          <w:rFonts w:cs="Times New Roman"/>
          <w:spacing w:val="-4"/>
          <w:szCs w:val="28"/>
        </w:rPr>
        <w:t>,</w:t>
      </w:r>
      <w:r w:rsidRPr="00231D6C">
        <w:rPr>
          <w:rFonts w:eastAsia="Times New Roman" w:cs="Times New Roman"/>
          <w:szCs w:val="28"/>
          <w:lang w:eastAsia="ru-RU"/>
        </w:rPr>
        <w:t xml:space="preserve"> </w:t>
      </w:r>
      <w:r w:rsidRPr="00F8142B">
        <w:rPr>
          <w:rFonts w:eastAsia="Times New Roman" w:cs="Times New Roman"/>
          <w:szCs w:val="28"/>
          <w:lang w:eastAsia="ru-RU"/>
        </w:rPr>
        <w:t xml:space="preserve">в целях организации системы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8142B">
        <w:rPr>
          <w:rFonts w:eastAsia="Times New Roman" w:cs="Times New Roman"/>
          <w:szCs w:val="28"/>
          <w:lang w:eastAsia="ru-RU"/>
        </w:rPr>
        <w:t>внутреннего обеспечения соответствия требованиям антимонопольного законодательства (антимонопольного комплаенса)</w:t>
      </w:r>
      <w:r w:rsidRPr="00F8142B">
        <w:rPr>
          <w:rFonts w:eastAsia="Times New Roman" w:cs="Times New Roman"/>
          <w:bCs/>
          <w:szCs w:val="28"/>
          <w:lang w:eastAsia="ru-RU"/>
        </w:rPr>
        <w:t>:</w:t>
      </w:r>
    </w:p>
    <w:p w:rsidR="00347E40" w:rsidRDefault="00347E40" w:rsidP="00347E4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4690">
        <w:rPr>
          <w:rFonts w:eastAsia="Times New Roman" w:cs="Times New Roman"/>
          <w:szCs w:val="28"/>
          <w:lang w:eastAsia="ru-RU"/>
        </w:rPr>
        <w:lastRenderedPageBreak/>
        <w:t>1. Утвердить</w:t>
      </w:r>
      <w:r>
        <w:rPr>
          <w:rFonts w:eastAsia="Times New Roman" w:cs="Times New Roman"/>
          <w:szCs w:val="28"/>
          <w:lang w:eastAsia="ru-RU"/>
        </w:rPr>
        <w:t>:</w:t>
      </w:r>
    </w:p>
    <w:p w:rsidR="00347E40" w:rsidRDefault="00347E40" w:rsidP="00347E4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084690">
        <w:rPr>
          <w:rFonts w:eastAsia="Times New Roman" w:cs="Times New Roman"/>
          <w:szCs w:val="28"/>
          <w:lang w:eastAsia="ru-RU"/>
        </w:rPr>
        <w:t xml:space="preserve"> </w:t>
      </w:r>
      <w:hyperlink w:anchor="Par31" w:tooltip="ПЛАН МЕРОПРИЯТИЙ (&quot;ДОРОЖНАЯ КАРТА&quot;) ПО СНИЖЕНИЮ" w:history="1">
        <w:r>
          <w:rPr>
            <w:rFonts w:eastAsia="Times New Roman" w:cs="Times New Roman"/>
            <w:szCs w:val="28"/>
            <w:lang w:eastAsia="ru-RU"/>
          </w:rPr>
          <w:t>п</w:t>
        </w:r>
        <w:r w:rsidRPr="00084690">
          <w:rPr>
            <w:rFonts w:eastAsia="Times New Roman" w:cs="Times New Roman"/>
            <w:szCs w:val="28"/>
            <w:lang w:eastAsia="ru-RU"/>
          </w:rPr>
          <w:t>лан</w:t>
        </w:r>
      </w:hyperlink>
      <w:r>
        <w:rPr>
          <w:rFonts w:eastAsia="Times New Roman" w:cs="Times New Roman"/>
          <w:szCs w:val="28"/>
          <w:lang w:eastAsia="ru-RU"/>
        </w:rPr>
        <w:t xml:space="preserve"> мероприятий</w:t>
      </w:r>
      <w:r w:rsidRPr="00084690">
        <w:rPr>
          <w:rFonts w:eastAsia="Times New Roman" w:cs="Times New Roman"/>
          <w:szCs w:val="28"/>
          <w:lang w:eastAsia="ru-RU"/>
        </w:rPr>
        <w:t xml:space="preserve"> по снижению рисков нарушения антимоноп</w:t>
      </w:r>
      <w:r>
        <w:rPr>
          <w:rFonts w:eastAsia="Times New Roman" w:cs="Times New Roman"/>
          <w:szCs w:val="28"/>
          <w:lang w:eastAsia="ru-RU"/>
        </w:rPr>
        <w:t>ольного   законодательства на 2022</w:t>
      </w:r>
      <w:r w:rsidRPr="00084690">
        <w:rPr>
          <w:rFonts w:eastAsia="Times New Roman" w:cs="Times New Roman"/>
          <w:szCs w:val="28"/>
          <w:lang w:eastAsia="ru-RU"/>
        </w:rPr>
        <w:t xml:space="preserve"> год </w:t>
      </w:r>
      <w:r>
        <w:rPr>
          <w:rFonts w:eastAsia="Times New Roman" w:cs="Times New Roman"/>
          <w:szCs w:val="28"/>
          <w:lang w:eastAsia="ru-RU"/>
        </w:rPr>
        <w:t>согласно приложению 1;</w:t>
      </w:r>
    </w:p>
    <w:p w:rsidR="00347E40" w:rsidRDefault="00347E40" w:rsidP="00347E4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план-график проведения</w:t>
      </w:r>
      <w:r w:rsidRPr="00A42BB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</w:t>
      </w:r>
      <w:r w:rsidRPr="00A42BBF">
        <w:rPr>
          <w:rFonts w:eastAsia="Times New Roman" w:cs="Times New Roman"/>
          <w:szCs w:val="28"/>
          <w:lang w:eastAsia="ru-RU"/>
        </w:rPr>
        <w:t>нализ</w:t>
      </w:r>
      <w:r>
        <w:rPr>
          <w:rFonts w:eastAsia="Times New Roman" w:cs="Times New Roman"/>
          <w:szCs w:val="28"/>
          <w:lang w:eastAsia="ru-RU"/>
        </w:rPr>
        <w:t>а</w:t>
      </w:r>
      <w:r w:rsidRPr="00A42BBF">
        <w:rPr>
          <w:rFonts w:eastAsia="Times New Roman" w:cs="Times New Roman"/>
          <w:szCs w:val="28"/>
          <w:lang w:eastAsia="ru-RU"/>
        </w:rPr>
        <w:t xml:space="preserve"> действующих муниципальных нормативных правовых актов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42BBF">
        <w:rPr>
          <w:rFonts w:eastAsia="Times New Roman" w:cs="Times New Roman"/>
          <w:szCs w:val="28"/>
          <w:lang w:eastAsia="ru-RU"/>
        </w:rPr>
        <w:t>предмет соответствия их</w:t>
      </w:r>
      <w:r>
        <w:t> </w:t>
      </w:r>
      <w:r w:rsidRPr="00A42BBF">
        <w:rPr>
          <w:rFonts w:eastAsia="Times New Roman" w:cs="Times New Roman"/>
          <w:szCs w:val="28"/>
          <w:lang w:eastAsia="ru-RU"/>
        </w:rPr>
        <w:t>антимонопольному законодательству</w:t>
      </w:r>
      <w:r>
        <w:rPr>
          <w:rFonts w:eastAsia="Times New Roman" w:cs="Times New Roman"/>
          <w:szCs w:val="28"/>
          <w:lang w:eastAsia="ru-RU"/>
        </w:rPr>
        <w:t xml:space="preserve"> согласно приложению 2.</w:t>
      </w:r>
    </w:p>
    <w:p w:rsidR="00347E40" w:rsidRDefault="00347E40" w:rsidP="00347E4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084690">
        <w:rPr>
          <w:rFonts w:eastAsia="Times New Roman" w:cs="Times New Roman"/>
          <w:szCs w:val="28"/>
          <w:lang w:eastAsia="ru-RU"/>
        </w:rPr>
        <w:t xml:space="preserve">. </w:t>
      </w:r>
      <w:r w:rsidRPr="00E7638A">
        <w:rPr>
          <w:rFonts w:eastAsia="Times New Roman" w:cs="Times New Roman"/>
          <w:bCs/>
          <w:color w:val="000000" w:themeColor="text1"/>
          <w:szCs w:val="28"/>
          <w:lang w:eastAsia="ru-RU"/>
        </w:rPr>
        <w:t>Управлению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массовых коммуникаций </w:t>
      </w:r>
      <w:r w:rsidRPr="007E7BFE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разместить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настоящее распоря-жение </w:t>
      </w:r>
      <w:r w:rsidRPr="007E7BFE">
        <w:rPr>
          <w:rFonts w:eastAsia="Times New Roman" w:cs="Times New Roman"/>
          <w:bCs/>
          <w:color w:val="000000" w:themeColor="text1"/>
          <w:szCs w:val="28"/>
          <w:lang w:eastAsia="ru-RU"/>
        </w:rPr>
        <w:t>на официальном портале Администрации города</w:t>
      </w:r>
      <w:r w:rsidRPr="0033635D">
        <w:rPr>
          <w:rFonts w:eastAsia="Times New Roman" w:cs="Times New Roman"/>
          <w:bCs/>
          <w:color w:val="000000" w:themeColor="text1"/>
          <w:szCs w:val="28"/>
          <w:lang w:eastAsia="ru-RU"/>
        </w:rPr>
        <w:t>: www.admsurgut.ru.</w:t>
      </w:r>
    </w:p>
    <w:p w:rsidR="00347E40" w:rsidRDefault="00347E40" w:rsidP="00347E4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3</w:t>
      </w:r>
      <w:r w:rsidRPr="0033635D">
        <w:rPr>
          <w:rFonts w:eastAsia="Times New Roman" w:cs="Times New Roman"/>
          <w:bCs/>
          <w:color w:val="000000" w:themeColor="text1"/>
          <w:szCs w:val="28"/>
          <w:lang w:eastAsia="ru-RU"/>
        </w:rPr>
        <w:t>. Настоящее распоряжение вступает в силу с момента его издания.</w:t>
      </w:r>
    </w:p>
    <w:p w:rsidR="00347E40" w:rsidRDefault="00347E40" w:rsidP="00347E40">
      <w:pPr>
        <w:ind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4. </w:t>
      </w:r>
      <w:r w:rsidRPr="007E7BFE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Контроль за выполнением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распоряжения оставляю за собой</w:t>
      </w:r>
      <w:r w:rsidRPr="007E7BFE">
        <w:rPr>
          <w:rFonts w:eastAsia="Times New Roman" w:cs="Times New Roman"/>
          <w:bCs/>
          <w:color w:val="000000" w:themeColor="text1"/>
          <w:szCs w:val="28"/>
          <w:lang w:eastAsia="ru-RU"/>
        </w:rPr>
        <w:t>.</w:t>
      </w:r>
    </w:p>
    <w:p w:rsidR="00347E40" w:rsidRDefault="00347E40" w:rsidP="00347E40">
      <w:pPr>
        <w:ind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347E40" w:rsidRDefault="00347E40" w:rsidP="00347E40">
      <w:pPr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347E40" w:rsidRDefault="00347E40" w:rsidP="00347E40">
      <w:pPr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347E40" w:rsidRPr="007E7BFE" w:rsidRDefault="00347E40" w:rsidP="00347E40">
      <w:pPr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Заместитель Главы города                                                                        М.А. Гуменюк</w:t>
      </w:r>
    </w:p>
    <w:p w:rsidR="00347E40" w:rsidRDefault="00347E40" w:rsidP="00347E40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347E40" w:rsidRDefault="00347E40" w:rsidP="00347E40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347E40" w:rsidRDefault="00347E40" w:rsidP="00347E40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347E40" w:rsidRDefault="00347E40" w:rsidP="00347E40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347E40" w:rsidRDefault="00347E40" w:rsidP="00347E40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347E40" w:rsidRDefault="00347E40" w:rsidP="00347E40">
      <w:pPr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br w:type="page"/>
      </w:r>
    </w:p>
    <w:p w:rsidR="00347E40" w:rsidRPr="007D370D" w:rsidRDefault="00347E40" w:rsidP="00347E40">
      <w:pPr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7D370D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bCs/>
          <w:color w:val="000000"/>
          <w:szCs w:val="28"/>
          <w:lang w:eastAsia="ru-RU"/>
        </w:rPr>
        <w:t>1</w:t>
      </w:r>
    </w:p>
    <w:p w:rsidR="00347E40" w:rsidRPr="007D370D" w:rsidRDefault="00347E40" w:rsidP="00347E40">
      <w:pPr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7D370D">
        <w:rPr>
          <w:rFonts w:eastAsia="Times New Roman" w:cs="Times New Roman"/>
          <w:bCs/>
          <w:color w:val="000000"/>
          <w:szCs w:val="28"/>
          <w:lang w:eastAsia="ru-RU"/>
        </w:rPr>
        <w:t>к распоряжению</w:t>
      </w:r>
    </w:p>
    <w:p w:rsidR="00347E40" w:rsidRPr="007D370D" w:rsidRDefault="00347E40" w:rsidP="00347E40">
      <w:pPr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7D370D">
        <w:rPr>
          <w:rFonts w:eastAsia="Times New Roman" w:cs="Times New Roman"/>
          <w:bCs/>
          <w:color w:val="000000"/>
          <w:szCs w:val="28"/>
          <w:lang w:eastAsia="ru-RU"/>
        </w:rPr>
        <w:t>Администрации города</w:t>
      </w:r>
    </w:p>
    <w:p w:rsidR="00347E40" w:rsidRPr="007D370D" w:rsidRDefault="00347E40" w:rsidP="00347E40">
      <w:pPr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7D370D">
        <w:rPr>
          <w:rFonts w:eastAsia="Times New Roman" w:cs="Times New Roman"/>
          <w:bCs/>
          <w:color w:val="000000"/>
          <w:szCs w:val="28"/>
          <w:lang w:eastAsia="ru-RU"/>
        </w:rPr>
        <w:t xml:space="preserve">от ____________ № </w:t>
      </w:r>
      <w:r>
        <w:rPr>
          <w:rFonts w:eastAsia="Times New Roman" w:cs="Times New Roman"/>
          <w:bCs/>
          <w:color w:val="000000"/>
          <w:szCs w:val="28"/>
          <w:lang w:eastAsia="ru-RU"/>
        </w:rPr>
        <w:t>_______</w:t>
      </w:r>
    </w:p>
    <w:p w:rsidR="00347E40" w:rsidRDefault="00347E40" w:rsidP="00347E40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47E40" w:rsidRPr="007D370D" w:rsidRDefault="00347E40" w:rsidP="00347E40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47E40" w:rsidRDefault="00347E40" w:rsidP="00347E40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7D370D">
        <w:rPr>
          <w:rFonts w:eastAsia="Times New Roman" w:cs="Times New Roman"/>
          <w:bCs/>
          <w:szCs w:val="28"/>
          <w:lang w:eastAsia="ru-RU"/>
        </w:rPr>
        <w:t>План</w:t>
      </w:r>
      <w:r w:rsidRPr="007D370D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347E40" w:rsidRDefault="00347E40" w:rsidP="00347E40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м</w:t>
      </w:r>
      <w:r w:rsidRPr="007D370D">
        <w:rPr>
          <w:rFonts w:eastAsia="Times New Roman" w:cs="Times New Roman"/>
          <w:bCs/>
          <w:color w:val="000000"/>
          <w:szCs w:val="28"/>
          <w:lang w:eastAsia="ru-RU"/>
        </w:rPr>
        <w:t>ероприятий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7D370D">
        <w:rPr>
          <w:rFonts w:eastAsia="Times New Roman" w:cs="Times New Roman"/>
          <w:bCs/>
          <w:color w:val="000000"/>
          <w:szCs w:val="28"/>
          <w:lang w:eastAsia="ru-RU"/>
        </w:rPr>
        <w:t xml:space="preserve">по снижению рисков нарушения </w:t>
      </w:r>
    </w:p>
    <w:p w:rsidR="00347E40" w:rsidRPr="007D370D" w:rsidRDefault="00347E40" w:rsidP="00347E40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7D370D">
        <w:rPr>
          <w:rFonts w:eastAsia="Times New Roman" w:cs="Times New Roman"/>
          <w:bCs/>
          <w:color w:val="000000"/>
          <w:szCs w:val="28"/>
          <w:lang w:eastAsia="ru-RU"/>
        </w:rPr>
        <w:t>антимонопольного законодательства на 202</w:t>
      </w:r>
      <w:r>
        <w:rPr>
          <w:rFonts w:eastAsia="Times New Roman" w:cs="Times New Roman"/>
          <w:bCs/>
          <w:color w:val="000000"/>
          <w:szCs w:val="28"/>
          <w:lang w:eastAsia="ru-RU"/>
        </w:rPr>
        <w:t>2 год</w:t>
      </w:r>
    </w:p>
    <w:p w:rsidR="00347E40" w:rsidRPr="007D370D" w:rsidRDefault="00347E40" w:rsidP="00347E40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2128"/>
        <w:gridCol w:w="2124"/>
      </w:tblGrid>
      <w:tr w:rsidR="00347E40" w:rsidRPr="00461EDD" w:rsidTr="00EE0D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ind w:left="-99" w:right="-115" w:hanging="14"/>
              <w:jc w:val="center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№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ind w:left="-99" w:right="-115" w:hanging="14"/>
              <w:jc w:val="center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Default="00347E40" w:rsidP="00EE0D66">
            <w:pPr>
              <w:jc w:val="center"/>
              <w:rPr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Мероприятия по снижению рисков</w:t>
            </w:r>
            <w:r w:rsidRPr="00461EDD">
              <w:rPr>
                <w:sz w:val="26"/>
                <w:szCs w:val="26"/>
              </w:rPr>
              <w:t xml:space="preserve"> </w:t>
            </w:r>
          </w:p>
          <w:p w:rsidR="00347E40" w:rsidRPr="00461EDD" w:rsidRDefault="00347E40" w:rsidP="00EE0D66">
            <w:pPr>
              <w:jc w:val="center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нарушения антимонопольного </w:t>
            </w:r>
          </w:p>
          <w:p w:rsidR="00347E40" w:rsidRPr="00461EDD" w:rsidRDefault="00347E40" w:rsidP="00EE0D66">
            <w:pPr>
              <w:jc w:val="center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законодательства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jc w:val="center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Исполнители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jc w:val="center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Срок</w:t>
            </w:r>
          </w:p>
          <w:p w:rsidR="00347E40" w:rsidRPr="00461EDD" w:rsidRDefault="00347E40" w:rsidP="00EE0D66">
            <w:pPr>
              <w:jc w:val="center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исполнения</w:t>
            </w:r>
          </w:p>
        </w:tc>
      </w:tr>
      <w:tr w:rsidR="00347E40" w:rsidRPr="00461EDD" w:rsidTr="00EE0D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40" w:rsidRDefault="00347E40" w:rsidP="00EE0D66">
            <w:pPr>
              <w:rPr>
                <w:sz w:val="26"/>
                <w:szCs w:val="26"/>
              </w:rPr>
            </w:pPr>
            <w:r w:rsidRPr="00461EDD">
              <w:rPr>
                <w:sz w:val="26"/>
                <w:szCs w:val="26"/>
              </w:rPr>
              <w:t>Направление проектов муниципальных нормативных правовых актов, разработанных структурными подразделениями Администрации города во исполнение переданных муниципальному образо</w:t>
            </w:r>
            <w:r>
              <w:rPr>
                <w:sz w:val="26"/>
                <w:szCs w:val="26"/>
              </w:rPr>
              <w:t>-</w:t>
            </w:r>
          </w:p>
          <w:p w:rsidR="00347E40" w:rsidRDefault="00347E40" w:rsidP="00EE0D66">
            <w:pPr>
              <w:rPr>
                <w:sz w:val="26"/>
                <w:szCs w:val="26"/>
              </w:rPr>
            </w:pPr>
            <w:r w:rsidRPr="00461EDD">
              <w:rPr>
                <w:sz w:val="26"/>
                <w:szCs w:val="26"/>
              </w:rPr>
              <w:t xml:space="preserve">ванию городской округ Сургут Ханты-Мансийского автономного округа – Югры отдельных государственных </w:t>
            </w:r>
          </w:p>
          <w:p w:rsidR="00347E40" w:rsidRDefault="00347E40" w:rsidP="00EE0D66">
            <w:pPr>
              <w:rPr>
                <w:sz w:val="26"/>
                <w:szCs w:val="26"/>
              </w:rPr>
            </w:pPr>
            <w:r w:rsidRPr="00461EDD">
              <w:rPr>
                <w:sz w:val="26"/>
                <w:szCs w:val="26"/>
              </w:rPr>
              <w:t xml:space="preserve">полномочий Ханты-Мансийского </w:t>
            </w:r>
          </w:p>
          <w:p w:rsidR="00347E40" w:rsidRDefault="00347E40" w:rsidP="00347E40">
            <w:pPr>
              <w:rPr>
                <w:sz w:val="26"/>
                <w:szCs w:val="26"/>
              </w:rPr>
            </w:pPr>
            <w:r w:rsidRPr="00461EDD">
              <w:rPr>
                <w:sz w:val="26"/>
                <w:szCs w:val="26"/>
              </w:rPr>
              <w:t xml:space="preserve">автономного округа </w:t>
            </w:r>
            <w:r>
              <w:rPr>
                <w:sz w:val="26"/>
                <w:szCs w:val="26"/>
              </w:rPr>
              <w:t>–</w:t>
            </w:r>
            <w:r w:rsidRPr="00461EDD">
              <w:rPr>
                <w:sz w:val="26"/>
                <w:szCs w:val="26"/>
              </w:rPr>
              <w:t xml:space="preserve"> Югры, в Департамент экономического развития Ханты-Мансийского автономного округа </w:t>
            </w:r>
            <w:r>
              <w:rPr>
                <w:sz w:val="26"/>
                <w:szCs w:val="26"/>
              </w:rPr>
              <w:t>–</w:t>
            </w:r>
            <w:r w:rsidRPr="00461EDD">
              <w:rPr>
                <w:sz w:val="26"/>
                <w:szCs w:val="26"/>
              </w:rPr>
              <w:t xml:space="preserve"> Югры </w:t>
            </w:r>
            <w:r>
              <w:rPr>
                <w:sz w:val="26"/>
                <w:szCs w:val="26"/>
              </w:rPr>
              <w:t>(</w:t>
            </w:r>
            <w:r>
              <w:rPr>
                <w:rFonts w:eastAsia="Calibri"/>
                <w:sz w:val="26"/>
                <w:szCs w:val="26"/>
              </w:rPr>
              <w:t>далее – ДЭР ХМАО – Югры</w:t>
            </w:r>
            <w:r>
              <w:rPr>
                <w:sz w:val="26"/>
                <w:szCs w:val="26"/>
              </w:rPr>
              <w:t xml:space="preserve">) </w:t>
            </w:r>
          </w:p>
          <w:p w:rsidR="00347E40" w:rsidRDefault="00347E40" w:rsidP="00347E40">
            <w:pPr>
              <w:rPr>
                <w:sz w:val="26"/>
                <w:szCs w:val="26"/>
              </w:rPr>
            </w:pPr>
            <w:r w:rsidRPr="00461EDD">
              <w:rPr>
                <w:sz w:val="26"/>
                <w:szCs w:val="26"/>
              </w:rPr>
              <w:t xml:space="preserve">для проведения экспертизы на наличие или отсутствие возможных рисков </w:t>
            </w:r>
          </w:p>
          <w:p w:rsidR="00347E40" w:rsidRDefault="00347E40" w:rsidP="00347E40">
            <w:pPr>
              <w:rPr>
                <w:sz w:val="26"/>
                <w:szCs w:val="26"/>
              </w:rPr>
            </w:pPr>
            <w:r w:rsidRPr="00461EDD">
              <w:rPr>
                <w:sz w:val="26"/>
                <w:szCs w:val="26"/>
              </w:rPr>
              <w:t>нарушения антимонопольного законо</w:t>
            </w:r>
            <w:r>
              <w:rPr>
                <w:sz w:val="26"/>
                <w:szCs w:val="26"/>
              </w:rPr>
              <w:t>-</w:t>
            </w:r>
          </w:p>
          <w:p w:rsidR="00347E40" w:rsidRPr="00461EDD" w:rsidRDefault="00347E40" w:rsidP="00347E40">
            <w:pPr>
              <w:rPr>
                <w:rFonts w:eastAsia="Calibri"/>
                <w:sz w:val="26"/>
                <w:szCs w:val="26"/>
              </w:rPr>
            </w:pPr>
            <w:r w:rsidRPr="00461EDD">
              <w:rPr>
                <w:sz w:val="26"/>
                <w:szCs w:val="26"/>
              </w:rPr>
              <w:t>дательства и получения заключения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правовое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управление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постоянно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по мере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подготовки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347E40" w:rsidRPr="00461EDD" w:rsidTr="00EE0D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40" w:rsidRP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707C03">
              <w:rPr>
                <w:sz w:val="26"/>
                <w:szCs w:val="26"/>
              </w:rPr>
              <w:t xml:space="preserve">Размещение проектов муниципальных </w:t>
            </w:r>
            <w:r w:rsidRPr="00347E40">
              <w:rPr>
                <w:spacing w:val="-6"/>
                <w:sz w:val="26"/>
                <w:szCs w:val="26"/>
              </w:rPr>
              <w:t>нормативных правовых актов на интернет-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7C03">
              <w:rPr>
                <w:sz w:val="26"/>
                <w:szCs w:val="26"/>
              </w:rPr>
              <w:t>портале для публичного обсуждения проектов и действующих нормативных актов органов власти Ханты-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7C03">
              <w:rPr>
                <w:sz w:val="26"/>
                <w:szCs w:val="26"/>
              </w:rPr>
              <w:t xml:space="preserve">Мансийского автономного округа </w:t>
            </w:r>
            <w:r>
              <w:rPr>
                <w:sz w:val="26"/>
                <w:szCs w:val="26"/>
              </w:rPr>
              <w:t>–</w:t>
            </w:r>
            <w:r w:rsidRPr="00707C03">
              <w:rPr>
                <w:sz w:val="26"/>
                <w:szCs w:val="26"/>
              </w:rPr>
              <w:t xml:space="preserve"> Югры (</w:t>
            </w:r>
            <w:r w:rsidRPr="00347E40">
              <w:rPr>
                <w:sz w:val="26"/>
                <w:szCs w:val="26"/>
              </w:rPr>
              <w:t>http://regulation.admhmao.ru</w:t>
            </w:r>
            <w:r w:rsidRPr="00707C03">
              <w:rPr>
                <w:sz w:val="26"/>
                <w:szCs w:val="26"/>
              </w:rPr>
              <w:t xml:space="preserve">)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7C03">
              <w:rPr>
                <w:sz w:val="26"/>
                <w:szCs w:val="26"/>
              </w:rPr>
              <w:t>в</w:t>
            </w:r>
            <w:r w:rsidRPr="00461EDD">
              <w:rPr>
                <w:sz w:val="26"/>
                <w:szCs w:val="26"/>
              </w:rPr>
              <w:t xml:space="preserve"> целях проведения общественной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1EDD">
              <w:rPr>
                <w:sz w:val="26"/>
                <w:szCs w:val="26"/>
              </w:rPr>
              <w:t xml:space="preserve">экспертизы и публичного обсуждения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1EDD">
              <w:rPr>
                <w:sz w:val="26"/>
                <w:szCs w:val="26"/>
              </w:rPr>
              <w:t xml:space="preserve">на предмет выявления возможных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1EDD">
              <w:rPr>
                <w:sz w:val="26"/>
                <w:szCs w:val="26"/>
              </w:rPr>
              <w:t xml:space="preserve">рисков нарушения антимонопольного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1EDD">
              <w:rPr>
                <w:sz w:val="26"/>
                <w:szCs w:val="26"/>
              </w:rPr>
              <w:t>законодательства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правовое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управление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постоянно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по мере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подготовки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347E40" w:rsidRDefault="00347E40"/>
    <w:p w:rsidR="00347E40" w:rsidRDefault="00347E40"/>
    <w:p w:rsidR="00347E40" w:rsidRDefault="00347E40"/>
    <w:p w:rsidR="00347E40" w:rsidRDefault="00347E40"/>
    <w:p w:rsidR="00347E40" w:rsidRDefault="00347E40"/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2128"/>
        <w:gridCol w:w="2124"/>
      </w:tblGrid>
      <w:tr w:rsidR="00347E40" w:rsidRPr="00461EDD" w:rsidTr="00EE0D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Проверка проектов муниципальных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нормативных правовых актов,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подготовленных структурными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подразделениями Администрации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города на предмет соответствия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их антимонопольному законодательству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структурные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подразделения Администрации города –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разработчики проекта,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правовое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управление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постоянно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по мере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подготовки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347E40" w:rsidRPr="00461EDD" w:rsidTr="00EE0D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Анализ действующих муниципальных нормативных правовых актов на предмет соответствия их антимонопольному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законодательству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правовое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управление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в соответствии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с планом-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графиком </w:t>
            </w:r>
          </w:p>
        </w:tc>
      </w:tr>
      <w:tr w:rsidR="00347E40" w:rsidRPr="00461EDD" w:rsidTr="00EE0D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Направление результатов анализа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действующих муниципальных норма</w:t>
            </w:r>
            <w:r>
              <w:rPr>
                <w:rFonts w:eastAsia="Calibri"/>
                <w:sz w:val="26"/>
                <w:szCs w:val="26"/>
              </w:rPr>
              <w:t>-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тивных правовых актов на предмет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соответствия их антимонопольному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законодательству в комиссию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для рассмотрения и дачи соответству</w:t>
            </w:r>
            <w:r>
              <w:rPr>
                <w:rFonts w:eastAsia="Calibri"/>
                <w:sz w:val="26"/>
                <w:szCs w:val="26"/>
              </w:rPr>
              <w:t>-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ющих рекомендаций разработчикам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правовое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управление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ежеквартально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до </w:t>
            </w:r>
            <w:r>
              <w:rPr>
                <w:rFonts w:eastAsia="Calibri"/>
                <w:sz w:val="26"/>
                <w:szCs w:val="26"/>
              </w:rPr>
              <w:t>20</w:t>
            </w:r>
            <w:r w:rsidRPr="00461EDD">
              <w:rPr>
                <w:rFonts w:eastAsia="Calibri"/>
                <w:sz w:val="26"/>
                <w:szCs w:val="26"/>
              </w:rPr>
              <w:t xml:space="preserve"> числа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месяца,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следующего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за отчетным</w:t>
            </w:r>
          </w:p>
        </w:tc>
      </w:tr>
      <w:tr w:rsidR="00347E40" w:rsidRPr="00461EDD" w:rsidTr="00EE0D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Мониторинг и анализ практики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применения антимонопольного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законодательства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правовое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управление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ежеквартально до 20 числа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месяца,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следующего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за отчетным</w:t>
            </w:r>
          </w:p>
        </w:tc>
      </w:tr>
      <w:tr w:rsidR="00347E40" w:rsidRPr="00461EDD" w:rsidTr="00EE0D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Предоставление в правовое управление информации о выявленных контрольными органами нарушениях антимонопольного законодательства и мерах,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принятых для устранения выявленных нарушений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структурные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подразделения Администрации города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ежеквартально до 05 числа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месяца,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следующего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за отчетным</w:t>
            </w:r>
          </w:p>
        </w:tc>
      </w:tr>
      <w:tr w:rsidR="00347E40" w:rsidRPr="00461EDD" w:rsidTr="00EE0D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Составление перечня выявленных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нарушений антимонопольного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законодательства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правовое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управление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ежеквартально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до </w:t>
            </w:r>
            <w:r>
              <w:rPr>
                <w:rFonts w:eastAsia="Calibri"/>
                <w:sz w:val="26"/>
                <w:szCs w:val="26"/>
              </w:rPr>
              <w:t>20</w:t>
            </w:r>
            <w:r w:rsidRPr="00461EDD">
              <w:rPr>
                <w:rFonts w:eastAsia="Calibri"/>
                <w:sz w:val="26"/>
                <w:szCs w:val="26"/>
              </w:rPr>
              <w:t xml:space="preserve"> числа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месяца,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следующего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за отчетным</w:t>
            </w:r>
          </w:p>
        </w:tc>
      </w:tr>
      <w:tr w:rsidR="00347E40" w:rsidRPr="00461EDD" w:rsidTr="00EE0D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Анализ выявленных нарушений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антимонопольного законодательства (наличие предостережений, предупреждений, штрафов, жалоб, возбужденных дел)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правовое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управление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ежеквартально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до </w:t>
            </w:r>
            <w:r>
              <w:rPr>
                <w:rFonts w:eastAsia="Calibri"/>
                <w:sz w:val="26"/>
                <w:szCs w:val="26"/>
              </w:rPr>
              <w:t>20</w:t>
            </w:r>
            <w:r w:rsidRPr="00461EDD">
              <w:rPr>
                <w:rFonts w:eastAsia="Calibri"/>
                <w:sz w:val="26"/>
                <w:szCs w:val="26"/>
              </w:rPr>
              <w:t xml:space="preserve"> числа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месяца,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следующего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за отчетным</w:t>
            </w:r>
          </w:p>
        </w:tc>
      </w:tr>
      <w:tr w:rsidR="00347E40" w:rsidRPr="00461EDD" w:rsidTr="00EE0D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Направление перечня выявленных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нарушений антимонопольного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законодательства в комиссию</w:t>
            </w:r>
            <w:r w:rsidRPr="00461EDD">
              <w:rPr>
                <w:rFonts w:eastAsia="Calibri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правовое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управление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ежеквартально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до </w:t>
            </w:r>
            <w:r>
              <w:rPr>
                <w:rFonts w:eastAsia="Calibri"/>
                <w:sz w:val="26"/>
                <w:szCs w:val="26"/>
              </w:rPr>
              <w:t>20</w:t>
            </w:r>
            <w:r w:rsidRPr="00461EDD">
              <w:rPr>
                <w:rFonts w:eastAsia="Calibri"/>
                <w:sz w:val="26"/>
                <w:szCs w:val="26"/>
              </w:rPr>
              <w:t xml:space="preserve"> числа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месяца,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следующего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за отчетным,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в случае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наличия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нарушений</w:t>
            </w:r>
          </w:p>
        </w:tc>
      </w:tr>
      <w:tr w:rsidR="00347E40" w:rsidRPr="00461EDD" w:rsidTr="00EE0D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Рассмотрение результатов анализа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действующих муниципальных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нормативных правовых актов на предмет соответствия их антимонопольному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законодательству, и дача соответству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461EDD">
              <w:rPr>
                <w:rFonts w:eastAsia="Calibri"/>
                <w:sz w:val="26"/>
                <w:szCs w:val="26"/>
              </w:rPr>
              <w:t xml:space="preserve">ющих рекомендаций разработчикам;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рассмотрение перечня выявленных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нарушений антимонопольного законодательства и дача рекомендаций руководителям структурных подразделений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Администрации города по снижению рисков нарушения антимонопольного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законодательства, недопущению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повторного нарушения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комиссия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ежеквартально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до </w:t>
            </w:r>
            <w:r>
              <w:rPr>
                <w:rFonts w:eastAsia="Calibri"/>
                <w:sz w:val="26"/>
                <w:szCs w:val="26"/>
              </w:rPr>
              <w:t>20</w:t>
            </w:r>
            <w:r w:rsidRPr="00461EDD">
              <w:rPr>
                <w:rFonts w:eastAsia="Calibri"/>
                <w:sz w:val="26"/>
                <w:szCs w:val="26"/>
              </w:rPr>
              <w:t xml:space="preserve"> числа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месяца,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следующего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за отчетным</w:t>
            </w:r>
          </w:p>
        </w:tc>
      </w:tr>
      <w:tr w:rsidR="00347E40" w:rsidRPr="00461EDD" w:rsidTr="00EE0D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Информирование </w:t>
            </w:r>
            <w:r>
              <w:rPr>
                <w:rFonts w:eastAsia="Calibri"/>
                <w:sz w:val="26"/>
                <w:szCs w:val="26"/>
              </w:rPr>
              <w:t>ДЭР ХМАО – Югры</w:t>
            </w:r>
            <w:r w:rsidRPr="00461EDD">
              <w:rPr>
                <w:rFonts w:eastAsia="Calibri"/>
                <w:sz w:val="26"/>
                <w:szCs w:val="26"/>
              </w:rPr>
              <w:t xml:space="preserve">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о нарушениях антимонопольного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законодательства, выявленных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контрольно-надзорными органами,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в том числе Федеральной антимоно</w:t>
            </w:r>
            <w:r>
              <w:rPr>
                <w:rFonts w:eastAsia="Calibri"/>
                <w:sz w:val="26"/>
                <w:szCs w:val="26"/>
              </w:rPr>
              <w:t>-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польной службой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структурное подразделение Администрации города,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в деятельности которого выявлено нарушение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антимонополь-ного законода-тельства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 xml:space="preserve">в течение пяти рабочих дней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>с даты полу</w:t>
            </w:r>
            <w:r>
              <w:rPr>
                <w:rFonts w:eastAsia="Calibri"/>
                <w:bCs/>
                <w:sz w:val="26"/>
                <w:szCs w:val="26"/>
              </w:rPr>
              <w:t>-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 xml:space="preserve">чения соответствующего акта (указания)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 xml:space="preserve">от контрольно-надзорного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 xml:space="preserve">органа, выявившего такое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>нарушение</w:t>
            </w:r>
          </w:p>
        </w:tc>
      </w:tr>
      <w:tr w:rsidR="00347E40" w:rsidRPr="00461EDD" w:rsidTr="00EE0D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Подготовка и внесение изменений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в муниципальные нормативные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правовые акты при выявлении условий для возникновения рисков нарушения антимонопольного законодательства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разработчиком нормативного правового акта самостоятельно, получении заключения о результатах экспертизы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(анализа) нормативного правового акта или его проекта на предмет наличия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положений, содержащих риск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нарушения антимонопольного законо</w:t>
            </w:r>
            <w:r w:rsidR="00E47981">
              <w:rPr>
                <w:rFonts w:eastAsia="Calibri"/>
                <w:sz w:val="26"/>
                <w:szCs w:val="26"/>
              </w:rPr>
              <w:t>-</w:t>
            </w:r>
            <w:r w:rsidRPr="00461EDD">
              <w:rPr>
                <w:rFonts w:eastAsia="Calibri"/>
                <w:sz w:val="26"/>
                <w:szCs w:val="26"/>
              </w:rPr>
              <w:t xml:space="preserve">дательства, от правового управления,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ДЭР ХМАО – Югры</w:t>
            </w:r>
            <w:r w:rsidRPr="00461EDD">
              <w:rPr>
                <w:rFonts w:eastAsia="Calibri"/>
                <w:sz w:val="26"/>
                <w:szCs w:val="26"/>
              </w:rPr>
              <w:t xml:space="preserve">, а также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при поступлении актов (указаний)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контролирующих органов об устранении положений муниципального нормативного правового акта, нарушающих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антимонопольное законодательство,</w:t>
            </w:r>
            <w:r w:rsidRPr="00461EDD">
              <w:rPr>
                <w:sz w:val="26"/>
                <w:szCs w:val="26"/>
              </w:rPr>
              <w:t xml:space="preserve"> </w:t>
            </w:r>
            <w:r w:rsidRPr="00461EDD">
              <w:rPr>
                <w:rFonts w:eastAsia="Calibri"/>
                <w:sz w:val="26"/>
                <w:szCs w:val="26"/>
              </w:rPr>
              <w:t xml:space="preserve">либо подготовка мотивированных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возражений об отсутствии необходи</w:t>
            </w:r>
            <w:r>
              <w:rPr>
                <w:rFonts w:eastAsia="Calibri"/>
                <w:sz w:val="26"/>
                <w:szCs w:val="26"/>
              </w:rPr>
              <w:t>-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мости внесения изменений в норма</w:t>
            </w:r>
            <w:r>
              <w:rPr>
                <w:rFonts w:eastAsia="Calibri"/>
                <w:sz w:val="26"/>
                <w:szCs w:val="26"/>
              </w:rPr>
              <w:t>-</w:t>
            </w:r>
          </w:p>
          <w:p w:rsidR="00347E40" w:rsidRPr="00461EDD" w:rsidRDefault="00347E40" w:rsidP="00347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тивный правовой акт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1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структурное подразделение Администрации города,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ответственное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за разработку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и внесение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изменений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в муници</w:t>
            </w:r>
            <w:r>
              <w:rPr>
                <w:rFonts w:eastAsia="Calibri"/>
                <w:sz w:val="26"/>
                <w:szCs w:val="26"/>
              </w:rPr>
              <w:t>-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пальный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правовой акт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 xml:space="preserve">в течение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 xml:space="preserve">20 рабочих дней с даты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 xml:space="preserve">выявления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 xml:space="preserve">или получения заключения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 xml:space="preserve">правового управления,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ДЭР ХМАО – Югры</w:t>
            </w:r>
            <w:r w:rsidRPr="00461EDD">
              <w:rPr>
                <w:rFonts w:eastAsia="Calibri"/>
                <w:bCs/>
                <w:sz w:val="26"/>
                <w:szCs w:val="26"/>
              </w:rPr>
              <w:t xml:space="preserve">, акта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 xml:space="preserve">(указания)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к</w:t>
            </w:r>
            <w:r w:rsidRPr="00461EDD">
              <w:rPr>
                <w:rFonts w:eastAsia="Calibri"/>
                <w:bCs/>
                <w:sz w:val="26"/>
                <w:szCs w:val="26"/>
              </w:rPr>
              <w:t>онтролиру</w:t>
            </w:r>
            <w:r>
              <w:rPr>
                <w:rFonts w:eastAsia="Calibri"/>
                <w:bCs/>
                <w:sz w:val="26"/>
                <w:szCs w:val="26"/>
              </w:rPr>
              <w:t>-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>ющих органов</w:t>
            </w:r>
          </w:p>
        </w:tc>
      </w:tr>
      <w:tr w:rsidR="00347E40" w:rsidRPr="00461EDD" w:rsidTr="00EE0D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>Подготовка и направление в профильные исполнительные органы государст</w:t>
            </w:r>
            <w:r>
              <w:rPr>
                <w:rFonts w:eastAsia="Calibri"/>
                <w:bCs/>
                <w:sz w:val="26"/>
                <w:szCs w:val="26"/>
              </w:rPr>
              <w:t>-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 xml:space="preserve">венной власти Ханты-Мансийского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 xml:space="preserve">автономного округа – Югры,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ДЭР ХМАО – Югры</w:t>
            </w:r>
            <w:r w:rsidRPr="00461EDD">
              <w:rPr>
                <w:rFonts w:eastAsia="Calibri"/>
                <w:bCs/>
                <w:sz w:val="26"/>
                <w:szCs w:val="26"/>
              </w:rPr>
              <w:t xml:space="preserve"> информации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 xml:space="preserve">по вопросам антимонопольного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>комплаенса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правовое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управление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 xml:space="preserve">по мере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 xml:space="preserve">поступления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>запросов</w:t>
            </w:r>
          </w:p>
        </w:tc>
      </w:tr>
      <w:tr w:rsidR="00347E40" w:rsidRPr="00461EDD" w:rsidTr="00EE0D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 xml:space="preserve">Организация обучения работников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 xml:space="preserve">Администрации города по направлению «Антимонопольный комплаенс»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управление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кадров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и муници</w:t>
            </w:r>
            <w:r>
              <w:rPr>
                <w:rFonts w:eastAsia="Calibri"/>
                <w:sz w:val="26"/>
                <w:szCs w:val="26"/>
              </w:rPr>
              <w:t>-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пальной службы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 xml:space="preserve">в течение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>календарного года</w:t>
            </w:r>
          </w:p>
        </w:tc>
      </w:tr>
      <w:tr w:rsidR="00347E40" w:rsidRPr="00461EDD" w:rsidTr="00EE0D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 xml:space="preserve">Оценка эффективности разработанных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 xml:space="preserve">и реализуемых мероприятий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 xml:space="preserve">по снижению рисков нарушения </w:t>
            </w:r>
          </w:p>
          <w:p w:rsidR="00347E40" w:rsidRPr="00461EDD" w:rsidRDefault="00347E40" w:rsidP="00347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>антимонопольного законодательства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комиссия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не реже одного раза в год</w:t>
            </w:r>
          </w:p>
        </w:tc>
      </w:tr>
      <w:tr w:rsidR="00347E40" w:rsidRPr="00461EDD" w:rsidTr="00EE0D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Разработка и утверждение плана</w:t>
            </w:r>
            <w:r w:rsidRPr="00461EDD">
              <w:rPr>
                <w:rFonts w:eastAsia="Calibri"/>
                <w:bCs/>
                <w:color w:val="000000"/>
                <w:sz w:val="26"/>
                <w:szCs w:val="26"/>
              </w:rPr>
              <w:t xml:space="preserve">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color w:val="000000"/>
                <w:sz w:val="26"/>
                <w:szCs w:val="26"/>
              </w:rPr>
              <w:t xml:space="preserve">мероприятий </w:t>
            </w:r>
            <w:r w:rsidRPr="00461EDD">
              <w:rPr>
                <w:rFonts w:eastAsia="Calibri"/>
                <w:bCs/>
                <w:sz w:val="26"/>
                <w:szCs w:val="26"/>
              </w:rPr>
              <w:t xml:space="preserve">по снижению рисков </w:t>
            </w:r>
          </w:p>
          <w:p w:rsidR="00347E40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 xml:space="preserve">нарушения антимонопольного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bCs/>
                <w:sz w:val="26"/>
                <w:szCs w:val="26"/>
              </w:rPr>
              <w:t>законодательства</w:t>
            </w:r>
            <w:r w:rsidRPr="00461EDD">
              <w:rPr>
                <w:rFonts w:eastAsia="Calibri"/>
                <w:sz w:val="26"/>
                <w:szCs w:val="26"/>
              </w:rPr>
              <w:t xml:space="preserve"> на 2023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правовое </w:t>
            </w:r>
          </w:p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 xml:space="preserve">управление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0" w:rsidRPr="00461EDD" w:rsidRDefault="00347E40" w:rsidP="00EE0D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до 31.12.2022</w:t>
            </w:r>
          </w:p>
        </w:tc>
      </w:tr>
    </w:tbl>
    <w:p w:rsidR="00347E40" w:rsidRPr="007D370D" w:rsidRDefault="00347E40" w:rsidP="00347E40">
      <w:pPr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</w:p>
    <w:p w:rsidR="00347E40" w:rsidRPr="007D370D" w:rsidRDefault="00347E40" w:rsidP="00347E40">
      <w:pPr>
        <w:rPr>
          <w:rFonts w:eastAsia="Calibri" w:cs="Times New Roman"/>
          <w:sz w:val="26"/>
          <w:szCs w:val="26"/>
        </w:rPr>
      </w:pPr>
    </w:p>
    <w:p w:rsidR="00347E40" w:rsidRDefault="00347E40" w:rsidP="00347E40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347E40" w:rsidRDefault="00347E40" w:rsidP="00347E4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347E40" w:rsidRPr="007D370D" w:rsidRDefault="00347E40" w:rsidP="00347E40">
      <w:pPr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7D370D">
        <w:rPr>
          <w:rFonts w:eastAsia="Times New Roman" w:cs="Times New Roman"/>
          <w:bCs/>
          <w:color w:val="000000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bCs/>
          <w:color w:val="000000"/>
          <w:szCs w:val="28"/>
          <w:lang w:eastAsia="ru-RU"/>
        </w:rPr>
        <w:t>2</w:t>
      </w:r>
    </w:p>
    <w:p w:rsidR="00347E40" w:rsidRPr="007D370D" w:rsidRDefault="00347E40" w:rsidP="00347E40">
      <w:pPr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7D370D">
        <w:rPr>
          <w:rFonts w:eastAsia="Times New Roman" w:cs="Times New Roman"/>
          <w:bCs/>
          <w:color w:val="000000"/>
          <w:szCs w:val="28"/>
          <w:lang w:eastAsia="ru-RU"/>
        </w:rPr>
        <w:t>к распоряжению</w:t>
      </w:r>
    </w:p>
    <w:p w:rsidR="00347E40" w:rsidRDefault="00347E40" w:rsidP="00347E40">
      <w:pPr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7D370D">
        <w:rPr>
          <w:rFonts w:eastAsia="Times New Roman" w:cs="Times New Roman"/>
          <w:bCs/>
          <w:color w:val="000000"/>
          <w:szCs w:val="28"/>
          <w:lang w:eastAsia="ru-RU"/>
        </w:rPr>
        <w:t>Администрации города</w:t>
      </w:r>
    </w:p>
    <w:p w:rsidR="00347E40" w:rsidRPr="007D370D" w:rsidRDefault="00347E40" w:rsidP="00347E40">
      <w:pPr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201183">
        <w:rPr>
          <w:rFonts w:eastAsia="Times New Roman" w:cs="Times New Roman"/>
          <w:bCs/>
          <w:color w:val="000000"/>
          <w:szCs w:val="28"/>
          <w:lang w:eastAsia="ru-RU"/>
        </w:rPr>
        <w:t xml:space="preserve">от ____________ № </w:t>
      </w:r>
      <w:r>
        <w:rPr>
          <w:rFonts w:eastAsia="Times New Roman" w:cs="Times New Roman"/>
          <w:bCs/>
          <w:color w:val="000000"/>
          <w:szCs w:val="28"/>
          <w:lang w:eastAsia="ru-RU"/>
        </w:rPr>
        <w:t>_______</w:t>
      </w:r>
    </w:p>
    <w:p w:rsidR="00347E40" w:rsidRDefault="00347E40" w:rsidP="00347E40">
      <w:pPr>
        <w:jc w:val="center"/>
        <w:rPr>
          <w:rFonts w:eastAsia="Times New Roman" w:cs="Times New Roman"/>
          <w:szCs w:val="28"/>
          <w:lang w:eastAsia="ru-RU"/>
        </w:rPr>
      </w:pPr>
    </w:p>
    <w:p w:rsidR="00347E40" w:rsidRDefault="00347E40" w:rsidP="00347E40">
      <w:pPr>
        <w:jc w:val="center"/>
        <w:rPr>
          <w:rFonts w:eastAsia="Times New Roman" w:cs="Times New Roman"/>
          <w:szCs w:val="28"/>
          <w:lang w:eastAsia="ru-RU"/>
        </w:rPr>
      </w:pPr>
    </w:p>
    <w:p w:rsidR="00347E40" w:rsidRPr="00461EDD" w:rsidRDefault="00347E40" w:rsidP="00347E40">
      <w:pPr>
        <w:jc w:val="center"/>
        <w:rPr>
          <w:rFonts w:eastAsia="Times New Roman" w:cs="Times New Roman"/>
          <w:szCs w:val="28"/>
          <w:lang w:eastAsia="ru-RU"/>
        </w:rPr>
      </w:pPr>
      <w:r w:rsidRPr="00461EDD">
        <w:rPr>
          <w:rFonts w:eastAsia="Times New Roman" w:cs="Times New Roman"/>
          <w:szCs w:val="28"/>
          <w:lang w:eastAsia="ru-RU"/>
        </w:rPr>
        <w:t>План-график</w:t>
      </w:r>
    </w:p>
    <w:p w:rsidR="00347E40" w:rsidRDefault="00347E40" w:rsidP="00347E40">
      <w:pPr>
        <w:jc w:val="center"/>
        <w:rPr>
          <w:rFonts w:eastAsia="Times New Roman" w:cs="Times New Roman"/>
          <w:szCs w:val="28"/>
          <w:lang w:eastAsia="ru-RU"/>
        </w:rPr>
      </w:pPr>
      <w:r w:rsidRPr="00461EDD">
        <w:rPr>
          <w:rFonts w:eastAsia="Times New Roman" w:cs="Times New Roman"/>
          <w:szCs w:val="28"/>
          <w:lang w:eastAsia="ru-RU"/>
        </w:rPr>
        <w:t xml:space="preserve">проведения анализа действующих муниципальных нормативных </w:t>
      </w:r>
    </w:p>
    <w:p w:rsidR="00347E40" w:rsidRDefault="00347E40" w:rsidP="00347E40">
      <w:pPr>
        <w:jc w:val="center"/>
        <w:rPr>
          <w:rFonts w:eastAsia="Times New Roman" w:cs="Times New Roman"/>
          <w:szCs w:val="28"/>
          <w:lang w:eastAsia="ru-RU"/>
        </w:rPr>
      </w:pPr>
      <w:r w:rsidRPr="00461EDD">
        <w:rPr>
          <w:rFonts w:eastAsia="Times New Roman" w:cs="Times New Roman"/>
          <w:szCs w:val="28"/>
          <w:lang w:eastAsia="ru-RU"/>
        </w:rPr>
        <w:t xml:space="preserve">правовых актов на предмет соответствия их антимонопольному </w:t>
      </w:r>
    </w:p>
    <w:p w:rsidR="00347E40" w:rsidRPr="00461EDD" w:rsidRDefault="00347E40" w:rsidP="00347E40">
      <w:pPr>
        <w:jc w:val="center"/>
        <w:rPr>
          <w:rFonts w:eastAsia="Times New Roman" w:cs="Times New Roman"/>
          <w:szCs w:val="28"/>
          <w:lang w:eastAsia="ru-RU"/>
        </w:rPr>
      </w:pPr>
      <w:r w:rsidRPr="00461EDD">
        <w:rPr>
          <w:rFonts w:eastAsia="Times New Roman" w:cs="Times New Roman"/>
          <w:szCs w:val="28"/>
          <w:lang w:eastAsia="ru-RU"/>
        </w:rPr>
        <w:t>законодательству</w:t>
      </w:r>
    </w:p>
    <w:p w:rsidR="00347E40" w:rsidRPr="00461EDD" w:rsidRDefault="00347E40" w:rsidP="00347E40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6489"/>
        <w:gridCol w:w="2545"/>
      </w:tblGrid>
      <w:tr w:rsidR="00347E40" w:rsidRPr="00B92FE7" w:rsidTr="00EE0D66">
        <w:trPr>
          <w:jc w:val="center"/>
        </w:trPr>
        <w:tc>
          <w:tcPr>
            <w:tcW w:w="594" w:type="dxa"/>
          </w:tcPr>
          <w:p w:rsidR="00347E40" w:rsidRPr="00B92FE7" w:rsidRDefault="00347E40" w:rsidP="00EE0D66">
            <w:pPr>
              <w:jc w:val="center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№ п/п</w:t>
            </w:r>
          </w:p>
        </w:tc>
        <w:tc>
          <w:tcPr>
            <w:tcW w:w="6489" w:type="dxa"/>
          </w:tcPr>
          <w:p w:rsidR="00347E40" w:rsidRDefault="00347E40" w:rsidP="00EE0D66">
            <w:pPr>
              <w:jc w:val="center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Наименование </w:t>
            </w:r>
          </w:p>
          <w:p w:rsidR="00347E40" w:rsidRDefault="00347E40" w:rsidP="00EE0D66">
            <w:pPr>
              <w:jc w:val="center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нормативного правового акта</w:t>
            </w:r>
          </w:p>
          <w:p w:rsidR="00347E40" w:rsidRPr="00347E40" w:rsidRDefault="00347E40" w:rsidP="00EE0D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5" w:type="dxa"/>
          </w:tcPr>
          <w:p w:rsidR="00347E40" w:rsidRDefault="00347E40" w:rsidP="00EE0D66">
            <w:pPr>
              <w:jc w:val="center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Срок </w:t>
            </w:r>
          </w:p>
          <w:p w:rsidR="00347E40" w:rsidRDefault="00347E40" w:rsidP="00EE0D66">
            <w:pPr>
              <w:jc w:val="center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проведения </w:t>
            </w:r>
          </w:p>
          <w:p w:rsidR="00347E40" w:rsidRDefault="00347E40" w:rsidP="00EE0D66">
            <w:pPr>
              <w:jc w:val="center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экспертизы</w:t>
            </w:r>
          </w:p>
          <w:p w:rsidR="00347E40" w:rsidRPr="00347E40" w:rsidRDefault="00347E40" w:rsidP="00EE0D66">
            <w:pPr>
              <w:jc w:val="center"/>
              <w:rPr>
                <w:sz w:val="10"/>
                <w:szCs w:val="10"/>
              </w:rPr>
            </w:pPr>
          </w:p>
        </w:tc>
      </w:tr>
      <w:tr w:rsidR="00347E40" w:rsidRPr="00B92FE7" w:rsidTr="00EE0D66">
        <w:trPr>
          <w:jc w:val="center"/>
        </w:trPr>
        <w:tc>
          <w:tcPr>
            <w:tcW w:w="594" w:type="dxa"/>
          </w:tcPr>
          <w:p w:rsidR="00347E40" w:rsidRPr="00B92FE7" w:rsidRDefault="00347E40" w:rsidP="00EE0D66">
            <w:pPr>
              <w:jc w:val="center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1</w:t>
            </w:r>
          </w:p>
        </w:tc>
        <w:tc>
          <w:tcPr>
            <w:tcW w:w="6489" w:type="dxa"/>
          </w:tcPr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Постановление Администрации города 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от 20.01.2021 № 440 «Об установлении фиксированных тарифов на платные услуги, оказываемые муници</w:t>
            </w:r>
            <w:r>
              <w:rPr>
                <w:sz w:val="26"/>
                <w:szCs w:val="26"/>
              </w:rPr>
              <w:t>-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пальным казенным учреждением «Хозяйственно-</w:t>
            </w:r>
          </w:p>
          <w:p w:rsidR="00347E40" w:rsidRPr="00B92FE7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эксплуатационное управление»</w:t>
            </w:r>
          </w:p>
        </w:tc>
        <w:tc>
          <w:tcPr>
            <w:tcW w:w="2545" w:type="dxa"/>
          </w:tcPr>
          <w:p w:rsidR="00347E40" w:rsidRPr="00B92FE7" w:rsidRDefault="00347E40" w:rsidP="00EE0D66">
            <w:pPr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  <w:lang w:val="en-US"/>
              </w:rPr>
              <w:t>I</w:t>
            </w:r>
            <w:r w:rsidRPr="00B92FE7">
              <w:rPr>
                <w:sz w:val="26"/>
                <w:szCs w:val="26"/>
              </w:rPr>
              <w:t xml:space="preserve"> квартал 2022</w:t>
            </w:r>
            <w:r w:rsidRPr="00B92FE7">
              <w:rPr>
                <w:sz w:val="26"/>
                <w:szCs w:val="26"/>
                <w:lang w:val="en-US"/>
              </w:rPr>
              <w:t xml:space="preserve"> </w:t>
            </w:r>
            <w:r w:rsidRPr="00B92FE7">
              <w:rPr>
                <w:sz w:val="26"/>
                <w:szCs w:val="26"/>
              </w:rPr>
              <w:t>года</w:t>
            </w:r>
          </w:p>
        </w:tc>
      </w:tr>
      <w:tr w:rsidR="00347E40" w:rsidRPr="00B92FE7" w:rsidTr="00EE0D66">
        <w:trPr>
          <w:jc w:val="center"/>
        </w:trPr>
        <w:tc>
          <w:tcPr>
            <w:tcW w:w="594" w:type="dxa"/>
          </w:tcPr>
          <w:p w:rsidR="00347E40" w:rsidRPr="00B92FE7" w:rsidRDefault="00347E40" w:rsidP="00EE0D66">
            <w:pPr>
              <w:jc w:val="center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2</w:t>
            </w:r>
          </w:p>
        </w:tc>
        <w:tc>
          <w:tcPr>
            <w:tcW w:w="6489" w:type="dxa"/>
          </w:tcPr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Постановление Администрации города от 16.02.2021 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№ 1137 «Об утверждении порядка осуществления 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контроля за исполнением правил осуществления 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деятельности регионального оператора по обращению </w:t>
            </w:r>
          </w:p>
          <w:p w:rsidR="00347E40" w:rsidRPr="00B92FE7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с твердыми коммунальными отходами на территории муниципального образования городской округ Сургут»</w:t>
            </w:r>
          </w:p>
        </w:tc>
        <w:tc>
          <w:tcPr>
            <w:tcW w:w="2545" w:type="dxa"/>
          </w:tcPr>
          <w:p w:rsidR="00347E40" w:rsidRPr="00B92FE7" w:rsidRDefault="00347E40" w:rsidP="00EE0D66">
            <w:pPr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I квартал 2022 года</w:t>
            </w:r>
          </w:p>
        </w:tc>
      </w:tr>
      <w:tr w:rsidR="00347E40" w:rsidRPr="00B92FE7" w:rsidTr="00EE0D66">
        <w:trPr>
          <w:jc w:val="center"/>
        </w:trPr>
        <w:tc>
          <w:tcPr>
            <w:tcW w:w="594" w:type="dxa"/>
          </w:tcPr>
          <w:p w:rsidR="00347E40" w:rsidRPr="00B92FE7" w:rsidRDefault="00347E40" w:rsidP="00EE0D66">
            <w:pPr>
              <w:jc w:val="center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3</w:t>
            </w:r>
          </w:p>
        </w:tc>
        <w:tc>
          <w:tcPr>
            <w:tcW w:w="6489" w:type="dxa"/>
          </w:tcPr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Постановление Администрации города от 31.05.2021 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№ 4252 «Об утверждении порядков предоставления субсидий на поддержку и развитие растениеводства, 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на поддержку и развитие животноводства, 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на поддержку и развитие малых форм хозяйствования, на развитие рыбохозяйственного комплекса, </w:t>
            </w:r>
          </w:p>
          <w:p w:rsidR="00347E40" w:rsidRPr="00B92FE7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на развитие деятельности по заготовке и переработке дикоросов»</w:t>
            </w:r>
          </w:p>
        </w:tc>
        <w:tc>
          <w:tcPr>
            <w:tcW w:w="2545" w:type="dxa"/>
          </w:tcPr>
          <w:p w:rsidR="00347E40" w:rsidRPr="00B92FE7" w:rsidRDefault="00347E40" w:rsidP="00EE0D66">
            <w:pPr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I квартал 2022 года</w:t>
            </w:r>
          </w:p>
        </w:tc>
      </w:tr>
      <w:tr w:rsidR="00347E40" w:rsidRPr="00B92FE7" w:rsidTr="00EE0D66">
        <w:trPr>
          <w:jc w:val="center"/>
        </w:trPr>
        <w:tc>
          <w:tcPr>
            <w:tcW w:w="594" w:type="dxa"/>
          </w:tcPr>
          <w:p w:rsidR="00347E40" w:rsidRPr="00B92FE7" w:rsidRDefault="00347E40" w:rsidP="00EE0D66">
            <w:pPr>
              <w:jc w:val="center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4</w:t>
            </w:r>
          </w:p>
        </w:tc>
        <w:tc>
          <w:tcPr>
            <w:tcW w:w="6489" w:type="dxa"/>
          </w:tcPr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Постановление Администрации города от 31.05.2021 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№ 4313 «Об утверждении порядка предоставления 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субсидии в связи с выполнением работ, оказанием услуг в сфере культуры в соответствии с перечнем, установленным муниципальным правовым актом </w:t>
            </w:r>
          </w:p>
          <w:p w:rsidR="00347E40" w:rsidRPr="00B92FE7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Администрации города»</w:t>
            </w:r>
          </w:p>
        </w:tc>
        <w:tc>
          <w:tcPr>
            <w:tcW w:w="2545" w:type="dxa"/>
          </w:tcPr>
          <w:p w:rsidR="00347E40" w:rsidRPr="00B92FE7" w:rsidRDefault="00347E40" w:rsidP="00EE0D66">
            <w:pPr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I квартал 2022 года</w:t>
            </w:r>
          </w:p>
        </w:tc>
      </w:tr>
      <w:tr w:rsidR="00347E40" w:rsidRPr="00B92FE7" w:rsidTr="00EE0D66">
        <w:trPr>
          <w:jc w:val="center"/>
        </w:trPr>
        <w:tc>
          <w:tcPr>
            <w:tcW w:w="594" w:type="dxa"/>
          </w:tcPr>
          <w:p w:rsidR="00347E40" w:rsidRPr="00B92FE7" w:rsidRDefault="00347E40" w:rsidP="00EE0D66">
            <w:pPr>
              <w:jc w:val="center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5</w:t>
            </w:r>
          </w:p>
        </w:tc>
        <w:tc>
          <w:tcPr>
            <w:tcW w:w="6489" w:type="dxa"/>
          </w:tcPr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Постановление Администрации города от 01.06.2021 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№ 4428 «Об утверждении порядка предоставления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гражданского единства, гармонизацию межнацио</w:t>
            </w:r>
            <w:r>
              <w:rPr>
                <w:sz w:val="26"/>
                <w:szCs w:val="26"/>
              </w:rPr>
              <w:t>-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нальных и межконфессиональных отношений, </w:t>
            </w:r>
          </w:p>
          <w:p w:rsidR="00347E40" w:rsidRPr="00B92FE7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профилактику экстремизма»</w:t>
            </w:r>
          </w:p>
        </w:tc>
        <w:tc>
          <w:tcPr>
            <w:tcW w:w="2545" w:type="dxa"/>
          </w:tcPr>
          <w:p w:rsidR="00347E40" w:rsidRPr="00B92FE7" w:rsidRDefault="00347E40" w:rsidP="00EE0D66">
            <w:pPr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  <w:lang w:val="en-US"/>
              </w:rPr>
              <w:t>II</w:t>
            </w:r>
            <w:r w:rsidRPr="00B92FE7">
              <w:rPr>
                <w:sz w:val="26"/>
                <w:szCs w:val="26"/>
              </w:rPr>
              <w:t xml:space="preserve"> квартал 2022 года</w:t>
            </w:r>
          </w:p>
        </w:tc>
      </w:tr>
      <w:tr w:rsidR="00347E40" w:rsidRPr="00B92FE7" w:rsidTr="00EE0D66">
        <w:trPr>
          <w:jc w:val="center"/>
        </w:trPr>
        <w:tc>
          <w:tcPr>
            <w:tcW w:w="594" w:type="dxa"/>
          </w:tcPr>
          <w:p w:rsidR="00347E40" w:rsidRPr="00B92FE7" w:rsidRDefault="00347E40" w:rsidP="00EE0D66">
            <w:pPr>
              <w:jc w:val="center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6</w:t>
            </w:r>
          </w:p>
        </w:tc>
        <w:tc>
          <w:tcPr>
            <w:tcW w:w="6489" w:type="dxa"/>
          </w:tcPr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Постановление Администрации города от 14.07.2021 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№ 5815 «Об утверждении порядка и перечня случаев оказания на безвозвратной основе за счет средств 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местного бюджета дополнительной помощи 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при возникновении неотложной необходимости 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в проведении капитального ремонта общего 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имущества в многоквартирных домах, </w:t>
            </w:r>
          </w:p>
          <w:p w:rsidR="00347E40" w:rsidRPr="00B92FE7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расположенных на территории города Сургута»</w:t>
            </w:r>
          </w:p>
        </w:tc>
        <w:tc>
          <w:tcPr>
            <w:tcW w:w="2545" w:type="dxa"/>
          </w:tcPr>
          <w:p w:rsidR="00347E40" w:rsidRPr="00B92FE7" w:rsidRDefault="00347E40" w:rsidP="00EE0D66">
            <w:pPr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  <w:lang w:val="en-US"/>
              </w:rPr>
              <w:t>II</w:t>
            </w:r>
            <w:r w:rsidRPr="00B92FE7">
              <w:rPr>
                <w:sz w:val="26"/>
                <w:szCs w:val="26"/>
              </w:rPr>
              <w:t xml:space="preserve"> квартал 2022 года</w:t>
            </w:r>
          </w:p>
        </w:tc>
      </w:tr>
      <w:tr w:rsidR="00347E40" w:rsidRPr="00B92FE7" w:rsidTr="00EE0D66">
        <w:trPr>
          <w:jc w:val="center"/>
        </w:trPr>
        <w:tc>
          <w:tcPr>
            <w:tcW w:w="594" w:type="dxa"/>
          </w:tcPr>
          <w:p w:rsidR="00347E40" w:rsidRPr="00B92FE7" w:rsidRDefault="00347E40" w:rsidP="00EE0D66">
            <w:pPr>
              <w:jc w:val="center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7</w:t>
            </w:r>
          </w:p>
        </w:tc>
        <w:tc>
          <w:tcPr>
            <w:tcW w:w="6489" w:type="dxa"/>
          </w:tcPr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Постановление Администрации города от 20.07.2021 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№ 5990 «Об утверждении порядка планирования </w:t>
            </w:r>
          </w:p>
          <w:p w:rsidR="00347E40" w:rsidRPr="00B92FE7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приватизации муниципального имущества»</w:t>
            </w:r>
          </w:p>
        </w:tc>
        <w:tc>
          <w:tcPr>
            <w:tcW w:w="2545" w:type="dxa"/>
          </w:tcPr>
          <w:p w:rsidR="00347E40" w:rsidRPr="00B92FE7" w:rsidRDefault="00347E40" w:rsidP="00EE0D66">
            <w:pPr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  <w:lang w:val="en-US"/>
              </w:rPr>
              <w:t>II</w:t>
            </w:r>
            <w:r w:rsidRPr="00B92FE7">
              <w:rPr>
                <w:sz w:val="26"/>
                <w:szCs w:val="26"/>
              </w:rPr>
              <w:t xml:space="preserve"> квартал 2022 года</w:t>
            </w:r>
          </w:p>
        </w:tc>
      </w:tr>
      <w:tr w:rsidR="00347E40" w:rsidRPr="00B92FE7" w:rsidTr="00EE0D66">
        <w:trPr>
          <w:jc w:val="center"/>
        </w:trPr>
        <w:tc>
          <w:tcPr>
            <w:tcW w:w="594" w:type="dxa"/>
          </w:tcPr>
          <w:p w:rsidR="00347E40" w:rsidRPr="00B92FE7" w:rsidRDefault="00347E40" w:rsidP="00EE0D66">
            <w:pPr>
              <w:jc w:val="center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8</w:t>
            </w:r>
          </w:p>
        </w:tc>
        <w:tc>
          <w:tcPr>
            <w:tcW w:w="6489" w:type="dxa"/>
          </w:tcPr>
          <w:p w:rsidR="00347E40" w:rsidRDefault="00347E40" w:rsidP="00EE0D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Постановление Администрации города от 22.09.2021 </w:t>
            </w:r>
          </w:p>
          <w:p w:rsidR="00347E40" w:rsidRDefault="00347E40" w:rsidP="00EE0D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№ 8354 «Об утверждении порядка предоставления 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субсидий физическим лицам, не являющимся индивидуальными предпринимателями и применяющим </w:t>
            </w:r>
          </w:p>
          <w:p w:rsidR="00347E40" w:rsidRPr="00B92FE7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специальный налоговый режим «Налог на профессиональный доход», в целях возмещения затрат»</w:t>
            </w:r>
          </w:p>
        </w:tc>
        <w:tc>
          <w:tcPr>
            <w:tcW w:w="2545" w:type="dxa"/>
          </w:tcPr>
          <w:p w:rsidR="00347E40" w:rsidRPr="00B92FE7" w:rsidRDefault="00347E40" w:rsidP="00EE0D66">
            <w:pPr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  <w:lang w:val="en-US"/>
              </w:rPr>
              <w:t>II</w:t>
            </w:r>
            <w:r w:rsidRPr="00B92FE7">
              <w:rPr>
                <w:sz w:val="26"/>
                <w:szCs w:val="26"/>
              </w:rPr>
              <w:t xml:space="preserve"> квартал 2022 года</w:t>
            </w:r>
          </w:p>
        </w:tc>
      </w:tr>
      <w:tr w:rsidR="00347E40" w:rsidRPr="00B92FE7" w:rsidTr="00EE0D66">
        <w:trPr>
          <w:jc w:val="center"/>
        </w:trPr>
        <w:tc>
          <w:tcPr>
            <w:tcW w:w="594" w:type="dxa"/>
          </w:tcPr>
          <w:p w:rsidR="00347E40" w:rsidRPr="00B92FE7" w:rsidRDefault="00347E40" w:rsidP="00EE0D66">
            <w:pPr>
              <w:jc w:val="center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9</w:t>
            </w:r>
          </w:p>
        </w:tc>
        <w:tc>
          <w:tcPr>
            <w:tcW w:w="6489" w:type="dxa"/>
          </w:tcPr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Постановление Администрации города от 15.10.2021 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№ 8907 «Об утверждении порядка оказания информационной поддержки социально ориентированным 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некоммерческим организациям, осуществляющим </w:t>
            </w:r>
          </w:p>
          <w:p w:rsidR="00347E40" w:rsidRPr="00B92FE7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деятельность на территории города Сургута»</w:t>
            </w:r>
          </w:p>
        </w:tc>
        <w:tc>
          <w:tcPr>
            <w:tcW w:w="2545" w:type="dxa"/>
          </w:tcPr>
          <w:p w:rsidR="00347E40" w:rsidRPr="00B92FE7" w:rsidRDefault="00347E40" w:rsidP="00EE0D66">
            <w:pPr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III квартал 2022 года</w:t>
            </w:r>
          </w:p>
        </w:tc>
      </w:tr>
      <w:tr w:rsidR="00347E40" w:rsidRPr="00B92FE7" w:rsidTr="00EE0D66">
        <w:trPr>
          <w:jc w:val="center"/>
        </w:trPr>
        <w:tc>
          <w:tcPr>
            <w:tcW w:w="594" w:type="dxa"/>
          </w:tcPr>
          <w:p w:rsidR="00347E40" w:rsidRPr="00B92FE7" w:rsidRDefault="00347E40" w:rsidP="00EE0D66">
            <w:pPr>
              <w:jc w:val="center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10</w:t>
            </w:r>
          </w:p>
        </w:tc>
        <w:tc>
          <w:tcPr>
            <w:tcW w:w="6489" w:type="dxa"/>
          </w:tcPr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Постановление Администрации города от 25.10.2021 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№ 9141 «О порядке предоставления грантов в форме субсидий некоммерческим организациям в целях </w:t>
            </w:r>
          </w:p>
          <w:p w:rsidR="00347E40" w:rsidRPr="00B92FE7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поддержки общественно значимых инициатив»</w:t>
            </w:r>
          </w:p>
        </w:tc>
        <w:tc>
          <w:tcPr>
            <w:tcW w:w="2545" w:type="dxa"/>
          </w:tcPr>
          <w:p w:rsidR="00347E40" w:rsidRPr="00B92FE7" w:rsidRDefault="00347E40" w:rsidP="00EE0D66">
            <w:pPr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III квартал 2022 года</w:t>
            </w:r>
          </w:p>
        </w:tc>
      </w:tr>
      <w:tr w:rsidR="00347E40" w:rsidRPr="00B92FE7" w:rsidTr="00EE0D66">
        <w:trPr>
          <w:trHeight w:val="71"/>
          <w:jc w:val="center"/>
        </w:trPr>
        <w:tc>
          <w:tcPr>
            <w:tcW w:w="594" w:type="dxa"/>
          </w:tcPr>
          <w:p w:rsidR="00347E40" w:rsidRPr="00B92FE7" w:rsidRDefault="00347E40" w:rsidP="00EE0D66">
            <w:pPr>
              <w:jc w:val="center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11</w:t>
            </w:r>
          </w:p>
        </w:tc>
        <w:tc>
          <w:tcPr>
            <w:tcW w:w="6489" w:type="dxa"/>
          </w:tcPr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Приказ Департамента финансов Администрации города от 04.02.2021 № 08-03-25/1 «Об утверждении типовых форм соглашений (договоров) о предоставлении 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47E40">
              <w:rPr>
                <w:spacing w:val="-4"/>
                <w:sz w:val="26"/>
                <w:szCs w:val="26"/>
              </w:rPr>
              <w:t>субсидии из бюджета города в соответствии с пунктом 1</w:t>
            </w:r>
            <w:r w:rsidRPr="00B92FE7">
              <w:rPr>
                <w:sz w:val="26"/>
                <w:szCs w:val="26"/>
              </w:rPr>
              <w:t xml:space="preserve"> статьи 78, пунктом 2 статьи 78.1 Бюджетного кодекса Российской Федерации, дополнительных соглашений </w:t>
            </w:r>
          </w:p>
          <w:p w:rsidR="00347E40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 xml:space="preserve">о внесении в них изменений, дополнительных </w:t>
            </w:r>
          </w:p>
          <w:p w:rsidR="00347E40" w:rsidRPr="00B92FE7" w:rsidRDefault="00347E40" w:rsidP="00347E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соглашений о расторжении соглашений (договоров)»</w:t>
            </w:r>
          </w:p>
        </w:tc>
        <w:tc>
          <w:tcPr>
            <w:tcW w:w="2545" w:type="dxa"/>
          </w:tcPr>
          <w:p w:rsidR="00347E40" w:rsidRPr="00B92FE7" w:rsidRDefault="00347E40" w:rsidP="00EE0D66">
            <w:pPr>
              <w:rPr>
                <w:sz w:val="26"/>
                <w:szCs w:val="26"/>
              </w:rPr>
            </w:pPr>
            <w:r w:rsidRPr="00B92FE7">
              <w:rPr>
                <w:sz w:val="26"/>
                <w:szCs w:val="26"/>
              </w:rPr>
              <w:t>III квартал 2022 года</w:t>
            </w:r>
          </w:p>
        </w:tc>
      </w:tr>
    </w:tbl>
    <w:p w:rsidR="00226A5C" w:rsidRPr="00347E40" w:rsidRDefault="00226A5C" w:rsidP="00347E40"/>
    <w:sectPr w:rsidR="00226A5C" w:rsidRPr="00347E40" w:rsidSect="00347E40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AE" w:rsidRDefault="00D73FAE" w:rsidP="006A432C">
      <w:r>
        <w:separator/>
      </w:r>
    </w:p>
  </w:endnote>
  <w:endnote w:type="continuationSeparator" w:id="0">
    <w:p w:rsidR="00D73FAE" w:rsidRDefault="00D73FAE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AE" w:rsidRDefault="00D73FAE" w:rsidP="006A432C">
      <w:r>
        <w:separator/>
      </w:r>
    </w:p>
  </w:footnote>
  <w:footnote w:type="continuationSeparator" w:id="0">
    <w:p w:rsidR="00D73FAE" w:rsidRDefault="00D73FAE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2114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47E40" w:rsidRPr="00347E40" w:rsidRDefault="00347E40">
        <w:pPr>
          <w:pStyle w:val="a3"/>
          <w:jc w:val="center"/>
          <w:rPr>
            <w:sz w:val="20"/>
            <w:szCs w:val="20"/>
          </w:rPr>
        </w:pPr>
        <w:r w:rsidRPr="00347E40">
          <w:rPr>
            <w:sz w:val="20"/>
            <w:szCs w:val="20"/>
          </w:rPr>
          <w:fldChar w:fldCharType="begin"/>
        </w:r>
        <w:r w:rsidRPr="00347E40">
          <w:rPr>
            <w:sz w:val="20"/>
            <w:szCs w:val="20"/>
          </w:rPr>
          <w:instrText>PAGE   \* MERGEFORMAT</w:instrText>
        </w:r>
        <w:r w:rsidRPr="00347E40">
          <w:rPr>
            <w:sz w:val="20"/>
            <w:szCs w:val="20"/>
          </w:rPr>
          <w:fldChar w:fldCharType="separate"/>
        </w:r>
        <w:r w:rsidR="00593D86">
          <w:rPr>
            <w:noProof/>
            <w:sz w:val="20"/>
            <w:szCs w:val="20"/>
          </w:rPr>
          <w:t>2</w:t>
        </w:r>
        <w:r w:rsidRPr="00347E40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40"/>
    <w:rsid w:val="00025379"/>
    <w:rsid w:val="000423D5"/>
    <w:rsid w:val="00075DCE"/>
    <w:rsid w:val="000C7F3C"/>
    <w:rsid w:val="00226A5C"/>
    <w:rsid w:val="00243839"/>
    <w:rsid w:val="00347E40"/>
    <w:rsid w:val="0038483A"/>
    <w:rsid w:val="003B3321"/>
    <w:rsid w:val="00593D86"/>
    <w:rsid w:val="006A432C"/>
    <w:rsid w:val="006A73EC"/>
    <w:rsid w:val="009F58BE"/>
    <w:rsid w:val="00C33684"/>
    <w:rsid w:val="00D73FAE"/>
    <w:rsid w:val="00D90092"/>
    <w:rsid w:val="00E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4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34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47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1895</Words>
  <Characters>10805</Characters>
  <Application>Microsoft Office Word</Application>
  <DocSecurity>0</DocSecurity>
  <Lines>90</Lines>
  <Paragraphs>25</Paragraphs>
  <ScaleCrop>false</ScaleCrop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2022-01-10T05:54:00Z</dcterms:created>
  <dcterms:modified xsi:type="dcterms:W3CDTF">2022-01-10T05:54:00Z</dcterms:modified>
</cp:coreProperties>
</file>