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EAF" w:rsidRDefault="00241EAF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241EAF" w:rsidRDefault="00241EAF" w:rsidP="00656C1A">
      <w:pPr>
        <w:spacing w:line="120" w:lineRule="atLeast"/>
        <w:jc w:val="center"/>
        <w:rPr>
          <w:sz w:val="24"/>
          <w:szCs w:val="24"/>
        </w:rPr>
      </w:pPr>
    </w:p>
    <w:p w:rsidR="00241EAF" w:rsidRPr="00852378" w:rsidRDefault="00241EAF" w:rsidP="00656C1A">
      <w:pPr>
        <w:spacing w:line="120" w:lineRule="atLeast"/>
        <w:jc w:val="center"/>
        <w:rPr>
          <w:sz w:val="10"/>
          <w:szCs w:val="10"/>
        </w:rPr>
      </w:pPr>
    </w:p>
    <w:p w:rsidR="00241EAF" w:rsidRDefault="00241EAF" w:rsidP="00656C1A">
      <w:pPr>
        <w:spacing w:line="120" w:lineRule="atLeast"/>
        <w:jc w:val="center"/>
        <w:rPr>
          <w:sz w:val="10"/>
          <w:szCs w:val="24"/>
        </w:rPr>
      </w:pPr>
    </w:p>
    <w:p w:rsidR="00241EAF" w:rsidRPr="005541F0" w:rsidRDefault="00241EA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41EAF" w:rsidRDefault="00241EA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41EAF" w:rsidRPr="005541F0" w:rsidRDefault="00241EA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41EAF" w:rsidRPr="005649E4" w:rsidRDefault="00241EAF" w:rsidP="00656C1A">
      <w:pPr>
        <w:spacing w:line="120" w:lineRule="atLeast"/>
        <w:jc w:val="center"/>
        <w:rPr>
          <w:sz w:val="18"/>
          <w:szCs w:val="24"/>
        </w:rPr>
      </w:pPr>
    </w:p>
    <w:p w:rsidR="00241EAF" w:rsidRPr="00656C1A" w:rsidRDefault="00241EA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41EAF" w:rsidRPr="005541F0" w:rsidRDefault="00241EAF" w:rsidP="00656C1A">
      <w:pPr>
        <w:spacing w:line="120" w:lineRule="atLeast"/>
        <w:jc w:val="center"/>
        <w:rPr>
          <w:sz w:val="18"/>
          <w:szCs w:val="24"/>
        </w:rPr>
      </w:pPr>
    </w:p>
    <w:p w:rsidR="00241EAF" w:rsidRPr="005541F0" w:rsidRDefault="00241EAF" w:rsidP="00656C1A">
      <w:pPr>
        <w:spacing w:line="120" w:lineRule="atLeast"/>
        <w:jc w:val="center"/>
        <w:rPr>
          <w:sz w:val="20"/>
          <w:szCs w:val="24"/>
        </w:rPr>
      </w:pPr>
    </w:p>
    <w:p w:rsidR="00241EAF" w:rsidRPr="00656C1A" w:rsidRDefault="00241EAF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41EAF" w:rsidRDefault="00241EAF" w:rsidP="00656C1A">
      <w:pPr>
        <w:spacing w:line="120" w:lineRule="atLeast"/>
        <w:jc w:val="center"/>
        <w:rPr>
          <w:sz w:val="30"/>
          <w:szCs w:val="24"/>
        </w:rPr>
      </w:pPr>
    </w:p>
    <w:p w:rsidR="00241EAF" w:rsidRPr="00656C1A" w:rsidRDefault="00241EAF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41EAF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41EAF" w:rsidRPr="00F8214F" w:rsidRDefault="00241EA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41EAF" w:rsidRPr="00F8214F" w:rsidRDefault="0006447E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41EAF" w:rsidRPr="00F8214F" w:rsidRDefault="00241EA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41EAF" w:rsidRPr="00F8214F" w:rsidRDefault="0006447E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241EAF" w:rsidRPr="00A63FB0" w:rsidRDefault="00241EA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41EAF" w:rsidRPr="00A3761A" w:rsidRDefault="0006447E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241EAF" w:rsidRPr="00F8214F" w:rsidRDefault="00241EAF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241EAF" w:rsidRPr="00F8214F" w:rsidRDefault="00241EAF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41EAF" w:rsidRPr="00AB4194" w:rsidRDefault="00241EA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41EAF" w:rsidRPr="00F8214F" w:rsidRDefault="0006447E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1701</w:t>
            </w:r>
          </w:p>
        </w:tc>
      </w:tr>
    </w:tbl>
    <w:p w:rsidR="00241EAF" w:rsidRPr="000C4AB5" w:rsidRDefault="00241EAF" w:rsidP="00C725A6">
      <w:pPr>
        <w:rPr>
          <w:rFonts w:cs="Times New Roman"/>
          <w:szCs w:val="28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87"/>
      </w:tblGrid>
      <w:tr w:rsidR="00241EAF" w:rsidRPr="00241EAF" w:rsidTr="001B1CE3">
        <w:trPr>
          <w:trHeight w:val="449"/>
        </w:trPr>
        <w:tc>
          <w:tcPr>
            <w:tcW w:w="5387" w:type="dxa"/>
          </w:tcPr>
          <w:p w:rsidR="00241EAF" w:rsidRPr="00241EAF" w:rsidRDefault="00241EAF" w:rsidP="00241EAF">
            <w:pPr>
              <w:ind w:left="-113"/>
              <w:rPr>
                <w:rFonts w:eastAsia="Calibri" w:cs="Times New Roman"/>
                <w:szCs w:val="28"/>
                <w:lang w:eastAsia="ru-RU"/>
              </w:rPr>
            </w:pPr>
            <w:r w:rsidRPr="00241EAF">
              <w:rPr>
                <w:rFonts w:eastAsia="Calibri" w:cs="Times New Roman"/>
                <w:szCs w:val="28"/>
                <w:lang w:eastAsia="ru-RU"/>
              </w:rPr>
              <w:t>О внесении изменени</w:t>
            </w:r>
            <w:r>
              <w:rPr>
                <w:rFonts w:eastAsia="Calibri" w:cs="Times New Roman"/>
                <w:szCs w:val="28"/>
                <w:lang w:eastAsia="ru-RU"/>
              </w:rPr>
              <w:t>й</w:t>
            </w:r>
            <w:r w:rsidRPr="00241EAF">
              <w:rPr>
                <w:rFonts w:eastAsia="Calibri" w:cs="Times New Roman"/>
                <w:szCs w:val="28"/>
                <w:lang w:eastAsia="ru-RU"/>
              </w:rPr>
              <w:t xml:space="preserve"> в распоряжение Администрации города от 18.06.2021 </w:t>
            </w:r>
          </w:p>
          <w:p w:rsidR="00241EAF" w:rsidRDefault="00241EAF" w:rsidP="00241EAF">
            <w:pPr>
              <w:ind w:left="-113"/>
              <w:rPr>
                <w:rFonts w:eastAsia="Calibri" w:cs="Times New Roman"/>
                <w:szCs w:val="28"/>
                <w:lang w:eastAsia="ru-RU"/>
              </w:rPr>
            </w:pPr>
            <w:r w:rsidRPr="00241EAF">
              <w:rPr>
                <w:rFonts w:eastAsia="Calibri" w:cs="Times New Roman"/>
                <w:szCs w:val="28"/>
                <w:lang w:eastAsia="ru-RU"/>
              </w:rPr>
              <w:t xml:space="preserve">№ 948 «О порядке допуска на работу сотрудников Администрации города Сургута, руководителей муниципальных </w:t>
            </w:r>
          </w:p>
          <w:p w:rsidR="00241EAF" w:rsidRDefault="00241EAF" w:rsidP="00241EAF">
            <w:pPr>
              <w:ind w:left="-113"/>
              <w:rPr>
                <w:rFonts w:eastAsia="Calibri" w:cs="Times New Roman"/>
                <w:szCs w:val="28"/>
                <w:lang w:eastAsia="ru-RU"/>
              </w:rPr>
            </w:pPr>
            <w:r w:rsidRPr="00241EAF">
              <w:rPr>
                <w:rFonts w:eastAsia="Calibri" w:cs="Times New Roman"/>
                <w:szCs w:val="28"/>
                <w:lang w:eastAsia="ru-RU"/>
              </w:rPr>
              <w:t xml:space="preserve">учреждений и муниципальных </w:t>
            </w:r>
          </w:p>
          <w:p w:rsidR="00241EAF" w:rsidRDefault="00241EAF" w:rsidP="00241EAF">
            <w:pPr>
              <w:ind w:left="-113"/>
              <w:rPr>
                <w:rFonts w:eastAsia="Calibri" w:cs="Times New Roman"/>
                <w:szCs w:val="28"/>
                <w:lang w:eastAsia="ru-RU"/>
              </w:rPr>
            </w:pPr>
            <w:r w:rsidRPr="00241EAF">
              <w:rPr>
                <w:rFonts w:eastAsia="Calibri" w:cs="Times New Roman"/>
                <w:szCs w:val="28"/>
                <w:lang w:eastAsia="ru-RU"/>
              </w:rPr>
              <w:t xml:space="preserve">предприятий, приступающих к исполнению </w:t>
            </w:r>
          </w:p>
          <w:p w:rsidR="00241EAF" w:rsidRDefault="00241EAF" w:rsidP="00241EAF">
            <w:pPr>
              <w:ind w:left="-113"/>
              <w:rPr>
                <w:rFonts w:eastAsia="Calibri" w:cs="Times New Roman"/>
                <w:szCs w:val="28"/>
                <w:lang w:eastAsia="ru-RU"/>
              </w:rPr>
            </w:pPr>
            <w:r w:rsidRPr="00241EAF">
              <w:rPr>
                <w:rFonts w:eastAsia="Calibri" w:cs="Times New Roman"/>
                <w:szCs w:val="28"/>
                <w:lang w:eastAsia="ru-RU"/>
              </w:rPr>
              <w:t xml:space="preserve">обязанностей по прибытию из отпусков </w:t>
            </w:r>
          </w:p>
          <w:p w:rsidR="00241EAF" w:rsidRDefault="00241EAF" w:rsidP="00241EAF">
            <w:pPr>
              <w:ind w:left="-113"/>
              <w:rPr>
                <w:rFonts w:eastAsia="Calibri" w:cs="Times New Roman"/>
                <w:szCs w:val="28"/>
                <w:lang w:eastAsia="ru-RU"/>
              </w:rPr>
            </w:pPr>
            <w:r w:rsidRPr="00241EAF">
              <w:rPr>
                <w:rFonts w:eastAsia="Calibri" w:cs="Times New Roman"/>
                <w:szCs w:val="28"/>
                <w:lang w:eastAsia="ru-RU"/>
              </w:rPr>
              <w:t xml:space="preserve">в Ханты-Мансийский автономный </w:t>
            </w:r>
          </w:p>
          <w:p w:rsidR="00241EAF" w:rsidRDefault="00241EAF" w:rsidP="00241EAF">
            <w:pPr>
              <w:ind w:left="-113"/>
              <w:rPr>
                <w:rFonts w:eastAsia="Calibri" w:cs="Times New Roman"/>
                <w:szCs w:val="28"/>
                <w:lang w:eastAsia="ru-RU"/>
              </w:rPr>
            </w:pPr>
            <w:r w:rsidRPr="00241EAF">
              <w:rPr>
                <w:rFonts w:eastAsia="Calibri" w:cs="Times New Roman"/>
                <w:szCs w:val="28"/>
                <w:lang w:eastAsia="ru-RU"/>
              </w:rPr>
              <w:t xml:space="preserve">округ – Югру из других регионов </w:t>
            </w:r>
          </w:p>
          <w:p w:rsidR="00241EAF" w:rsidRDefault="00241EAF" w:rsidP="00241EAF">
            <w:pPr>
              <w:ind w:left="-113"/>
              <w:rPr>
                <w:rFonts w:eastAsia="Calibri" w:cs="Times New Roman"/>
                <w:szCs w:val="28"/>
                <w:lang w:eastAsia="ru-RU"/>
              </w:rPr>
            </w:pPr>
            <w:r w:rsidRPr="00241EAF">
              <w:rPr>
                <w:rFonts w:eastAsia="Calibri" w:cs="Times New Roman"/>
                <w:szCs w:val="28"/>
                <w:lang w:eastAsia="ru-RU"/>
              </w:rPr>
              <w:t xml:space="preserve">Российской Федерации» </w:t>
            </w:r>
          </w:p>
          <w:p w:rsidR="00241EAF" w:rsidRPr="00241EAF" w:rsidRDefault="00241EAF" w:rsidP="00241EAF">
            <w:pPr>
              <w:ind w:left="-113"/>
              <w:rPr>
                <w:rFonts w:eastAsia="Calibri" w:cs="Times New Roman"/>
                <w:szCs w:val="28"/>
                <w:lang w:eastAsia="ru-RU"/>
              </w:rPr>
            </w:pPr>
          </w:p>
        </w:tc>
      </w:tr>
    </w:tbl>
    <w:p w:rsidR="00241EAF" w:rsidRPr="00241EAF" w:rsidRDefault="00241EAF" w:rsidP="00241EAF">
      <w:pPr>
        <w:jc w:val="both"/>
        <w:rPr>
          <w:rFonts w:eastAsia="Calibri" w:cs="Times New Roman"/>
          <w:szCs w:val="28"/>
          <w:lang w:eastAsia="ru-RU"/>
        </w:rPr>
      </w:pPr>
    </w:p>
    <w:p w:rsidR="00241EAF" w:rsidRPr="00241EAF" w:rsidRDefault="00241EAF" w:rsidP="00241EAF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 w:cs="Times New Roman"/>
          <w:szCs w:val="28"/>
          <w:lang w:eastAsia="ru-RU"/>
        </w:rPr>
      </w:pPr>
      <w:r w:rsidRPr="00241EAF">
        <w:rPr>
          <w:rFonts w:eastAsia="Calibri" w:cs="Times New Roman"/>
          <w:szCs w:val="28"/>
          <w:lang w:eastAsia="ru-RU"/>
        </w:rPr>
        <w:t xml:space="preserve">В соответствии с постановлением Губернатора Ханты-Мансийского автономного округа – Югры от 14.06.2021 № 83 «О мерах по предотвращению завоза и распространения новой коронавирусной инфекции, вызванной     COVID-19, в Ханты-Мансийском автономном округе – Югре», Уставом городского округа Сургут Ханты-Мансийского автономного округа – Югры, протоколом заседания регионального оперативного </w:t>
      </w:r>
      <w:r>
        <w:rPr>
          <w:rFonts w:eastAsia="Calibri" w:cs="Times New Roman"/>
          <w:szCs w:val="28"/>
          <w:lang w:eastAsia="ru-RU"/>
        </w:rPr>
        <w:t xml:space="preserve">штаба по предупреждению завоза </w:t>
      </w:r>
      <w:r w:rsidRPr="00241EAF">
        <w:rPr>
          <w:rFonts w:eastAsia="Calibri" w:cs="Times New Roman"/>
          <w:szCs w:val="28"/>
          <w:lang w:eastAsia="ru-RU"/>
        </w:rPr>
        <w:t>и распространения коронавирусной инфекции на территории Ханты-Мансийского автономного округа – Югры от 10.08.2021 № 106, распоряжениями Администрации города от 30.12.2005 № 3686 «Об утверждении Регламента Администрации города»,</w:t>
      </w:r>
      <w:r w:rsidRPr="00241EAF">
        <w:rPr>
          <w:rFonts w:ascii="Calibri" w:eastAsia="Calibri" w:hAnsi="Calibri" w:cs="Times New Roman"/>
          <w:sz w:val="22"/>
        </w:rPr>
        <w:t xml:space="preserve"> </w:t>
      </w:r>
      <w:r w:rsidRPr="00241EAF">
        <w:rPr>
          <w:rFonts w:eastAsia="Calibri" w:cs="Times New Roman"/>
          <w:szCs w:val="28"/>
          <w:lang w:eastAsia="ru-RU"/>
        </w:rPr>
        <w:t>от 21.04.2021 № 552 «О распределении отдельных полномочий Главы города между высшими должностными лицами Админист</w:t>
      </w:r>
      <w:r>
        <w:rPr>
          <w:rFonts w:eastAsia="Calibri" w:cs="Times New Roman"/>
          <w:szCs w:val="28"/>
          <w:lang w:eastAsia="ru-RU"/>
        </w:rPr>
        <w:t>-</w:t>
      </w:r>
      <w:r w:rsidRPr="00241EAF">
        <w:rPr>
          <w:rFonts w:eastAsia="Calibri" w:cs="Times New Roman"/>
          <w:szCs w:val="28"/>
          <w:lang w:eastAsia="ru-RU"/>
        </w:rPr>
        <w:t>рации города»:</w:t>
      </w:r>
    </w:p>
    <w:p w:rsidR="00241EAF" w:rsidRPr="00241EAF" w:rsidRDefault="00241EAF" w:rsidP="00241EAF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 w:cs="Times New Roman"/>
          <w:szCs w:val="28"/>
          <w:lang w:eastAsia="ru-RU"/>
        </w:rPr>
      </w:pPr>
      <w:r w:rsidRPr="00241EAF">
        <w:rPr>
          <w:rFonts w:eastAsia="Calibri" w:cs="Times New Roman"/>
          <w:szCs w:val="28"/>
          <w:lang w:eastAsia="ru-RU"/>
        </w:rPr>
        <w:t xml:space="preserve">1. Внести в распоряжение Администрации города от 18.06.2021 № 948 </w:t>
      </w:r>
      <w:r>
        <w:rPr>
          <w:rFonts w:eastAsia="Calibri" w:cs="Times New Roman"/>
          <w:szCs w:val="28"/>
          <w:lang w:eastAsia="ru-RU"/>
        </w:rPr>
        <w:t xml:space="preserve">                  </w:t>
      </w:r>
      <w:r w:rsidRPr="00241EAF">
        <w:rPr>
          <w:rFonts w:eastAsia="Calibri" w:cs="Times New Roman"/>
          <w:szCs w:val="28"/>
          <w:lang w:eastAsia="ru-RU"/>
        </w:rPr>
        <w:t xml:space="preserve">«О порядке допуска на работу сотрудников Администрации города Сургута, руководителей муниципальных учреждений и муниципальных предприятий, приступающих к исполнению обязанностей по прибытию из отпусков </w:t>
      </w:r>
      <w:r>
        <w:rPr>
          <w:rFonts w:eastAsia="Calibri" w:cs="Times New Roman"/>
          <w:szCs w:val="28"/>
          <w:lang w:eastAsia="ru-RU"/>
        </w:rPr>
        <w:t xml:space="preserve">                                  </w:t>
      </w:r>
      <w:r w:rsidRPr="00241EAF">
        <w:rPr>
          <w:rFonts w:eastAsia="Calibri" w:cs="Times New Roman"/>
          <w:szCs w:val="28"/>
          <w:lang w:eastAsia="ru-RU"/>
        </w:rPr>
        <w:t xml:space="preserve">в Ханты-Мансийский автономный округ – Югру из других регионов Российской Федерации» (с изменениями от 01.09.2021 № </w:t>
      </w:r>
      <w:r w:rsidR="000B2296">
        <w:rPr>
          <w:rFonts w:eastAsia="Calibri" w:cs="Times New Roman"/>
          <w:szCs w:val="28"/>
          <w:lang w:eastAsia="ru-RU"/>
        </w:rPr>
        <w:t>1</w:t>
      </w:r>
      <w:r w:rsidRPr="00241EAF">
        <w:rPr>
          <w:rFonts w:eastAsia="Calibri" w:cs="Times New Roman"/>
          <w:szCs w:val="28"/>
          <w:lang w:eastAsia="ru-RU"/>
        </w:rPr>
        <w:t>416) следующие изменения:</w:t>
      </w:r>
    </w:p>
    <w:p w:rsidR="000B2296" w:rsidRDefault="000B2296" w:rsidP="00241EAF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241EAF" w:rsidRDefault="00241EAF" w:rsidP="00241EAF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 w:cs="Times New Roman"/>
          <w:szCs w:val="28"/>
          <w:lang w:eastAsia="ru-RU"/>
        </w:rPr>
      </w:pPr>
      <w:r w:rsidRPr="00241EAF">
        <w:rPr>
          <w:rFonts w:eastAsia="Calibri" w:cs="Times New Roman"/>
          <w:szCs w:val="28"/>
          <w:lang w:eastAsia="ru-RU"/>
        </w:rPr>
        <w:lastRenderedPageBreak/>
        <w:t>1.1. Признать утратившим</w:t>
      </w:r>
      <w:r>
        <w:rPr>
          <w:rFonts w:eastAsia="Calibri" w:cs="Times New Roman"/>
          <w:szCs w:val="28"/>
          <w:lang w:eastAsia="ru-RU"/>
        </w:rPr>
        <w:t>и</w:t>
      </w:r>
      <w:r w:rsidRPr="00241EAF">
        <w:rPr>
          <w:rFonts w:eastAsia="Calibri" w:cs="Times New Roman"/>
          <w:szCs w:val="28"/>
          <w:lang w:eastAsia="ru-RU"/>
        </w:rPr>
        <w:t xml:space="preserve"> силу</w:t>
      </w:r>
      <w:r>
        <w:rPr>
          <w:rFonts w:eastAsia="Calibri" w:cs="Times New Roman"/>
          <w:szCs w:val="28"/>
          <w:lang w:eastAsia="ru-RU"/>
        </w:rPr>
        <w:t>:</w:t>
      </w:r>
    </w:p>
    <w:p w:rsidR="00241EAF" w:rsidRDefault="00241EAF" w:rsidP="00241EAF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-</w:t>
      </w:r>
      <w:r w:rsidRPr="00241EAF">
        <w:rPr>
          <w:rFonts w:eastAsia="Calibri" w:cs="Times New Roman"/>
          <w:szCs w:val="28"/>
          <w:lang w:eastAsia="ru-RU"/>
        </w:rPr>
        <w:t xml:space="preserve"> подпункт 1.2 пункта</w:t>
      </w:r>
      <w:r>
        <w:rPr>
          <w:rFonts w:eastAsia="Calibri" w:cs="Times New Roman"/>
          <w:szCs w:val="28"/>
          <w:lang w:eastAsia="ru-RU"/>
        </w:rPr>
        <w:t xml:space="preserve"> 1 </w:t>
      </w:r>
      <w:r w:rsidRPr="00241EAF">
        <w:rPr>
          <w:rFonts w:eastAsia="Calibri" w:cs="Times New Roman"/>
          <w:szCs w:val="28"/>
          <w:lang w:eastAsia="ru-RU"/>
        </w:rPr>
        <w:t>распоряжения</w:t>
      </w:r>
      <w:r>
        <w:rPr>
          <w:rFonts w:eastAsia="Calibri" w:cs="Times New Roman"/>
          <w:szCs w:val="28"/>
          <w:lang w:eastAsia="ru-RU"/>
        </w:rPr>
        <w:t>;</w:t>
      </w:r>
    </w:p>
    <w:p w:rsidR="00241EAF" w:rsidRPr="00241EAF" w:rsidRDefault="00241EAF" w:rsidP="00241EAF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-</w:t>
      </w:r>
      <w:r w:rsidRPr="00241EAF">
        <w:rPr>
          <w:rFonts w:eastAsia="Calibri" w:cs="Times New Roman"/>
          <w:szCs w:val="28"/>
          <w:lang w:eastAsia="ru-RU"/>
        </w:rPr>
        <w:t xml:space="preserve"> подп</w:t>
      </w:r>
      <w:r>
        <w:rPr>
          <w:rFonts w:eastAsia="Calibri" w:cs="Times New Roman"/>
          <w:szCs w:val="28"/>
          <w:lang w:eastAsia="ru-RU"/>
        </w:rPr>
        <w:t>ункт 2.2</w:t>
      </w:r>
      <w:r w:rsidRPr="00241EAF">
        <w:rPr>
          <w:rFonts w:eastAsia="Calibri" w:cs="Times New Roman"/>
          <w:szCs w:val="28"/>
          <w:lang w:eastAsia="ru-RU"/>
        </w:rPr>
        <w:t xml:space="preserve"> пункта 2 распоряжения</w:t>
      </w:r>
      <w:r>
        <w:rPr>
          <w:rFonts w:eastAsia="Calibri" w:cs="Times New Roman"/>
          <w:szCs w:val="28"/>
          <w:lang w:eastAsia="ru-RU"/>
        </w:rPr>
        <w:t>.</w:t>
      </w:r>
    </w:p>
    <w:p w:rsidR="00241EAF" w:rsidRPr="00241EAF" w:rsidRDefault="00241EAF" w:rsidP="00241EAF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1.2. Подпункт 2.3</w:t>
      </w:r>
      <w:r w:rsidRPr="00241EAF">
        <w:rPr>
          <w:rFonts w:eastAsia="Calibri" w:cs="Times New Roman"/>
          <w:szCs w:val="28"/>
          <w:lang w:eastAsia="ru-RU"/>
        </w:rPr>
        <w:t xml:space="preserve"> пункта 2 распоряжения изложить в следующей редакции:</w:t>
      </w:r>
    </w:p>
    <w:p w:rsidR="00241EAF" w:rsidRPr="00241EAF" w:rsidRDefault="00241EAF" w:rsidP="00241EAF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 w:cs="Times New Roman"/>
          <w:szCs w:val="28"/>
          <w:lang w:eastAsia="ru-RU"/>
        </w:rPr>
      </w:pPr>
      <w:r w:rsidRPr="00241EAF">
        <w:rPr>
          <w:rFonts w:eastAsia="Calibri" w:cs="Times New Roman"/>
          <w:szCs w:val="28"/>
          <w:lang w:eastAsia="ru-RU"/>
        </w:rPr>
        <w:t>«2.3. Документ, подтверждающий вакцинаци</w:t>
      </w:r>
      <w:r>
        <w:rPr>
          <w:rFonts w:eastAsia="Calibri" w:cs="Times New Roman"/>
          <w:szCs w:val="28"/>
          <w:lang w:eastAsia="ru-RU"/>
        </w:rPr>
        <w:t>ю</w:t>
      </w:r>
      <w:r w:rsidRPr="00241EAF">
        <w:rPr>
          <w:rFonts w:eastAsia="Calibri" w:cs="Times New Roman"/>
          <w:szCs w:val="28"/>
          <w:lang w:eastAsia="ru-RU"/>
        </w:rPr>
        <w:t xml:space="preserve"> (сертификат установлен</w:t>
      </w:r>
      <w:r>
        <w:rPr>
          <w:rFonts w:eastAsia="Calibri" w:cs="Times New Roman"/>
          <w:szCs w:val="28"/>
          <w:lang w:eastAsia="ru-RU"/>
        </w:rPr>
        <w:t>-</w:t>
      </w:r>
      <w:r w:rsidRPr="00241EAF">
        <w:rPr>
          <w:rFonts w:eastAsia="Calibri" w:cs="Times New Roman"/>
          <w:szCs w:val="28"/>
          <w:lang w:eastAsia="ru-RU"/>
        </w:rPr>
        <w:t xml:space="preserve">ного образца от </w:t>
      </w:r>
      <w:r w:rsidRPr="00241EAF">
        <w:rPr>
          <w:rFonts w:eastAsia="Calibri" w:cs="Times New Roman"/>
          <w:szCs w:val="28"/>
          <w:lang w:val="en-US" w:eastAsia="ru-RU"/>
        </w:rPr>
        <w:t>COVID</w:t>
      </w:r>
      <w:r w:rsidRPr="00241EAF">
        <w:rPr>
          <w:rFonts w:eastAsia="Calibri" w:cs="Times New Roman"/>
          <w:szCs w:val="28"/>
          <w:lang w:eastAsia="ru-RU"/>
        </w:rPr>
        <w:t xml:space="preserve">-19, отметка в прививочном паспорте о проведении вакцинации от </w:t>
      </w:r>
      <w:r w:rsidRPr="00241EAF">
        <w:rPr>
          <w:rFonts w:eastAsia="Calibri" w:cs="Times New Roman"/>
          <w:szCs w:val="28"/>
          <w:lang w:val="en-US" w:eastAsia="ru-RU"/>
        </w:rPr>
        <w:t>COVID</w:t>
      </w:r>
      <w:r w:rsidRPr="00241EAF">
        <w:rPr>
          <w:rFonts w:eastAsia="Calibri" w:cs="Times New Roman"/>
          <w:szCs w:val="28"/>
          <w:lang w:eastAsia="ru-RU"/>
        </w:rPr>
        <w:t>-19 или иной подтверждающий документ, выданный медицинской организацией)».</w:t>
      </w:r>
    </w:p>
    <w:p w:rsidR="00241EAF" w:rsidRPr="00241EAF" w:rsidRDefault="00241EAF" w:rsidP="00241EAF">
      <w:pPr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 w:cs="Times New Roman"/>
          <w:bCs/>
          <w:color w:val="000000"/>
          <w:szCs w:val="28"/>
          <w:lang w:eastAsia="ru-RU"/>
        </w:rPr>
      </w:pPr>
      <w:r w:rsidRPr="00241EAF">
        <w:rPr>
          <w:rFonts w:eastAsia="Calibri" w:cs="Times New Roman"/>
          <w:szCs w:val="28"/>
          <w:lang w:eastAsia="ru-RU"/>
        </w:rPr>
        <w:t xml:space="preserve">2. </w:t>
      </w:r>
      <w:r w:rsidRPr="00241EAF">
        <w:rPr>
          <w:rFonts w:eastAsia="Calibri" w:cs="Times New Roman"/>
          <w:bCs/>
          <w:color w:val="000000"/>
          <w:szCs w:val="28"/>
          <w:lang w:eastAsia="ru-RU"/>
        </w:rPr>
        <w:t>Управлению массовых коммуникаций разместить настоящее распоря</w:t>
      </w:r>
      <w:r>
        <w:rPr>
          <w:rFonts w:eastAsia="Calibri" w:cs="Times New Roman"/>
          <w:bCs/>
          <w:color w:val="000000"/>
          <w:szCs w:val="28"/>
          <w:lang w:eastAsia="ru-RU"/>
        </w:rPr>
        <w:t>-</w:t>
      </w:r>
      <w:r w:rsidRPr="00241EAF">
        <w:rPr>
          <w:rFonts w:eastAsia="Calibri" w:cs="Times New Roman"/>
          <w:bCs/>
          <w:color w:val="000000"/>
          <w:szCs w:val="28"/>
          <w:lang w:eastAsia="ru-RU"/>
        </w:rPr>
        <w:t xml:space="preserve">жение на официальном портале Администрации города: </w:t>
      </w:r>
      <w:r w:rsidRPr="00241EAF">
        <w:rPr>
          <w:rFonts w:eastAsia="Calibri" w:cs="Times New Roman"/>
          <w:bCs/>
          <w:color w:val="000000"/>
          <w:szCs w:val="28"/>
          <w:lang w:val="en-US" w:eastAsia="ru-RU"/>
        </w:rPr>
        <w:t>www</w:t>
      </w:r>
      <w:r w:rsidRPr="00241EAF">
        <w:rPr>
          <w:rFonts w:eastAsia="Calibri" w:cs="Times New Roman"/>
          <w:bCs/>
          <w:color w:val="000000"/>
          <w:szCs w:val="28"/>
          <w:lang w:eastAsia="ru-RU"/>
        </w:rPr>
        <w:t>.</w:t>
      </w:r>
      <w:r w:rsidRPr="00241EAF">
        <w:rPr>
          <w:rFonts w:eastAsia="Calibri" w:cs="Times New Roman"/>
          <w:bCs/>
          <w:color w:val="000000"/>
          <w:szCs w:val="28"/>
          <w:lang w:val="en-US" w:eastAsia="ru-RU"/>
        </w:rPr>
        <w:t>admsurgut</w:t>
      </w:r>
      <w:r w:rsidRPr="00241EAF">
        <w:rPr>
          <w:rFonts w:eastAsia="Calibri" w:cs="Times New Roman"/>
          <w:bCs/>
          <w:color w:val="000000"/>
          <w:szCs w:val="28"/>
          <w:lang w:eastAsia="ru-RU"/>
        </w:rPr>
        <w:t>.</w:t>
      </w:r>
      <w:r w:rsidRPr="00241EAF">
        <w:rPr>
          <w:rFonts w:eastAsia="Calibri" w:cs="Times New Roman"/>
          <w:bCs/>
          <w:color w:val="000000"/>
          <w:szCs w:val="28"/>
          <w:lang w:val="en-US" w:eastAsia="ru-RU"/>
        </w:rPr>
        <w:t>ru</w:t>
      </w:r>
      <w:r w:rsidRPr="00241EAF">
        <w:rPr>
          <w:rFonts w:eastAsia="Calibri" w:cs="Times New Roman"/>
          <w:bCs/>
          <w:color w:val="000000"/>
          <w:szCs w:val="28"/>
          <w:lang w:eastAsia="ru-RU"/>
        </w:rPr>
        <w:t>.</w:t>
      </w:r>
    </w:p>
    <w:p w:rsidR="00241EAF" w:rsidRPr="00241EAF" w:rsidRDefault="00241EAF" w:rsidP="00241EAF">
      <w:pPr>
        <w:ind w:firstLine="709"/>
        <w:jc w:val="both"/>
        <w:rPr>
          <w:rFonts w:eastAsia="Calibri" w:cs="Times New Roman"/>
          <w:bCs/>
          <w:color w:val="000000"/>
          <w:szCs w:val="28"/>
          <w:lang w:eastAsia="ru-RU"/>
        </w:rPr>
      </w:pPr>
      <w:r w:rsidRPr="00241EAF">
        <w:rPr>
          <w:rFonts w:eastAsia="Calibri" w:cs="Times New Roman"/>
          <w:bCs/>
          <w:color w:val="000000"/>
          <w:szCs w:val="28"/>
          <w:lang w:eastAsia="ru-RU"/>
        </w:rPr>
        <w:t>3. Настоящее распоряжение вступает в силу с 27.10.2021.</w:t>
      </w:r>
    </w:p>
    <w:p w:rsidR="00241EAF" w:rsidRPr="00241EAF" w:rsidRDefault="00241EAF" w:rsidP="00241EAF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41EAF">
        <w:rPr>
          <w:rFonts w:eastAsia="Calibri" w:cs="Times New Roman"/>
          <w:bCs/>
          <w:color w:val="000000"/>
          <w:szCs w:val="28"/>
          <w:lang w:eastAsia="ru-RU"/>
        </w:rPr>
        <w:t xml:space="preserve">4. </w:t>
      </w:r>
      <w:r w:rsidRPr="00241EAF">
        <w:rPr>
          <w:rFonts w:eastAsia="Times New Roman" w:cs="Times New Roman"/>
          <w:szCs w:val="28"/>
          <w:lang w:eastAsia="ru-RU"/>
        </w:rPr>
        <w:t xml:space="preserve">Контроль за выполнением </w:t>
      </w:r>
      <w:r>
        <w:rPr>
          <w:rFonts w:eastAsia="Times New Roman" w:cs="Times New Roman"/>
          <w:szCs w:val="28"/>
          <w:lang w:eastAsia="ru-RU"/>
        </w:rPr>
        <w:t>распоряжения</w:t>
      </w:r>
      <w:r w:rsidRPr="00241EAF">
        <w:rPr>
          <w:rFonts w:eastAsia="Times New Roman" w:cs="Times New Roman"/>
          <w:szCs w:val="28"/>
          <w:lang w:eastAsia="ru-RU"/>
        </w:rPr>
        <w:t xml:space="preserve"> возложить на заместителя Главы города, курирующего сферу обеспечения деятельности Главы города, Администрации города.</w:t>
      </w:r>
    </w:p>
    <w:p w:rsidR="00241EAF" w:rsidRPr="00241EAF" w:rsidRDefault="00241EAF" w:rsidP="00241EAF">
      <w:pPr>
        <w:ind w:firstLine="709"/>
        <w:jc w:val="both"/>
        <w:rPr>
          <w:rFonts w:eastAsia="Calibri" w:cs="Times New Roman"/>
          <w:bCs/>
          <w:color w:val="000000"/>
          <w:szCs w:val="28"/>
          <w:lang w:eastAsia="ru-RU"/>
        </w:rPr>
      </w:pPr>
    </w:p>
    <w:p w:rsidR="00241EAF" w:rsidRPr="00241EAF" w:rsidRDefault="00241EAF" w:rsidP="00241EAF">
      <w:pPr>
        <w:jc w:val="both"/>
        <w:rPr>
          <w:rFonts w:eastAsia="Calibri" w:cs="Times New Roman"/>
          <w:bCs/>
          <w:color w:val="000000"/>
          <w:szCs w:val="28"/>
          <w:lang w:eastAsia="ru-RU"/>
        </w:rPr>
      </w:pPr>
    </w:p>
    <w:p w:rsidR="00241EAF" w:rsidRPr="00241EAF" w:rsidRDefault="00241EAF" w:rsidP="00241EAF">
      <w:pPr>
        <w:jc w:val="both"/>
        <w:rPr>
          <w:rFonts w:eastAsia="Calibri" w:cs="Times New Roman"/>
          <w:bCs/>
          <w:color w:val="000000"/>
          <w:szCs w:val="28"/>
          <w:lang w:eastAsia="ru-RU"/>
        </w:rPr>
      </w:pPr>
    </w:p>
    <w:p w:rsidR="00241EAF" w:rsidRPr="00241EAF" w:rsidRDefault="00241EAF" w:rsidP="00241EAF">
      <w:pPr>
        <w:jc w:val="both"/>
        <w:rPr>
          <w:rFonts w:eastAsia="Calibri" w:cs="Times New Roman"/>
          <w:bCs/>
          <w:color w:val="000000"/>
          <w:szCs w:val="28"/>
          <w:lang w:eastAsia="ru-RU"/>
        </w:rPr>
      </w:pPr>
      <w:r w:rsidRPr="00241EAF">
        <w:rPr>
          <w:rFonts w:eastAsia="Calibri" w:cs="Times New Roman"/>
          <w:bCs/>
          <w:color w:val="000000"/>
          <w:szCs w:val="28"/>
          <w:lang w:eastAsia="ru-RU"/>
        </w:rPr>
        <w:t xml:space="preserve">Заместитель Главы города                                   </w:t>
      </w:r>
      <w:r>
        <w:rPr>
          <w:rFonts w:eastAsia="Calibri" w:cs="Times New Roman"/>
          <w:bCs/>
          <w:color w:val="000000"/>
          <w:szCs w:val="28"/>
          <w:lang w:eastAsia="ru-RU"/>
        </w:rPr>
        <w:t xml:space="preserve">                                С.В. Горобченко</w:t>
      </w:r>
    </w:p>
    <w:p w:rsidR="00EE2AB4" w:rsidRPr="00241EAF" w:rsidRDefault="00EE2AB4" w:rsidP="00241EAF"/>
    <w:sectPr w:rsidR="00EE2AB4" w:rsidRPr="00241EAF" w:rsidSect="00241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FA1" w:rsidRDefault="00440FA1">
      <w:r>
        <w:separator/>
      </w:r>
    </w:p>
  </w:endnote>
  <w:endnote w:type="continuationSeparator" w:id="0">
    <w:p w:rsidR="00440FA1" w:rsidRDefault="00440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6447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6447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644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FA1" w:rsidRDefault="00440FA1">
      <w:r>
        <w:separator/>
      </w:r>
    </w:p>
  </w:footnote>
  <w:footnote w:type="continuationSeparator" w:id="0">
    <w:p w:rsidR="00440FA1" w:rsidRDefault="00440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6447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0147FC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6447E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06447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6447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AF"/>
    <w:rsid w:val="000147FC"/>
    <w:rsid w:val="0006447E"/>
    <w:rsid w:val="000B2296"/>
    <w:rsid w:val="00241EAF"/>
    <w:rsid w:val="002622DB"/>
    <w:rsid w:val="0032340E"/>
    <w:rsid w:val="00440FA1"/>
    <w:rsid w:val="004D1DFB"/>
    <w:rsid w:val="005D3688"/>
    <w:rsid w:val="0060034C"/>
    <w:rsid w:val="007443CC"/>
    <w:rsid w:val="00897472"/>
    <w:rsid w:val="00CE6421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4DC76-09A4-40B3-AFC0-4AED9CC4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41E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41EA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41E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1EAF"/>
    <w:rPr>
      <w:rFonts w:ascii="Times New Roman" w:hAnsi="Times New Roman"/>
      <w:sz w:val="28"/>
    </w:rPr>
  </w:style>
  <w:style w:type="character" w:styleId="a8">
    <w:name w:val="page number"/>
    <w:basedOn w:val="a0"/>
    <w:rsid w:val="00241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A30E1-176A-432A-AADC-529695D74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2021-10-13T11:08:00Z</cp:lastPrinted>
  <dcterms:created xsi:type="dcterms:W3CDTF">2021-10-26T09:23:00Z</dcterms:created>
  <dcterms:modified xsi:type="dcterms:W3CDTF">2021-10-26T09:23:00Z</dcterms:modified>
</cp:coreProperties>
</file>