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8C" w:rsidRDefault="00135A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5A8C" w:rsidRDefault="00135A8C" w:rsidP="00656C1A">
      <w:pPr>
        <w:spacing w:line="120" w:lineRule="atLeast"/>
        <w:jc w:val="center"/>
        <w:rPr>
          <w:sz w:val="24"/>
          <w:szCs w:val="24"/>
        </w:rPr>
      </w:pPr>
    </w:p>
    <w:p w:rsidR="00135A8C" w:rsidRPr="00852378" w:rsidRDefault="00135A8C" w:rsidP="00656C1A">
      <w:pPr>
        <w:spacing w:line="120" w:lineRule="atLeast"/>
        <w:jc w:val="center"/>
        <w:rPr>
          <w:sz w:val="10"/>
          <w:szCs w:val="10"/>
        </w:rPr>
      </w:pPr>
    </w:p>
    <w:p w:rsidR="00135A8C" w:rsidRDefault="00135A8C" w:rsidP="00656C1A">
      <w:pPr>
        <w:spacing w:line="120" w:lineRule="atLeast"/>
        <w:jc w:val="center"/>
        <w:rPr>
          <w:sz w:val="10"/>
          <w:szCs w:val="24"/>
        </w:rPr>
      </w:pPr>
    </w:p>
    <w:p w:rsidR="00135A8C" w:rsidRPr="005541F0" w:rsidRDefault="00135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5A8C" w:rsidRPr="005541F0" w:rsidRDefault="00135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5A8C" w:rsidRPr="005649E4" w:rsidRDefault="00135A8C" w:rsidP="00656C1A">
      <w:pPr>
        <w:spacing w:line="120" w:lineRule="atLeast"/>
        <w:jc w:val="center"/>
        <w:rPr>
          <w:sz w:val="18"/>
          <w:szCs w:val="24"/>
        </w:rPr>
      </w:pPr>
    </w:p>
    <w:p w:rsidR="00135A8C" w:rsidRPr="00656C1A" w:rsidRDefault="00135A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5A8C" w:rsidRPr="005541F0" w:rsidRDefault="00135A8C" w:rsidP="00656C1A">
      <w:pPr>
        <w:spacing w:line="120" w:lineRule="atLeast"/>
        <w:jc w:val="center"/>
        <w:rPr>
          <w:sz w:val="18"/>
          <w:szCs w:val="24"/>
        </w:rPr>
      </w:pPr>
    </w:p>
    <w:p w:rsidR="00135A8C" w:rsidRPr="005541F0" w:rsidRDefault="00135A8C" w:rsidP="00656C1A">
      <w:pPr>
        <w:spacing w:line="120" w:lineRule="atLeast"/>
        <w:jc w:val="center"/>
        <w:rPr>
          <w:sz w:val="20"/>
          <w:szCs w:val="24"/>
        </w:rPr>
      </w:pPr>
    </w:p>
    <w:p w:rsidR="00135A8C" w:rsidRPr="00656C1A" w:rsidRDefault="00135A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5A8C" w:rsidRDefault="00135A8C" w:rsidP="00656C1A">
      <w:pPr>
        <w:spacing w:line="120" w:lineRule="atLeast"/>
        <w:jc w:val="center"/>
        <w:rPr>
          <w:sz w:val="30"/>
          <w:szCs w:val="24"/>
        </w:rPr>
      </w:pPr>
    </w:p>
    <w:p w:rsidR="00135A8C" w:rsidRPr="00656C1A" w:rsidRDefault="00135A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5A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5A8C" w:rsidRPr="00F8214F" w:rsidRDefault="00135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5A8C" w:rsidRPr="00F8214F" w:rsidRDefault="006A05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5A8C" w:rsidRPr="00F8214F" w:rsidRDefault="00135A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5A8C" w:rsidRPr="00F8214F" w:rsidRDefault="006A05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35A8C" w:rsidRPr="00A63FB0" w:rsidRDefault="00135A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5A8C" w:rsidRPr="00A3761A" w:rsidRDefault="006A05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35A8C" w:rsidRPr="00F8214F" w:rsidRDefault="00135A8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5A8C" w:rsidRPr="00F8214F" w:rsidRDefault="00135A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5A8C" w:rsidRPr="00AB4194" w:rsidRDefault="00135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5A8C" w:rsidRPr="00F8214F" w:rsidRDefault="006A05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2466</w:t>
            </w:r>
          </w:p>
        </w:tc>
      </w:tr>
    </w:tbl>
    <w:p w:rsidR="00135A8C" w:rsidRPr="000C4AB5" w:rsidRDefault="00135A8C" w:rsidP="00C725A6">
      <w:pPr>
        <w:rPr>
          <w:rFonts w:cs="Times New Roman"/>
          <w:szCs w:val="28"/>
          <w:lang w:val="en-US"/>
        </w:rPr>
      </w:pPr>
    </w:p>
    <w:p w:rsidR="00135A8C" w:rsidRDefault="00135A8C" w:rsidP="00135A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8F3772">
        <w:rPr>
          <w:rFonts w:cs="Times New Roman"/>
          <w:szCs w:val="28"/>
        </w:rPr>
        <w:t>внесении изменений</w:t>
      </w:r>
      <w:r w:rsidRPr="008F3772">
        <w:rPr>
          <w:rFonts w:cs="Times New Roman"/>
          <w:color w:val="FF0000"/>
          <w:szCs w:val="28"/>
        </w:rPr>
        <w:t xml:space="preserve"> </w:t>
      </w:r>
    </w:p>
    <w:p w:rsidR="00135A8C" w:rsidRDefault="00135A8C" w:rsidP="00135A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135A8C" w:rsidRDefault="00135A8C" w:rsidP="00135A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135A8C" w:rsidRDefault="00135A8C" w:rsidP="00135A8C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135A8C" w:rsidRPr="00265FA7" w:rsidRDefault="00135A8C" w:rsidP="00135A8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135A8C" w:rsidRDefault="00135A8C" w:rsidP="00135A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5A8C" w:rsidRDefault="00135A8C" w:rsidP="00135A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5A8C" w:rsidRDefault="00135A8C" w:rsidP="00135A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3686 «Об утверждении Регламента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35A8C" w:rsidRDefault="00135A8C" w:rsidP="00135A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    № 2433, 15.04.2013 № 1330, 23.08.2013 № 2994, 11.11.2013 № 3901, 30.07.2014  № 2210, 03.10.2014 № 3099, 24.04.2015 № 1245, 06.05.2016 № 742, 08.06.2016                             № 996, 15.07.2016 № 1285, 25.11.2016 № 2313, 14.12.2016 № 2460, 16.02.2017                  № 222, 01.06.2017 № 894, 09.02.2018 № 191, 02.08.2019 № 1552)</w:t>
      </w:r>
      <w:r w:rsidRPr="002B43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="00CF0C2B">
        <w:rPr>
          <w:rFonts w:cs="Times New Roman"/>
          <w:szCs w:val="28"/>
        </w:rPr>
        <w:t xml:space="preserve">                </w:t>
      </w:r>
      <w:r w:rsidRPr="002B4335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135A8C" w:rsidRPr="007B490D" w:rsidRDefault="00135A8C" w:rsidP="00135A8C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 xml:space="preserve">1.1. Абзацы </w:t>
      </w:r>
      <w:r>
        <w:rPr>
          <w:rFonts w:cs="Times New Roman"/>
          <w:szCs w:val="28"/>
        </w:rPr>
        <w:t>третий – девятый</w:t>
      </w:r>
      <w:r w:rsidRPr="007B490D">
        <w:rPr>
          <w:rFonts w:cs="Times New Roman"/>
          <w:szCs w:val="28"/>
        </w:rPr>
        <w:t xml:space="preserve"> подпункта</w:t>
      </w:r>
      <w:r>
        <w:rPr>
          <w:rFonts w:cs="Times New Roman"/>
          <w:szCs w:val="28"/>
        </w:rPr>
        <w:t xml:space="preserve"> 2.2</w:t>
      </w:r>
      <w:r w:rsidRPr="007B490D">
        <w:rPr>
          <w:rFonts w:cs="Times New Roman"/>
          <w:szCs w:val="28"/>
        </w:rPr>
        <w:t xml:space="preserve"> пункта 2 приложения 1 </w:t>
      </w:r>
      <w:r>
        <w:rPr>
          <w:rFonts w:cs="Times New Roman"/>
          <w:szCs w:val="28"/>
        </w:rPr>
        <w:t xml:space="preserve">                          </w:t>
      </w:r>
      <w:r w:rsidRPr="007B490D">
        <w:rPr>
          <w:rFonts w:cs="Times New Roman"/>
          <w:szCs w:val="28"/>
        </w:rPr>
        <w:t>к распоряжению изложить в следующей редакции: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«- рассматривает и согласовывает информацию об общих прогнозируемых параметрах проекта бюджета города на очередной финансовый год и плановый период, информацию об изменении параметров утвержденного бюджета города на текущий финансовый год и плановый период;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- определяет направления деятельности Администрации города в случае снижения в планируемом периоде объема доходов муниципального образования и источников финансирования дефицита бюджета по сравнению со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значениями первого и второго годов планового периода, утвержденными в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 xml:space="preserve">бюджете города на текущий финансовый год и плановый период; 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- рассматривает сводную аналитическую информацию о предложениях по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введению новых (увеличению действующих) расходных обязательств и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оценку финансовых возможностей бюджета городского округа для введения новых (увеличения действующих) расходных обязательств;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00512F">
        <w:rPr>
          <w:rFonts w:cs="Times New Roman"/>
          <w:szCs w:val="28"/>
        </w:rPr>
        <w:lastRenderedPageBreak/>
        <w:t xml:space="preserve">- принимает решение о распределении объема бюджетных ассигнований </w:t>
      </w:r>
      <w:r w:rsidRPr="007B490D">
        <w:rPr>
          <w:rFonts w:cs="Times New Roman"/>
          <w:szCs w:val="28"/>
        </w:rPr>
        <w:t>на финансовое обеспечение новых (увеличение действующих) расходных обязательств по главным распорядителям бюджетных средств при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 xml:space="preserve">рассмотрении </w:t>
      </w:r>
      <w:r>
        <w:rPr>
          <w:rFonts w:cs="Times New Roman"/>
          <w:szCs w:val="28"/>
        </w:rPr>
        <w:t xml:space="preserve">                   </w:t>
      </w:r>
      <w:r w:rsidRPr="007B490D">
        <w:rPr>
          <w:rFonts w:cs="Times New Roman"/>
          <w:szCs w:val="28"/>
        </w:rPr>
        <w:t xml:space="preserve">вопросов о внесении изменений в бюджет города на текущий финансовый </w:t>
      </w:r>
      <w:r>
        <w:rPr>
          <w:rFonts w:cs="Times New Roman"/>
          <w:szCs w:val="28"/>
        </w:rPr>
        <w:t xml:space="preserve">                  </w:t>
      </w:r>
      <w:r w:rsidRPr="007B490D">
        <w:rPr>
          <w:rFonts w:cs="Times New Roman"/>
          <w:szCs w:val="28"/>
        </w:rPr>
        <w:t>год</w:t>
      </w:r>
      <w:r>
        <w:rPr>
          <w:rFonts w:cs="Times New Roman"/>
          <w:szCs w:val="28"/>
        </w:rPr>
        <w:t xml:space="preserve"> </w:t>
      </w:r>
      <w:r w:rsidRPr="007B490D">
        <w:rPr>
          <w:rFonts w:cs="Times New Roman"/>
          <w:szCs w:val="28"/>
        </w:rPr>
        <w:t>и плановый период;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 xml:space="preserve">- принимает решение о корректировке предельных объемов бюджетных </w:t>
      </w:r>
      <w:r>
        <w:rPr>
          <w:rFonts w:cs="Times New Roman"/>
          <w:szCs w:val="28"/>
        </w:rPr>
        <w:t xml:space="preserve">    </w:t>
      </w:r>
      <w:r w:rsidRPr="007B490D">
        <w:rPr>
          <w:rFonts w:cs="Times New Roman"/>
          <w:szCs w:val="28"/>
        </w:rPr>
        <w:t>ассигнований главных распорядителей бюджетных средств по итогам рассмотрения предложений главных распорядителей бюджетных средств по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введению новых (увеличению действующих) расходных обязательств при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рассмотрении вопросов по составлению проекта бюджета города на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 xml:space="preserve">очередной финансовый </w:t>
      </w:r>
      <w:r>
        <w:rPr>
          <w:rFonts w:cs="Times New Roman"/>
          <w:szCs w:val="28"/>
        </w:rPr>
        <w:t xml:space="preserve">               </w:t>
      </w:r>
      <w:r w:rsidRPr="007B490D">
        <w:rPr>
          <w:rFonts w:cs="Times New Roman"/>
          <w:szCs w:val="28"/>
        </w:rPr>
        <w:t>год и плановый период;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- заслушивает информацию о муниципальных программах, предлагаемых к реализации в очередном финансовом году и плановом периоде;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- рассматривает информацию о распределении главными распорядителями бюджетных средств предельного объема бюджетных ассигнований по муниципальным программам и от</w:t>
      </w:r>
      <w:r>
        <w:rPr>
          <w:rFonts w:cs="Times New Roman"/>
          <w:szCs w:val="28"/>
        </w:rPr>
        <w:t>дельным направлениям расходов;».</w:t>
      </w:r>
      <w:r w:rsidRPr="007B490D">
        <w:rPr>
          <w:rFonts w:cs="Times New Roman"/>
          <w:szCs w:val="28"/>
        </w:rPr>
        <w:t xml:space="preserve">  </w:t>
      </w:r>
    </w:p>
    <w:p w:rsidR="00135A8C" w:rsidRPr="007B490D" w:rsidRDefault="00135A8C" w:rsidP="00135A8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Подпункт 3.4</w:t>
      </w:r>
      <w:r w:rsidRPr="007B490D">
        <w:rPr>
          <w:rFonts w:cs="Times New Roman"/>
          <w:szCs w:val="28"/>
        </w:rPr>
        <w:t xml:space="preserve"> пункта 3 приложения 1 к распоряжению изложить </w:t>
      </w:r>
      <w:r>
        <w:rPr>
          <w:rFonts w:cs="Times New Roman"/>
          <w:szCs w:val="28"/>
        </w:rPr>
        <w:t xml:space="preserve">                   </w:t>
      </w:r>
      <w:r w:rsidRPr="007B490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7B490D">
        <w:rPr>
          <w:rFonts w:cs="Times New Roman"/>
          <w:szCs w:val="28"/>
        </w:rPr>
        <w:t>следующей редакции: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 xml:space="preserve">«3.4. Решения комиссии принимаются большинством голосов присутствующих на заседании членов комиссии. В случае равенства голосов решающим </w:t>
      </w:r>
      <w:r>
        <w:rPr>
          <w:rFonts w:cs="Times New Roman"/>
          <w:szCs w:val="28"/>
        </w:rPr>
        <w:t xml:space="preserve">                      </w:t>
      </w:r>
      <w:r w:rsidRPr="007B490D">
        <w:rPr>
          <w:rFonts w:cs="Times New Roman"/>
          <w:szCs w:val="28"/>
        </w:rPr>
        <w:t>является голос председательствующего на заседании комиссии.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По инициативе председателя комиссии решение комиссии может приниматься путем проведения заседания в заочной форме, в том числе посредством направления опросного листа.</w:t>
      </w:r>
    </w:p>
    <w:p w:rsidR="00135A8C" w:rsidRPr="007B490D" w:rsidRDefault="00135A8C" w:rsidP="00135A8C">
      <w:pPr>
        <w:ind w:firstLine="720"/>
        <w:jc w:val="both"/>
        <w:rPr>
          <w:rFonts w:cs="Times New Roman"/>
          <w:szCs w:val="28"/>
        </w:rPr>
      </w:pPr>
      <w:r w:rsidRPr="007B490D">
        <w:rPr>
          <w:rFonts w:cs="Times New Roman"/>
          <w:szCs w:val="28"/>
        </w:rPr>
        <w:t>Решения к</w:t>
      </w:r>
      <w:r>
        <w:rPr>
          <w:rFonts w:cs="Times New Roman"/>
          <w:szCs w:val="28"/>
        </w:rPr>
        <w:t>омиссии оформляются протоколами».</w:t>
      </w:r>
    </w:p>
    <w:p w:rsidR="00135A8C" w:rsidRDefault="00135A8C" w:rsidP="00135A8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00512F">
        <w:rPr>
          <w:rFonts w:cs="Times New Roman"/>
          <w:szCs w:val="28"/>
        </w:rPr>
        <w:t>Приложение 2 к распоряжению изложить в новой редакции согласно</w:t>
      </w:r>
      <w:r>
        <w:rPr>
          <w:rFonts w:cs="Times New Roman"/>
          <w:szCs w:val="28"/>
        </w:rPr>
        <w:t xml:space="preserve"> приложению </w:t>
      </w:r>
      <w:r w:rsidRPr="00DD682F">
        <w:rPr>
          <w:rFonts w:cs="Times New Roman"/>
          <w:szCs w:val="28"/>
        </w:rPr>
        <w:t>к настоящему распоряжению</w:t>
      </w:r>
      <w:r>
        <w:rPr>
          <w:rFonts w:cs="Times New Roman"/>
          <w:szCs w:val="28"/>
        </w:rPr>
        <w:t>.</w:t>
      </w:r>
    </w:p>
    <w:p w:rsidR="00135A8C" w:rsidRDefault="00135A8C" w:rsidP="00135A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87AB5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C87AB5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>н</w:t>
      </w:r>
      <w:r w:rsidRPr="00C87AB5">
        <w:rPr>
          <w:rFonts w:cs="Times New Roman"/>
          <w:szCs w:val="28"/>
        </w:rPr>
        <w:t>астоящее распоряжение на официальном портале Администрации города.</w:t>
      </w:r>
    </w:p>
    <w:p w:rsidR="00135A8C" w:rsidRPr="00C57ED2" w:rsidRDefault="00135A8C" w:rsidP="00135A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57ED2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C57ED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возложить на заместителя Главы города Шерстневу А.Ю.</w:t>
      </w:r>
    </w:p>
    <w:p w:rsidR="00135A8C" w:rsidRDefault="00135A8C" w:rsidP="00135A8C">
      <w:pPr>
        <w:ind w:firstLine="720"/>
        <w:jc w:val="both"/>
        <w:rPr>
          <w:rFonts w:cs="Times New Roman"/>
          <w:szCs w:val="28"/>
        </w:rPr>
      </w:pPr>
    </w:p>
    <w:p w:rsidR="00135A8C" w:rsidRDefault="00135A8C" w:rsidP="00135A8C">
      <w:pPr>
        <w:ind w:firstLine="720"/>
        <w:jc w:val="both"/>
        <w:rPr>
          <w:rFonts w:cs="Times New Roman"/>
          <w:szCs w:val="28"/>
        </w:rPr>
      </w:pPr>
    </w:p>
    <w:p w:rsidR="00135A8C" w:rsidRDefault="00135A8C" w:rsidP="00135A8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35A8C" w:rsidRDefault="00135A8C" w:rsidP="00135A8C">
      <w:pPr>
        <w:jc w:val="both"/>
        <w:rPr>
          <w:rFonts w:cs="Times New Roman"/>
          <w:szCs w:val="28"/>
        </w:rPr>
      </w:pPr>
      <w:r w:rsidRPr="00265FA7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лава города                                                                                           В</w:t>
      </w:r>
      <w:r w:rsidRPr="00265FA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</w:t>
      </w:r>
      <w:r w:rsidRPr="00265FA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Шувалов</w:t>
      </w:r>
    </w:p>
    <w:p w:rsidR="00135A8C" w:rsidRPr="00265FA7" w:rsidRDefault="00135A8C" w:rsidP="00135A8C">
      <w:pPr>
        <w:ind w:firstLine="720"/>
        <w:jc w:val="both"/>
        <w:rPr>
          <w:rFonts w:cs="Times New Roman"/>
          <w:szCs w:val="28"/>
        </w:rPr>
      </w:pPr>
    </w:p>
    <w:p w:rsidR="00135A8C" w:rsidRDefault="00135A8C" w:rsidP="00135A8C">
      <w:bookmarkStart w:id="5" w:name="sub_1000"/>
      <w:r>
        <w:rPr>
          <w:rStyle w:val="a7"/>
          <w:rFonts w:cs="Times New Roman"/>
          <w:b w:val="0"/>
          <w:color w:val="auto"/>
          <w:szCs w:val="28"/>
        </w:rPr>
        <w:br w:type="page"/>
      </w:r>
      <w:bookmarkEnd w:id="5"/>
    </w:p>
    <w:p w:rsidR="00135A8C" w:rsidRDefault="00135A8C" w:rsidP="00135A8C">
      <w:pPr>
        <w:ind w:firstLine="5670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135A8C" w:rsidRDefault="00135A8C" w:rsidP="00135A8C">
      <w:pPr>
        <w:ind w:firstLine="5670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  <w:r w:rsidRPr="00711589">
        <w:rPr>
          <w:rStyle w:val="a7"/>
          <w:rFonts w:cs="Times New Roman"/>
          <w:b w:val="0"/>
          <w:color w:val="000000"/>
          <w:szCs w:val="28"/>
        </w:rPr>
        <w:t xml:space="preserve"> </w:t>
      </w:r>
    </w:p>
    <w:p w:rsidR="00135A8C" w:rsidRPr="00711589" w:rsidRDefault="00135A8C" w:rsidP="00135A8C">
      <w:pPr>
        <w:ind w:firstLine="5670"/>
        <w:jc w:val="both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135A8C" w:rsidRPr="00711589" w:rsidRDefault="00135A8C" w:rsidP="00135A8C">
      <w:pPr>
        <w:ind w:left="5670"/>
        <w:rPr>
          <w:rFonts w:cs="Times New Roman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от </w:t>
      </w:r>
      <w:r>
        <w:rPr>
          <w:rStyle w:val="a7"/>
          <w:rFonts w:cs="Times New Roman"/>
          <w:b w:val="0"/>
          <w:color w:val="000000"/>
          <w:szCs w:val="28"/>
        </w:rPr>
        <w:t>____________ № _________</w:t>
      </w:r>
    </w:p>
    <w:p w:rsidR="00135A8C" w:rsidRDefault="00135A8C" w:rsidP="00135A8C">
      <w:pPr>
        <w:ind w:firstLine="720"/>
        <w:jc w:val="both"/>
        <w:rPr>
          <w:rFonts w:cs="Times New Roman"/>
          <w:szCs w:val="28"/>
        </w:rPr>
      </w:pPr>
    </w:p>
    <w:p w:rsidR="00135A8C" w:rsidRPr="00711589" w:rsidRDefault="00135A8C" w:rsidP="00135A8C">
      <w:pPr>
        <w:ind w:firstLine="720"/>
        <w:jc w:val="both"/>
        <w:rPr>
          <w:rFonts w:cs="Times New Roman"/>
          <w:szCs w:val="28"/>
        </w:rPr>
      </w:pPr>
    </w:p>
    <w:p w:rsidR="00135A8C" w:rsidRDefault="00135A8C" w:rsidP="00135A8C">
      <w:pPr>
        <w:pStyle w:val="1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Бюджетной комиссии при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Главе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города</w:t>
      </w:r>
    </w:p>
    <w:p w:rsidR="00135A8C" w:rsidRPr="00135A8C" w:rsidRDefault="00135A8C" w:rsidP="00135A8C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135A8C" w:rsidTr="008655B6">
        <w:tc>
          <w:tcPr>
            <w:tcW w:w="5070" w:type="dxa"/>
          </w:tcPr>
          <w:p w:rsidR="00135A8C" w:rsidRDefault="00135A8C" w:rsidP="008655B6">
            <w:pPr>
              <w:jc w:val="center"/>
            </w:pPr>
            <w:r w:rsidRPr="00A43075">
              <w:rPr>
                <w:szCs w:val="28"/>
              </w:rPr>
              <w:t>Основной состав</w:t>
            </w:r>
          </w:p>
        </w:tc>
        <w:tc>
          <w:tcPr>
            <w:tcW w:w="4394" w:type="dxa"/>
          </w:tcPr>
          <w:p w:rsidR="00135A8C" w:rsidRDefault="00135A8C" w:rsidP="008655B6">
            <w:pPr>
              <w:jc w:val="center"/>
            </w:pPr>
            <w:r w:rsidRPr="00A43075">
              <w:rPr>
                <w:szCs w:val="28"/>
              </w:rPr>
              <w:t>Резервный состав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>Вадим</w:t>
            </w:r>
            <w:r w:rsidRPr="007115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Николаевич – </w:t>
            </w:r>
            <w:r w:rsidRPr="00A43075">
              <w:rPr>
                <w:szCs w:val="28"/>
              </w:rPr>
              <w:t xml:space="preserve">Глава города,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председатель комиссии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 xml:space="preserve">Шерстнева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Анна Юрьевна</w:t>
            </w:r>
            <w:r>
              <w:rPr>
                <w:szCs w:val="28"/>
              </w:rPr>
              <w:t xml:space="preserve"> –</w:t>
            </w:r>
            <w:r>
              <w:t xml:space="preserve"> </w:t>
            </w:r>
            <w:r w:rsidRPr="00A43075">
              <w:rPr>
                <w:szCs w:val="28"/>
              </w:rPr>
              <w:t xml:space="preserve">заместитель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 xml:space="preserve">Главы города, заместитель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председателя комиссии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 xml:space="preserve">Дю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Татьяна Юрьевна</w:t>
            </w:r>
            <w:r>
              <w:rPr>
                <w:szCs w:val="28"/>
              </w:rPr>
              <w:t xml:space="preserve"> –</w:t>
            </w:r>
            <w:r>
              <w:t xml:space="preserve"> </w:t>
            </w:r>
            <w:r w:rsidRPr="00A43075">
              <w:rPr>
                <w:szCs w:val="28"/>
              </w:rPr>
              <w:t xml:space="preserve">начальник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 xml:space="preserve">управления анализа и сводного </w:t>
            </w:r>
          </w:p>
          <w:p w:rsidR="00135A8C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планирования расходов департамента финансов Администрации города,</w:t>
            </w:r>
            <w:r>
              <w:rPr>
                <w:szCs w:val="28"/>
              </w:rPr>
              <w:t xml:space="preserve"> </w:t>
            </w:r>
          </w:p>
          <w:p w:rsidR="00135A8C" w:rsidRPr="00A43075" w:rsidRDefault="00135A8C" w:rsidP="00135A8C">
            <w:pPr>
              <w:rPr>
                <w:szCs w:val="28"/>
              </w:rPr>
            </w:pPr>
            <w:r w:rsidRPr="00A43075">
              <w:rPr>
                <w:szCs w:val="28"/>
              </w:rPr>
              <w:t>секретарь комиссии (без права голоса)</w:t>
            </w:r>
          </w:p>
        </w:tc>
        <w:tc>
          <w:tcPr>
            <w:tcW w:w="4394" w:type="dxa"/>
          </w:tcPr>
          <w:p w:rsidR="00135A8C" w:rsidRDefault="00135A8C" w:rsidP="00135A8C">
            <w:pPr>
              <w:rPr>
                <w:szCs w:val="28"/>
              </w:rPr>
            </w:pPr>
            <w:r w:rsidRPr="00DD682F">
              <w:rPr>
                <w:szCs w:val="28"/>
              </w:rPr>
              <w:t xml:space="preserve">Гагарина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Сергеевна – начальник отдела планирования расходов </w:t>
            </w:r>
            <w:r w:rsidRPr="00DD682F">
              <w:rPr>
                <w:szCs w:val="28"/>
              </w:rPr>
              <w:t xml:space="preserve">управления анализа и сводного планирования расходов </w:t>
            </w:r>
          </w:p>
          <w:p w:rsidR="00135A8C" w:rsidRDefault="00135A8C" w:rsidP="00135A8C">
            <w:pPr>
              <w:rPr>
                <w:szCs w:val="28"/>
              </w:rPr>
            </w:pPr>
            <w:r w:rsidRPr="00DD682F">
              <w:rPr>
                <w:szCs w:val="28"/>
              </w:rPr>
              <w:t xml:space="preserve">департамента финансов </w:t>
            </w:r>
          </w:p>
          <w:p w:rsidR="00135A8C" w:rsidRDefault="00135A8C" w:rsidP="00135A8C">
            <w:pPr>
              <w:rPr>
                <w:szCs w:val="28"/>
              </w:rPr>
            </w:pPr>
            <w:r w:rsidRPr="00DD682F">
              <w:rPr>
                <w:szCs w:val="28"/>
              </w:rPr>
              <w:t>Администрации города,</w:t>
            </w:r>
            <w:r>
              <w:rPr>
                <w:szCs w:val="28"/>
              </w:rPr>
              <w:t xml:space="preserve"> </w:t>
            </w:r>
            <w:r w:rsidRPr="00DD682F">
              <w:rPr>
                <w:szCs w:val="28"/>
              </w:rPr>
              <w:t>секретарь комиссии (без права голоса)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</w:tr>
      <w:tr w:rsidR="00135A8C" w:rsidTr="008655B6">
        <w:tc>
          <w:tcPr>
            <w:tcW w:w="9464" w:type="dxa"/>
            <w:gridSpan w:val="2"/>
          </w:tcPr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члены комиссии: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 xml:space="preserve">Жердев </w:t>
            </w:r>
          </w:p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Алексей Александрович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заместитель Главы города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Кривцов</w:t>
            </w:r>
            <w:r>
              <w:rPr>
                <w:szCs w:val="28"/>
              </w:rPr>
              <w:t xml:space="preserve"> </w:t>
            </w:r>
          </w:p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Николай Николаевич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заместитель Главы города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>Анна</w:t>
            </w:r>
            <w:r w:rsidRPr="000F040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Николаевна </w:t>
            </w:r>
            <w:r w:rsidRPr="000F040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заместитель</w:t>
            </w:r>
          </w:p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Главы города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>Владимир Эдуардович – заместитель Главы города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jc w:val="center"/>
            </w:pPr>
            <w:r>
              <w:rPr>
                <w:szCs w:val="28"/>
              </w:rPr>
              <w:t>-</w:t>
            </w:r>
          </w:p>
        </w:tc>
      </w:tr>
    </w:tbl>
    <w:p w:rsidR="00135A8C" w:rsidRDefault="00135A8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Дергунова</w:t>
            </w:r>
            <w:r>
              <w:rPr>
                <w:szCs w:val="28"/>
              </w:rPr>
              <w:t xml:space="preserve"> </w:t>
            </w:r>
          </w:p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Елена Владимировна</w:t>
            </w:r>
            <w:r>
              <w:rPr>
                <w:szCs w:val="28"/>
              </w:rPr>
              <w:t xml:space="preserve"> </w:t>
            </w:r>
            <w:r w:rsidRPr="000F0401">
              <w:rPr>
                <w:szCs w:val="28"/>
              </w:rPr>
              <w:t>–</w:t>
            </w:r>
            <w:r>
              <w:rPr>
                <w:szCs w:val="28"/>
              </w:rPr>
              <w:t xml:space="preserve"> директор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135A8C">
            <w:pPr>
              <w:rPr>
                <w:szCs w:val="28"/>
              </w:rPr>
            </w:pPr>
            <w:r w:rsidRPr="00DD682F">
              <w:rPr>
                <w:szCs w:val="28"/>
              </w:rPr>
              <w:t xml:space="preserve">Хрусталева </w:t>
            </w:r>
          </w:p>
          <w:p w:rsidR="00135A8C" w:rsidRDefault="00135A8C" w:rsidP="00135A8C">
            <w:r w:rsidRPr="00DD682F">
              <w:rPr>
                <w:szCs w:val="28"/>
              </w:rPr>
              <w:t xml:space="preserve">Елена Анатольевна </w:t>
            </w:r>
            <w:r w:rsidRPr="000F0401">
              <w:rPr>
                <w:szCs w:val="28"/>
              </w:rPr>
              <w:t>–</w:t>
            </w:r>
            <w:r>
              <w:rPr>
                <w:szCs w:val="28"/>
              </w:rPr>
              <w:t xml:space="preserve"> заместитель директора департамента финансов</w:t>
            </w:r>
          </w:p>
        </w:tc>
      </w:tr>
      <w:tr w:rsidR="00135A8C" w:rsidTr="008655B6">
        <w:tc>
          <w:tcPr>
            <w:tcW w:w="5070" w:type="dxa"/>
          </w:tcPr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Красноярова</w:t>
            </w:r>
            <w:r>
              <w:rPr>
                <w:szCs w:val="28"/>
              </w:rPr>
              <w:t xml:space="preserve"> </w:t>
            </w:r>
          </w:p>
          <w:p w:rsidR="00135A8C" w:rsidRDefault="00135A8C" w:rsidP="00135A8C">
            <w:pPr>
              <w:rPr>
                <w:szCs w:val="28"/>
              </w:rPr>
            </w:pPr>
            <w:r>
              <w:rPr>
                <w:szCs w:val="28"/>
              </w:rPr>
              <w:t xml:space="preserve">Надежда </w:t>
            </w:r>
            <w:r w:rsidRPr="000F0401">
              <w:rPr>
                <w:szCs w:val="28"/>
              </w:rPr>
              <w:t xml:space="preserve">Александровна – </w:t>
            </w:r>
          </w:p>
          <w:p w:rsidR="00135A8C" w:rsidRDefault="00135A8C" w:rsidP="00135A8C">
            <w:pPr>
              <w:rPr>
                <w:szCs w:val="28"/>
              </w:rPr>
            </w:pPr>
            <w:r w:rsidRPr="000F0401">
              <w:rPr>
                <w:szCs w:val="28"/>
              </w:rPr>
              <w:t>Председатель Думы города, депутат Думы города (по согласованию)</w:t>
            </w:r>
          </w:p>
          <w:p w:rsidR="00135A8C" w:rsidRPr="00135A8C" w:rsidRDefault="00135A8C" w:rsidP="00135A8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135A8C" w:rsidRDefault="00135A8C" w:rsidP="008655B6">
            <w:pPr>
              <w:jc w:val="center"/>
            </w:pPr>
            <w:r>
              <w:rPr>
                <w:szCs w:val="28"/>
              </w:rPr>
              <w:t>-</w:t>
            </w:r>
          </w:p>
        </w:tc>
      </w:tr>
    </w:tbl>
    <w:p w:rsidR="00135A8C" w:rsidRPr="00711589" w:rsidRDefault="00135A8C" w:rsidP="00135A8C"/>
    <w:p w:rsidR="00A0383F" w:rsidRPr="00135A8C" w:rsidRDefault="00135A8C" w:rsidP="00135A8C">
      <w:r>
        <w:rPr>
          <w:rFonts w:cs="Times New Roman"/>
          <w:szCs w:val="28"/>
        </w:rPr>
        <w:br w:type="page"/>
      </w:r>
    </w:p>
    <w:sectPr w:rsidR="00A0383F" w:rsidRPr="00135A8C" w:rsidSect="00135A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0B" w:rsidRDefault="00E56D0B">
      <w:r>
        <w:separator/>
      </w:r>
    </w:p>
  </w:endnote>
  <w:endnote w:type="continuationSeparator" w:id="0">
    <w:p w:rsidR="00E56D0B" w:rsidRDefault="00E5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0B" w:rsidRDefault="00E56D0B">
      <w:r>
        <w:separator/>
      </w:r>
    </w:p>
  </w:footnote>
  <w:footnote w:type="continuationSeparator" w:id="0">
    <w:p w:rsidR="00E56D0B" w:rsidRDefault="00E5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811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053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1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1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013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A05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8C"/>
    <w:rsid w:val="00135A8C"/>
    <w:rsid w:val="00282A7D"/>
    <w:rsid w:val="006A0532"/>
    <w:rsid w:val="0088115B"/>
    <w:rsid w:val="00A0383F"/>
    <w:rsid w:val="00C25D40"/>
    <w:rsid w:val="00CF0C2B"/>
    <w:rsid w:val="00E4013D"/>
    <w:rsid w:val="00E56D0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9E7B-A6AA-424F-8AA6-D1F7590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5A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5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A8C"/>
    <w:rPr>
      <w:rFonts w:ascii="Times New Roman" w:hAnsi="Times New Roman"/>
      <w:sz w:val="28"/>
    </w:rPr>
  </w:style>
  <w:style w:type="character" w:styleId="a6">
    <w:name w:val="page number"/>
    <w:basedOn w:val="a0"/>
    <w:rsid w:val="00135A8C"/>
  </w:style>
  <w:style w:type="character" w:customStyle="1" w:styleId="10">
    <w:name w:val="Заголовок 1 Знак"/>
    <w:basedOn w:val="a0"/>
    <w:link w:val="1"/>
    <w:uiPriority w:val="99"/>
    <w:rsid w:val="00135A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35A8C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135A8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35A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2019-12-03T05:26:00Z</cp:lastPrinted>
  <dcterms:created xsi:type="dcterms:W3CDTF">2019-12-04T10:14:00Z</dcterms:created>
  <dcterms:modified xsi:type="dcterms:W3CDTF">2019-12-04T10:14:00Z</dcterms:modified>
</cp:coreProperties>
</file>