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FB5" w:rsidRDefault="00A52FB5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A52FB5" w:rsidRDefault="00A52FB5" w:rsidP="00656C1A">
      <w:pPr>
        <w:spacing w:line="120" w:lineRule="atLeast"/>
        <w:jc w:val="center"/>
        <w:rPr>
          <w:sz w:val="24"/>
          <w:szCs w:val="24"/>
        </w:rPr>
      </w:pPr>
    </w:p>
    <w:p w:rsidR="00A52FB5" w:rsidRPr="00852378" w:rsidRDefault="00A52FB5" w:rsidP="00656C1A">
      <w:pPr>
        <w:spacing w:line="120" w:lineRule="atLeast"/>
        <w:jc w:val="center"/>
        <w:rPr>
          <w:sz w:val="10"/>
          <w:szCs w:val="10"/>
        </w:rPr>
      </w:pPr>
    </w:p>
    <w:p w:rsidR="00A52FB5" w:rsidRDefault="00A52FB5" w:rsidP="00656C1A">
      <w:pPr>
        <w:spacing w:line="120" w:lineRule="atLeast"/>
        <w:jc w:val="center"/>
        <w:rPr>
          <w:sz w:val="10"/>
          <w:szCs w:val="24"/>
        </w:rPr>
      </w:pPr>
    </w:p>
    <w:p w:rsidR="00A52FB5" w:rsidRPr="005541F0" w:rsidRDefault="00A52FB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A52FB5" w:rsidRDefault="00A52FB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A52FB5" w:rsidRPr="005541F0" w:rsidRDefault="00A52FB5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A52FB5" w:rsidRPr="005649E4" w:rsidRDefault="00A52FB5" w:rsidP="00656C1A">
      <w:pPr>
        <w:spacing w:line="120" w:lineRule="atLeast"/>
        <w:jc w:val="center"/>
        <w:rPr>
          <w:sz w:val="18"/>
          <w:szCs w:val="24"/>
        </w:rPr>
      </w:pPr>
    </w:p>
    <w:p w:rsidR="00A52FB5" w:rsidRPr="001D25B0" w:rsidRDefault="00A52FB5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A52FB5" w:rsidRPr="005541F0" w:rsidRDefault="00A52FB5" w:rsidP="00656C1A">
      <w:pPr>
        <w:spacing w:line="120" w:lineRule="atLeast"/>
        <w:jc w:val="center"/>
        <w:rPr>
          <w:sz w:val="18"/>
          <w:szCs w:val="24"/>
        </w:rPr>
      </w:pPr>
    </w:p>
    <w:p w:rsidR="00A52FB5" w:rsidRPr="005541F0" w:rsidRDefault="00A52FB5" w:rsidP="00656C1A">
      <w:pPr>
        <w:spacing w:line="120" w:lineRule="atLeast"/>
        <w:jc w:val="center"/>
        <w:rPr>
          <w:sz w:val="20"/>
          <w:szCs w:val="24"/>
        </w:rPr>
      </w:pPr>
    </w:p>
    <w:p w:rsidR="00A52FB5" w:rsidRPr="001D25B0" w:rsidRDefault="00A52FB5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A52FB5" w:rsidRDefault="00A52FB5" w:rsidP="00656C1A">
      <w:pPr>
        <w:spacing w:line="120" w:lineRule="atLeast"/>
        <w:jc w:val="center"/>
        <w:rPr>
          <w:sz w:val="30"/>
          <w:szCs w:val="24"/>
        </w:rPr>
      </w:pPr>
    </w:p>
    <w:p w:rsidR="00A52FB5" w:rsidRPr="00656C1A" w:rsidRDefault="00A52FB5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A52FB5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A52FB5" w:rsidRPr="00F8214F" w:rsidRDefault="00A52FB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A52FB5" w:rsidRPr="00F8214F" w:rsidRDefault="00217C37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20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A52FB5" w:rsidRPr="00F8214F" w:rsidRDefault="00A52FB5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A52FB5" w:rsidRPr="00F8214F" w:rsidRDefault="00217C37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A52FB5" w:rsidRPr="00A63FB0" w:rsidRDefault="00A52FB5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A52FB5" w:rsidRPr="00A3761A" w:rsidRDefault="00217C37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A52FB5" w:rsidRPr="00F8214F" w:rsidRDefault="00A52FB5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A52FB5" w:rsidRPr="00F8214F" w:rsidRDefault="00A52FB5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A52FB5" w:rsidRPr="00AB4194" w:rsidRDefault="00A52FB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A52FB5" w:rsidRPr="00F8214F" w:rsidRDefault="00217C37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55</w:t>
            </w:r>
          </w:p>
        </w:tc>
      </w:tr>
    </w:tbl>
    <w:p w:rsidR="00A52FB5" w:rsidRPr="00A52FB5" w:rsidRDefault="00A52FB5" w:rsidP="00C725A6">
      <w:pPr>
        <w:rPr>
          <w:rFonts w:cs="Times New Roman"/>
          <w:szCs w:val="28"/>
        </w:rPr>
      </w:pPr>
    </w:p>
    <w:p w:rsidR="00A52FB5" w:rsidRPr="00A52FB5" w:rsidRDefault="00A52FB5" w:rsidP="00A52FB5">
      <w:pPr>
        <w:jc w:val="both"/>
        <w:rPr>
          <w:szCs w:val="28"/>
        </w:rPr>
      </w:pPr>
      <w:r w:rsidRPr="00A52FB5">
        <w:rPr>
          <w:szCs w:val="28"/>
        </w:rPr>
        <w:t xml:space="preserve">Об отклонении и направлении </w:t>
      </w:r>
    </w:p>
    <w:p w:rsidR="00A52FB5" w:rsidRPr="00A52FB5" w:rsidRDefault="00A52FB5" w:rsidP="00A52FB5">
      <w:pPr>
        <w:jc w:val="both"/>
        <w:rPr>
          <w:szCs w:val="28"/>
        </w:rPr>
      </w:pPr>
      <w:r w:rsidRPr="00A52FB5">
        <w:rPr>
          <w:szCs w:val="28"/>
        </w:rPr>
        <w:t>на доработку проекта о внесении</w:t>
      </w:r>
    </w:p>
    <w:p w:rsidR="00A22C88" w:rsidRDefault="00A52FB5" w:rsidP="00A52FB5">
      <w:pPr>
        <w:jc w:val="both"/>
        <w:rPr>
          <w:szCs w:val="28"/>
        </w:rPr>
      </w:pPr>
      <w:r w:rsidRPr="00A52FB5">
        <w:rPr>
          <w:szCs w:val="28"/>
        </w:rPr>
        <w:t>изменений в генеральный</w:t>
      </w:r>
      <w:r w:rsidR="00A22C88">
        <w:rPr>
          <w:szCs w:val="28"/>
        </w:rPr>
        <w:t xml:space="preserve"> </w:t>
      </w:r>
      <w:r w:rsidRPr="00A52FB5">
        <w:rPr>
          <w:szCs w:val="28"/>
        </w:rPr>
        <w:t xml:space="preserve">план </w:t>
      </w:r>
    </w:p>
    <w:p w:rsidR="00A52FB5" w:rsidRPr="00A52FB5" w:rsidRDefault="00A52FB5" w:rsidP="00A52FB5">
      <w:pPr>
        <w:jc w:val="both"/>
        <w:rPr>
          <w:szCs w:val="28"/>
        </w:rPr>
      </w:pPr>
      <w:r w:rsidRPr="00A52FB5">
        <w:rPr>
          <w:szCs w:val="28"/>
        </w:rPr>
        <w:t xml:space="preserve">муниципального образования </w:t>
      </w:r>
    </w:p>
    <w:p w:rsidR="00A22C88" w:rsidRDefault="00A52FB5" w:rsidP="00A52FB5">
      <w:pPr>
        <w:jc w:val="both"/>
        <w:rPr>
          <w:szCs w:val="28"/>
        </w:rPr>
      </w:pPr>
      <w:r w:rsidRPr="00A52FB5">
        <w:rPr>
          <w:szCs w:val="28"/>
        </w:rPr>
        <w:t xml:space="preserve">городской округ </w:t>
      </w:r>
      <w:r>
        <w:rPr>
          <w:szCs w:val="28"/>
        </w:rPr>
        <w:t xml:space="preserve">город </w:t>
      </w:r>
      <w:r w:rsidRPr="00A52FB5">
        <w:rPr>
          <w:szCs w:val="28"/>
        </w:rPr>
        <w:t xml:space="preserve">Сургут </w:t>
      </w:r>
    </w:p>
    <w:p w:rsidR="00A22C88" w:rsidRDefault="00A52FB5" w:rsidP="00A52FB5">
      <w:pPr>
        <w:jc w:val="both"/>
        <w:rPr>
          <w:szCs w:val="28"/>
        </w:rPr>
      </w:pPr>
      <w:r w:rsidRPr="00A52FB5">
        <w:rPr>
          <w:szCs w:val="28"/>
        </w:rPr>
        <w:t>Хан</w:t>
      </w:r>
      <w:r>
        <w:rPr>
          <w:szCs w:val="28"/>
        </w:rPr>
        <w:t>т</w:t>
      </w:r>
      <w:r w:rsidRPr="00A52FB5">
        <w:rPr>
          <w:szCs w:val="28"/>
        </w:rPr>
        <w:t xml:space="preserve">ы-Мансийского автономного </w:t>
      </w:r>
    </w:p>
    <w:p w:rsidR="00A22C88" w:rsidRDefault="00A52FB5" w:rsidP="00A52FB5">
      <w:pPr>
        <w:jc w:val="both"/>
        <w:rPr>
          <w:szCs w:val="28"/>
        </w:rPr>
      </w:pPr>
      <w:r w:rsidRPr="00A52FB5">
        <w:rPr>
          <w:szCs w:val="28"/>
        </w:rPr>
        <w:t xml:space="preserve">округа – Югры </w:t>
      </w:r>
      <w:r w:rsidRPr="00A52FB5">
        <w:rPr>
          <w:rFonts w:cs="Times New Roman"/>
          <w:szCs w:val="28"/>
        </w:rPr>
        <w:t xml:space="preserve">и </w:t>
      </w:r>
      <w:r w:rsidRPr="00A52FB5">
        <w:rPr>
          <w:szCs w:val="28"/>
        </w:rPr>
        <w:t xml:space="preserve">признании </w:t>
      </w:r>
    </w:p>
    <w:p w:rsidR="00A22C88" w:rsidRDefault="00A52FB5" w:rsidP="00A52FB5">
      <w:pPr>
        <w:jc w:val="both"/>
        <w:rPr>
          <w:szCs w:val="28"/>
        </w:rPr>
      </w:pPr>
      <w:r w:rsidRPr="00A52FB5">
        <w:rPr>
          <w:szCs w:val="28"/>
        </w:rPr>
        <w:t xml:space="preserve">утратившими силу некоторых </w:t>
      </w:r>
    </w:p>
    <w:p w:rsidR="00A52FB5" w:rsidRDefault="00A52FB5" w:rsidP="00A52FB5">
      <w:pPr>
        <w:jc w:val="both"/>
        <w:rPr>
          <w:szCs w:val="28"/>
        </w:rPr>
      </w:pPr>
      <w:r w:rsidRPr="00A52FB5">
        <w:rPr>
          <w:szCs w:val="28"/>
        </w:rPr>
        <w:t>муниципальных правовых актов</w:t>
      </w:r>
    </w:p>
    <w:p w:rsidR="00A52FB5" w:rsidRPr="00A52FB5" w:rsidRDefault="00A52FB5" w:rsidP="00A52FB5">
      <w:pPr>
        <w:jc w:val="both"/>
        <w:rPr>
          <w:szCs w:val="28"/>
        </w:rPr>
      </w:pPr>
    </w:p>
    <w:p w:rsidR="00A52FB5" w:rsidRPr="00A52FB5" w:rsidRDefault="00A52FB5" w:rsidP="00A22C88">
      <w:pPr>
        <w:pStyle w:val="Style6"/>
        <w:widowControl/>
        <w:spacing w:before="130" w:line="307" w:lineRule="exact"/>
        <w:ind w:firstLine="0"/>
        <w:rPr>
          <w:rFonts w:eastAsiaTheme="minorHAnsi" w:cstheme="minorBidi"/>
          <w:sz w:val="28"/>
          <w:szCs w:val="28"/>
          <w:lang w:eastAsia="en-US"/>
        </w:rPr>
      </w:pPr>
    </w:p>
    <w:p w:rsidR="00A52FB5" w:rsidRPr="00A52FB5" w:rsidRDefault="00A52FB5" w:rsidP="00A52FB5">
      <w:pPr>
        <w:pStyle w:val="Style6"/>
        <w:spacing w:line="240" w:lineRule="auto"/>
        <w:ind w:firstLine="709"/>
        <w:rPr>
          <w:spacing w:val="-4"/>
          <w:sz w:val="28"/>
          <w:szCs w:val="28"/>
        </w:rPr>
      </w:pPr>
      <w:r w:rsidRPr="00A52FB5">
        <w:rPr>
          <w:sz w:val="28"/>
          <w:szCs w:val="28"/>
        </w:rPr>
        <w:t xml:space="preserve">В соответствии со статьями 24, 25 Градостроительного кодекса Российской Федерации, приказом Министерства экономического развития Российской                 </w:t>
      </w:r>
      <w:r w:rsidRPr="00A52FB5">
        <w:rPr>
          <w:spacing w:val="-4"/>
          <w:sz w:val="28"/>
          <w:szCs w:val="28"/>
        </w:rPr>
        <w:t>Федерации от 21.07.2016 № 460 «Об утверждении порядка согласования проектов</w:t>
      </w:r>
      <w:r w:rsidRPr="00A52FB5">
        <w:rPr>
          <w:sz w:val="28"/>
          <w:szCs w:val="28"/>
        </w:rPr>
        <w:t xml:space="preserve"> документов территориального планирования муниципальных образований,                  состава и порядка работы согласительной комиссии при согласовании проектов документов территориального планирования», </w:t>
      </w:r>
      <w:r w:rsidRPr="00A52FB5">
        <w:rPr>
          <w:spacing w:val="-4"/>
          <w:sz w:val="28"/>
          <w:szCs w:val="28"/>
        </w:rPr>
        <w:t>протокол</w:t>
      </w:r>
      <w:r>
        <w:rPr>
          <w:spacing w:val="-4"/>
          <w:sz w:val="28"/>
          <w:szCs w:val="28"/>
        </w:rPr>
        <w:t>ом</w:t>
      </w:r>
      <w:r w:rsidRPr="00A52FB5">
        <w:rPr>
          <w:spacing w:val="-4"/>
          <w:sz w:val="28"/>
          <w:szCs w:val="28"/>
        </w:rPr>
        <w:t xml:space="preserve"> заседания согласи</w:t>
      </w:r>
      <w:r>
        <w:rPr>
          <w:spacing w:val="-4"/>
          <w:sz w:val="28"/>
          <w:szCs w:val="28"/>
        </w:rPr>
        <w:t xml:space="preserve">-    </w:t>
      </w:r>
      <w:r w:rsidRPr="00A52FB5">
        <w:rPr>
          <w:spacing w:val="-4"/>
          <w:sz w:val="28"/>
          <w:szCs w:val="28"/>
        </w:rPr>
        <w:t>тельной комиссии от 25.02.2021:</w:t>
      </w:r>
    </w:p>
    <w:p w:rsidR="00A52FB5" w:rsidRPr="00A52FB5" w:rsidRDefault="00A52FB5" w:rsidP="00A52FB5">
      <w:pPr>
        <w:pStyle w:val="Style6"/>
        <w:spacing w:line="240" w:lineRule="auto"/>
        <w:ind w:firstLine="709"/>
        <w:rPr>
          <w:sz w:val="28"/>
          <w:szCs w:val="28"/>
        </w:rPr>
      </w:pPr>
      <w:r w:rsidRPr="00A52FB5">
        <w:rPr>
          <w:spacing w:val="-4"/>
          <w:sz w:val="28"/>
          <w:szCs w:val="28"/>
        </w:rPr>
        <w:t xml:space="preserve">1. </w:t>
      </w:r>
      <w:r w:rsidRPr="00A52FB5">
        <w:rPr>
          <w:sz w:val="28"/>
          <w:szCs w:val="28"/>
        </w:rPr>
        <w:t xml:space="preserve">Отклонить и направить на доработку проект </w:t>
      </w:r>
      <w:r>
        <w:rPr>
          <w:sz w:val="28"/>
          <w:szCs w:val="28"/>
        </w:rPr>
        <w:t xml:space="preserve">о </w:t>
      </w:r>
      <w:r w:rsidRPr="00A52FB5">
        <w:rPr>
          <w:sz w:val="28"/>
          <w:szCs w:val="28"/>
        </w:rPr>
        <w:t>внесени</w:t>
      </w:r>
      <w:r>
        <w:rPr>
          <w:sz w:val="28"/>
          <w:szCs w:val="28"/>
        </w:rPr>
        <w:t>и</w:t>
      </w:r>
      <w:r w:rsidRPr="00A52FB5">
        <w:rPr>
          <w:sz w:val="28"/>
          <w:szCs w:val="28"/>
        </w:rPr>
        <w:t xml:space="preserve"> изменений                         в генеральный план муниципального образования городской округ </w:t>
      </w:r>
      <w:r>
        <w:rPr>
          <w:sz w:val="28"/>
          <w:szCs w:val="28"/>
        </w:rPr>
        <w:t xml:space="preserve">город </w:t>
      </w:r>
      <w:r w:rsidRPr="00A52FB5">
        <w:rPr>
          <w:sz w:val="28"/>
          <w:szCs w:val="28"/>
        </w:rPr>
        <w:t>Сургут Хан</w:t>
      </w:r>
      <w:r>
        <w:rPr>
          <w:sz w:val="28"/>
          <w:szCs w:val="28"/>
        </w:rPr>
        <w:t>т</w:t>
      </w:r>
      <w:r w:rsidRPr="00A52FB5">
        <w:rPr>
          <w:sz w:val="28"/>
          <w:szCs w:val="28"/>
        </w:rPr>
        <w:t>ы-Мансийского автономного округа – Югры в департамент архитектуры               и градостроительства.</w:t>
      </w:r>
    </w:p>
    <w:p w:rsidR="00A52FB5" w:rsidRPr="00A52FB5" w:rsidRDefault="00A52FB5" w:rsidP="00A52FB5">
      <w:pPr>
        <w:pStyle w:val="Style6"/>
        <w:widowControl/>
        <w:spacing w:line="240" w:lineRule="auto"/>
        <w:ind w:firstLine="709"/>
        <w:rPr>
          <w:sz w:val="28"/>
          <w:szCs w:val="28"/>
        </w:rPr>
      </w:pPr>
      <w:r w:rsidRPr="00A52FB5">
        <w:rPr>
          <w:rStyle w:val="FontStyle14"/>
          <w:sz w:val="28"/>
          <w:szCs w:val="28"/>
        </w:rPr>
        <w:t xml:space="preserve">2. </w:t>
      </w:r>
      <w:r w:rsidRPr="00A52FB5">
        <w:rPr>
          <w:sz w:val="28"/>
          <w:szCs w:val="28"/>
        </w:rPr>
        <w:t>Признать утратившими силу постановлени</w:t>
      </w:r>
      <w:r>
        <w:rPr>
          <w:sz w:val="28"/>
          <w:szCs w:val="28"/>
        </w:rPr>
        <w:t>я</w:t>
      </w:r>
      <w:r w:rsidRPr="00A52FB5">
        <w:rPr>
          <w:sz w:val="28"/>
          <w:szCs w:val="28"/>
        </w:rPr>
        <w:t xml:space="preserve"> Главы города:</w:t>
      </w:r>
    </w:p>
    <w:p w:rsidR="00A52FB5" w:rsidRPr="00A52FB5" w:rsidRDefault="00A52FB5" w:rsidP="00A52FB5">
      <w:pPr>
        <w:pStyle w:val="Style6"/>
        <w:widowControl/>
        <w:spacing w:line="240" w:lineRule="auto"/>
        <w:ind w:firstLine="709"/>
        <w:rPr>
          <w:sz w:val="28"/>
          <w:szCs w:val="28"/>
        </w:rPr>
      </w:pPr>
      <w:r w:rsidRPr="00A52FB5">
        <w:rPr>
          <w:sz w:val="28"/>
          <w:szCs w:val="28"/>
        </w:rPr>
        <w:t xml:space="preserve">- от 08.09.2020 № 99 «О подготовке предложений о внесении изменений </w:t>
      </w:r>
      <w:r>
        <w:rPr>
          <w:sz w:val="28"/>
          <w:szCs w:val="28"/>
        </w:rPr>
        <w:t xml:space="preserve">               </w:t>
      </w:r>
      <w:r w:rsidRPr="00A52FB5">
        <w:rPr>
          <w:sz w:val="28"/>
          <w:szCs w:val="28"/>
        </w:rPr>
        <w:t>в генеральный план муниципального образования городской округ город Сургут Ханты-Мансийского автономного округа – Югры и признании утратившими силу некоторых муниципальных правовых актов»;</w:t>
      </w:r>
    </w:p>
    <w:p w:rsidR="00A52FB5" w:rsidRPr="00A52FB5" w:rsidRDefault="00A52FB5" w:rsidP="00A52FB5">
      <w:pPr>
        <w:pStyle w:val="Style6"/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52FB5">
        <w:rPr>
          <w:sz w:val="28"/>
          <w:szCs w:val="28"/>
        </w:rPr>
        <w:t>от 30.12.2020 № 175 «О со</w:t>
      </w:r>
      <w:r>
        <w:rPr>
          <w:sz w:val="28"/>
          <w:szCs w:val="28"/>
        </w:rPr>
        <w:t>здании согласительной комиссии».</w:t>
      </w:r>
    </w:p>
    <w:p w:rsidR="00A52FB5" w:rsidRPr="00A52FB5" w:rsidRDefault="00A52FB5" w:rsidP="00A52FB5">
      <w:pPr>
        <w:tabs>
          <w:tab w:val="left" w:pos="993"/>
          <w:tab w:val="left" w:pos="1701"/>
          <w:tab w:val="left" w:pos="9355"/>
        </w:tabs>
        <w:ind w:firstLine="709"/>
        <w:jc w:val="both"/>
        <w:rPr>
          <w:szCs w:val="28"/>
        </w:rPr>
      </w:pPr>
      <w:r w:rsidRPr="00A52FB5">
        <w:rPr>
          <w:szCs w:val="28"/>
        </w:rPr>
        <w:t xml:space="preserve">3. Управлению массовых коммуникаций разместить настоящее постановление на официальном портале Администрации города: </w:t>
      </w:r>
      <w:r w:rsidRPr="00A52FB5">
        <w:rPr>
          <w:rStyle w:val="a9"/>
          <w:color w:val="auto"/>
          <w:szCs w:val="28"/>
          <w:u w:val="none"/>
        </w:rPr>
        <w:t>www.</w:t>
      </w:r>
      <w:r w:rsidRPr="00A52FB5">
        <w:rPr>
          <w:rStyle w:val="a9"/>
          <w:color w:val="auto"/>
          <w:szCs w:val="28"/>
          <w:u w:val="none"/>
          <w:lang w:val="en-US"/>
        </w:rPr>
        <w:t>admsurgut</w:t>
      </w:r>
      <w:r w:rsidRPr="00A52FB5">
        <w:rPr>
          <w:rStyle w:val="a9"/>
          <w:color w:val="auto"/>
          <w:szCs w:val="28"/>
          <w:u w:val="none"/>
        </w:rPr>
        <w:t>.</w:t>
      </w:r>
      <w:r w:rsidRPr="00A52FB5">
        <w:rPr>
          <w:rStyle w:val="a9"/>
          <w:color w:val="auto"/>
          <w:szCs w:val="28"/>
          <w:u w:val="none"/>
          <w:lang w:val="en-US"/>
        </w:rPr>
        <w:t>ru</w:t>
      </w:r>
      <w:r w:rsidRPr="00A52FB5">
        <w:rPr>
          <w:szCs w:val="28"/>
        </w:rPr>
        <w:t>.</w:t>
      </w:r>
    </w:p>
    <w:p w:rsidR="00A52FB5" w:rsidRPr="00A52FB5" w:rsidRDefault="00A52FB5" w:rsidP="00A52FB5">
      <w:pPr>
        <w:ind w:firstLine="709"/>
        <w:jc w:val="both"/>
        <w:rPr>
          <w:szCs w:val="28"/>
        </w:rPr>
      </w:pPr>
      <w:r w:rsidRPr="00A52FB5">
        <w:rPr>
          <w:szCs w:val="28"/>
        </w:rPr>
        <w:lastRenderedPageBreak/>
        <w:t>4. Муниципальному казенному учреждению «Наш город» опубликовать настоящее постановление в газете «Сургутские ведомости».</w:t>
      </w:r>
      <w:r>
        <w:rPr>
          <w:szCs w:val="28"/>
        </w:rPr>
        <w:t xml:space="preserve"> </w:t>
      </w:r>
    </w:p>
    <w:p w:rsidR="00A52FB5" w:rsidRPr="00A52FB5" w:rsidRDefault="00A52FB5" w:rsidP="00A52FB5">
      <w:pPr>
        <w:ind w:firstLine="709"/>
        <w:jc w:val="both"/>
        <w:rPr>
          <w:szCs w:val="28"/>
        </w:rPr>
      </w:pPr>
      <w:r w:rsidRPr="00A52FB5">
        <w:rPr>
          <w:szCs w:val="28"/>
        </w:rPr>
        <w:t>5. Настоящее постановление вступает в силу с момента его издания.</w:t>
      </w:r>
    </w:p>
    <w:p w:rsidR="00A52FB5" w:rsidRPr="00A52FB5" w:rsidRDefault="00A52FB5" w:rsidP="00A52FB5">
      <w:pPr>
        <w:autoSpaceDE w:val="0"/>
        <w:autoSpaceDN w:val="0"/>
        <w:ind w:firstLine="709"/>
        <w:jc w:val="both"/>
        <w:rPr>
          <w:szCs w:val="28"/>
        </w:rPr>
      </w:pPr>
      <w:r w:rsidRPr="00A52FB5">
        <w:rPr>
          <w:szCs w:val="28"/>
        </w:rPr>
        <w:t xml:space="preserve">6. Контроль за выполнением постановления возложить на заместителя Главы города, курирующего сферу </w:t>
      </w:r>
      <w:r w:rsidRPr="00A52FB5">
        <w:rPr>
          <w:spacing w:val="-4"/>
          <w:szCs w:val="28"/>
        </w:rPr>
        <w:t xml:space="preserve">архитектуры, градостроительства, </w:t>
      </w:r>
      <w:r w:rsidRPr="00A52FB5">
        <w:rPr>
          <w:szCs w:val="28"/>
        </w:rPr>
        <w:t>управления земельными ресурсами городского округа.</w:t>
      </w:r>
    </w:p>
    <w:p w:rsidR="00A52FB5" w:rsidRPr="00A52FB5" w:rsidRDefault="00A52FB5" w:rsidP="00A52FB5">
      <w:pPr>
        <w:ind w:firstLine="709"/>
        <w:jc w:val="both"/>
        <w:rPr>
          <w:szCs w:val="28"/>
        </w:rPr>
      </w:pPr>
    </w:p>
    <w:p w:rsidR="00A52FB5" w:rsidRPr="00A52FB5" w:rsidRDefault="00A52FB5" w:rsidP="00A52FB5">
      <w:pPr>
        <w:ind w:firstLine="709"/>
        <w:jc w:val="both"/>
        <w:rPr>
          <w:szCs w:val="28"/>
        </w:rPr>
      </w:pPr>
    </w:p>
    <w:p w:rsidR="00A52FB5" w:rsidRPr="00A52FB5" w:rsidRDefault="00A52FB5" w:rsidP="00A52FB5">
      <w:pPr>
        <w:ind w:firstLine="709"/>
        <w:jc w:val="both"/>
        <w:rPr>
          <w:szCs w:val="28"/>
        </w:rPr>
      </w:pPr>
    </w:p>
    <w:p w:rsidR="00A52FB5" w:rsidRPr="00A52FB5" w:rsidRDefault="00A52FB5" w:rsidP="00A52FB5">
      <w:pPr>
        <w:ind w:firstLine="709"/>
        <w:jc w:val="both"/>
        <w:rPr>
          <w:szCs w:val="28"/>
        </w:rPr>
      </w:pPr>
    </w:p>
    <w:p w:rsidR="00A52FB5" w:rsidRPr="00A52FB5" w:rsidRDefault="00A52FB5" w:rsidP="00A52FB5">
      <w:pPr>
        <w:ind w:firstLine="709"/>
        <w:jc w:val="both"/>
        <w:rPr>
          <w:szCs w:val="28"/>
        </w:rPr>
      </w:pPr>
    </w:p>
    <w:p w:rsidR="00A52FB5" w:rsidRPr="00A52FB5" w:rsidRDefault="00A52FB5" w:rsidP="00A52FB5">
      <w:pPr>
        <w:tabs>
          <w:tab w:val="left" w:pos="7815"/>
        </w:tabs>
        <w:ind w:right="-1"/>
        <w:jc w:val="both"/>
        <w:rPr>
          <w:rFonts w:cs="Times New Roman"/>
          <w:szCs w:val="28"/>
        </w:rPr>
      </w:pPr>
      <w:r w:rsidRPr="00A52FB5">
        <w:rPr>
          <w:rFonts w:cs="Times New Roman"/>
          <w:szCs w:val="28"/>
        </w:rPr>
        <w:t xml:space="preserve">Глава города                                                                                               </w:t>
      </w:r>
      <w:r>
        <w:rPr>
          <w:rFonts w:cs="Times New Roman"/>
          <w:szCs w:val="28"/>
        </w:rPr>
        <w:t xml:space="preserve"> </w:t>
      </w:r>
      <w:r w:rsidRPr="00A52FB5">
        <w:rPr>
          <w:rFonts w:cs="Times New Roman"/>
          <w:szCs w:val="28"/>
        </w:rPr>
        <w:t>А.С. Филатов</w:t>
      </w:r>
    </w:p>
    <w:p w:rsidR="00A52FB5" w:rsidRPr="00A52FB5" w:rsidRDefault="00A52FB5" w:rsidP="00A52FB5">
      <w:pPr>
        <w:ind w:right="-1"/>
        <w:jc w:val="both"/>
        <w:rPr>
          <w:rFonts w:cs="Times New Roman"/>
          <w:szCs w:val="28"/>
        </w:rPr>
      </w:pPr>
    </w:p>
    <w:sectPr w:rsidR="00A52FB5" w:rsidRPr="00A52FB5" w:rsidSect="00A52FB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397A" w:rsidRDefault="0040397A">
      <w:r>
        <w:separator/>
      </w:r>
    </w:p>
  </w:endnote>
  <w:endnote w:type="continuationSeparator" w:id="0">
    <w:p w:rsidR="0040397A" w:rsidRDefault="00403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217C3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217C37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217C3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397A" w:rsidRDefault="0040397A">
      <w:r>
        <w:separator/>
      </w:r>
    </w:p>
  </w:footnote>
  <w:footnote w:type="continuationSeparator" w:id="0">
    <w:p w:rsidR="0040397A" w:rsidRDefault="004039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217C3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DA71B5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217C37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217C37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217C3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lignBordersAndEdges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FB5"/>
    <w:rsid w:val="00045180"/>
    <w:rsid w:val="0007010D"/>
    <w:rsid w:val="00217C37"/>
    <w:rsid w:val="00226A5C"/>
    <w:rsid w:val="00243839"/>
    <w:rsid w:val="00357535"/>
    <w:rsid w:val="0040397A"/>
    <w:rsid w:val="00453748"/>
    <w:rsid w:val="00460582"/>
    <w:rsid w:val="005C4DA7"/>
    <w:rsid w:val="007D4D1A"/>
    <w:rsid w:val="00A0387B"/>
    <w:rsid w:val="00A22C88"/>
    <w:rsid w:val="00A52FB5"/>
    <w:rsid w:val="00CE0C61"/>
    <w:rsid w:val="00DA7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9D62DA-9C8F-462B-81E5-3FE9537FD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52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A52FB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52FB5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A52FB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52FB5"/>
    <w:rPr>
      <w:rFonts w:ascii="Times New Roman" w:hAnsi="Times New Roman"/>
      <w:sz w:val="28"/>
    </w:rPr>
  </w:style>
  <w:style w:type="character" w:styleId="a8">
    <w:name w:val="page number"/>
    <w:basedOn w:val="a0"/>
    <w:rsid w:val="00A52FB5"/>
  </w:style>
  <w:style w:type="character" w:styleId="a9">
    <w:name w:val="Hyperlink"/>
    <w:basedOn w:val="a0"/>
    <w:uiPriority w:val="99"/>
    <w:unhideWhenUsed/>
    <w:rsid w:val="00A52FB5"/>
    <w:rPr>
      <w:color w:val="0563C1" w:themeColor="hyperlink"/>
      <w:u w:val="single"/>
    </w:rPr>
  </w:style>
  <w:style w:type="paragraph" w:customStyle="1" w:styleId="Style6">
    <w:name w:val="Style6"/>
    <w:basedOn w:val="a"/>
    <w:uiPriority w:val="99"/>
    <w:rsid w:val="00A52FB5"/>
    <w:pPr>
      <w:widowControl w:val="0"/>
      <w:autoSpaceDE w:val="0"/>
      <w:autoSpaceDN w:val="0"/>
      <w:adjustRightInd w:val="0"/>
      <w:spacing w:line="309" w:lineRule="exact"/>
      <w:ind w:firstLine="667"/>
      <w:jc w:val="both"/>
    </w:pPr>
    <w:rPr>
      <w:rFonts w:eastAsiaTheme="minorEastAsia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A52FB5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1881</Characters>
  <Application>Microsoft Office Word</Application>
  <DocSecurity>0</DocSecurity>
  <Lines>15</Lines>
  <Paragraphs>4</Paragraphs>
  <ScaleCrop>false</ScaleCrop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2021-04-16T11:46:00Z</cp:lastPrinted>
  <dcterms:created xsi:type="dcterms:W3CDTF">2021-04-22T09:44:00Z</dcterms:created>
  <dcterms:modified xsi:type="dcterms:W3CDTF">2021-04-22T09:44:00Z</dcterms:modified>
</cp:coreProperties>
</file>