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4" w:rsidRDefault="00974B9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74B94" w:rsidRDefault="00974B94" w:rsidP="00656C1A">
      <w:pPr>
        <w:spacing w:line="120" w:lineRule="atLeast"/>
        <w:jc w:val="center"/>
        <w:rPr>
          <w:sz w:val="24"/>
          <w:szCs w:val="24"/>
        </w:rPr>
      </w:pPr>
    </w:p>
    <w:p w:rsidR="00974B94" w:rsidRPr="00852378" w:rsidRDefault="00974B94" w:rsidP="00656C1A">
      <w:pPr>
        <w:spacing w:line="120" w:lineRule="atLeast"/>
        <w:jc w:val="center"/>
        <w:rPr>
          <w:sz w:val="10"/>
          <w:szCs w:val="10"/>
        </w:rPr>
      </w:pPr>
    </w:p>
    <w:p w:rsidR="00974B94" w:rsidRDefault="00974B94" w:rsidP="00656C1A">
      <w:pPr>
        <w:spacing w:line="120" w:lineRule="atLeast"/>
        <w:jc w:val="center"/>
        <w:rPr>
          <w:sz w:val="10"/>
          <w:szCs w:val="24"/>
        </w:rPr>
      </w:pPr>
    </w:p>
    <w:p w:rsidR="00974B94" w:rsidRPr="005541F0" w:rsidRDefault="00974B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4B94" w:rsidRDefault="00974B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4B94" w:rsidRPr="005541F0" w:rsidRDefault="00974B9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74B94" w:rsidRPr="005649E4" w:rsidRDefault="00974B94" w:rsidP="00656C1A">
      <w:pPr>
        <w:spacing w:line="120" w:lineRule="atLeast"/>
        <w:jc w:val="center"/>
        <w:rPr>
          <w:sz w:val="18"/>
          <w:szCs w:val="24"/>
        </w:rPr>
      </w:pPr>
    </w:p>
    <w:p w:rsidR="00974B94" w:rsidRPr="001D25B0" w:rsidRDefault="00974B9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74B94" w:rsidRPr="005541F0" w:rsidRDefault="00974B94" w:rsidP="00656C1A">
      <w:pPr>
        <w:spacing w:line="120" w:lineRule="atLeast"/>
        <w:jc w:val="center"/>
        <w:rPr>
          <w:sz w:val="18"/>
          <w:szCs w:val="24"/>
        </w:rPr>
      </w:pPr>
    </w:p>
    <w:p w:rsidR="00974B94" w:rsidRPr="005541F0" w:rsidRDefault="00974B94" w:rsidP="00656C1A">
      <w:pPr>
        <w:spacing w:line="120" w:lineRule="atLeast"/>
        <w:jc w:val="center"/>
        <w:rPr>
          <w:sz w:val="20"/>
          <w:szCs w:val="24"/>
        </w:rPr>
      </w:pPr>
    </w:p>
    <w:p w:rsidR="00974B94" w:rsidRPr="001D25B0" w:rsidRDefault="00974B9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74B94" w:rsidRDefault="00974B94" w:rsidP="00656C1A">
      <w:pPr>
        <w:spacing w:line="120" w:lineRule="atLeast"/>
        <w:jc w:val="center"/>
        <w:rPr>
          <w:sz w:val="30"/>
          <w:szCs w:val="24"/>
        </w:rPr>
      </w:pPr>
    </w:p>
    <w:p w:rsidR="00974B94" w:rsidRPr="00656C1A" w:rsidRDefault="00974B9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74B9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4B94" w:rsidRPr="00F8214F" w:rsidRDefault="00974B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74B94" w:rsidRPr="00F8214F" w:rsidRDefault="00124C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74B94" w:rsidRPr="00F8214F" w:rsidRDefault="00974B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74B94" w:rsidRPr="00F8214F" w:rsidRDefault="00124C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74B94" w:rsidRPr="00A63FB0" w:rsidRDefault="00974B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74B94" w:rsidRPr="00A3761A" w:rsidRDefault="00124C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74B94" w:rsidRPr="00F8214F" w:rsidRDefault="00974B9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74B94" w:rsidRPr="00F8214F" w:rsidRDefault="00974B9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74B94" w:rsidRPr="00AB4194" w:rsidRDefault="00974B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74B94" w:rsidRPr="00F8214F" w:rsidRDefault="00124C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121</w:t>
            </w:r>
          </w:p>
        </w:tc>
      </w:tr>
    </w:tbl>
    <w:p w:rsidR="00974B94" w:rsidRPr="00C725A6" w:rsidRDefault="00974B94" w:rsidP="00C725A6">
      <w:pPr>
        <w:rPr>
          <w:rFonts w:cs="Times New Roman"/>
          <w:szCs w:val="28"/>
        </w:rPr>
      </w:pP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постановление </w:t>
      </w:r>
      <w:r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20.07.2007 № 34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«Об утверждении Положения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порядке предоставления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работникам органов местного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самоуправления города Сургута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жилых помещений в общежитиях </w:t>
      </w:r>
    </w:p>
    <w:p w:rsidR="00974B94" w:rsidRDefault="00974B94" w:rsidP="00974B94">
      <w:pPr>
        <w:spacing w:line="240" w:lineRule="auto"/>
        <w:ind w:right="-42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муниципального жилищного фонда»</w:t>
      </w:r>
    </w:p>
    <w:p w:rsidR="00974B94" w:rsidRDefault="00974B94" w:rsidP="00974B94">
      <w:pPr>
        <w:spacing w:line="240" w:lineRule="auto"/>
        <w:ind w:right="-427" w:firstLine="567"/>
        <w:jc w:val="both"/>
        <w:rPr>
          <w:rFonts w:eastAsia="Calibri" w:cs="Times New Roman"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427" w:firstLine="567"/>
        <w:jc w:val="both"/>
        <w:rPr>
          <w:rFonts w:eastAsia="Calibri" w:cs="Times New Roman"/>
          <w:szCs w:val="28"/>
          <w:lang w:eastAsia="ru-RU"/>
        </w:rPr>
      </w:pPr>
    </w:p>
    <w:p w:rsidR="00974B94" w:rsidRDefault="00974B94" w:rsidP="00974B94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 соответствии с протоколом заседания Правительственной комиссии              по проведению административной реформы от 08.11.2016 № 143, распоряжением Администрации города от 30.12.2005 № 3686 «Об утверждении Регламента Администрации города»:</w:t>
      </w:r>
    </w:p>
    <w:p w:rsidR="00974B94" w:rsidRDefault="00974B94" w:rsidP="00974B94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Внести в постановление Главы города </w:t>
      </w:r>
      <w:r>
        <w:rPr>
          <w:rFonts w:eastAsia="Calibri" w:cs="Times New Roman"/>
          <w:szCs w:val="28"/>
          <w:lang w:eastAsia="ru-RU"/>
        </w:rPr>
        <w:t>от 20.07.2007 № 34 «Об утверж-</w:t>
      </w:r>
      <w:r>
        <w:rPr>
          <w:rFonts w:eastAsia="Calibri" w:cs="Times New Roman"/>
          <w:szCs w:val="28"/>
          <w:lang w:eastAsia="ru-RU"/>
        </w:rPr>
        <w:br/>
        <w:t xml:space="preserve">дении Положения о порядке предоставления работникам органов местного </w:t>
      </w:r>
      <w:r>
        <w:rPr>
          <w:rFonts w:eastAsia="Calibri" w:cs="Times New Roman"/>
          <w:szCs w:val="28"/>
          <w:lang w:eastAsia="ru-RU"/>
        </w:rPr>
        <w:br/>
        <w:t>самоуправления города Сургута жилых помещений в общежитиях муници-</w:t>
      </w:r>
      <w:r>
        <w:rPr>
          <w:rFonts w:eastAsia="Calibri" w:cs="Times New Roman"/>
          <w:szCs w:val="28"/>
          <w:lang w:eastAsia="ru-RU"/>
        </w:rPr>
        <w:br/>
        <w:t>пального жилищного фонда»</w:t>
      </w:r>
      <w:r>
        <w:rPr>
          <w:rFonts w:eastAsia="Times New Roman" w:cs="Times New Roman"/>
          <w:szCs w:val="28"/>
          <w:lang w:eastAsia="ru-RU"/>
        </w:rPr>
        <w:t xml:space="preserve"> изменения, изложив пункты 2.2, 2.3 раздела 2 </w:t>
      </w:r>
      <w:r>
        <w:rPr>
          <w:rFonts w:eastAsia="Times New Roman" w:cs="Times New Roman"/>
          <w:szCs w:val="28"/>
          <w:lang w:eastAsia="ru-RU"/>
        </w:rPr>
        <w:br/>
        <w:t>приложения к постановлению в следующей редакции: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«2.2. Для постановки на учет в целях рассмотрения вопроса                                        о предоставлении жилого помещения в общежитии работники самостоятельно представляют в управление следующие документы: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2.2.1. Заявление работника на имя Главы города о предоставлении жилого помещения в общежитии.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2.2.2. Ходатайство руководителя структурного подразделения органа </w:t>
      </w:r>
      <w:r>
        <w:rPr>
          <w:rFonts w:eastAsia="Times New Roman" w:cs="Times New Roman"/>
          <w:szCs w:val="28"/>
          <w:lang w:eastAsia="ru-RU"/>
        </w:rPr>
        <w:br/>
        <w:t xml:space="preserve">местного самоуправления города, согласованное с высшим должностным лицом Администрации города, курирующим соответствующее структурное подразделение на имя Главы города. 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2.2.3. Правоустанавливающие документы на жилые помещения, находящиеся в пользовании работника и членов его семьи, проживающих совместно.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2.2.4. Копию трудового договора с работником, заверенную подписью </w:t>
      </w:r>
      <w:r>
        <w:rPr>
          <w:rFonts w:eastAsia="Times New Roman" w:cs="Times New Roman"/>
          <w:szCs w:val="28"/>
          <w:lang w:eastAsia="ru-RU"/>
        </w:rPr>
        <w:br/>
        <w:t>ответственного лица и печатью организации.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2.2.5. Копии документов, удостоверяющих личность работника и членов его семьи, проживающих совместно.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2.2.6. Оригиналы и копии документов, удостоверяющих семейное </w:t>
      </w:r>
      <w:r>
        <w:rPr>
          <w:rFonts w:eastAsia="Times New Roman" w:cs="Times New Roman"/>
          <w:szCs w:val="28"/>
          <w:lang w:eastAsia="ru-RU"/>
        </w:rPr>
        <w:br/>
        <w:t>положение (свидетельство о заключении (расторжении) брака, о смерти) –              при наличии.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сличения копий с оригиналами документов последние возвращаются заявителю специалистом управления. В случае представления нотариально заверенных копий документов оригиналы не представляются.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 Перечень документов (сведений), которые запрашиваются специалистом управления для принятия решения о постановке на учет работника в целях рассмотрения вопроса о предоставлении жилого помещения в общежитии: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2.3.1. Сведения бюджетного учреждения Ханты-Мансийского автономного округа – Югры «Центр имущественных отношений», подтверждающие наличие или отсутствие жилого помещения в собственности гражданина </w:t>
      </w:r>
      <w:r>
        <w:rPr>
          <w:rFonts w:eastAsia="Times New Roman" w:cs="Times New Roman"/>
          <w:szCs w:val="28"/>
          <w:lang w:eastAsia="ru-RU"/>
        </w:rPr>
        <w:br/>
        <w:t xml:space="preserve">и членов его семьи на территории города Сургута, в том числе на ранее </w:t>
      </w:r>
      <w:r>
        <w:rPr>
          <w:rFonts w:eastAsia="Times New Roman" w:cs="Times New Roman"/>
          <w:szCs w:val="28"/>
          <w:lang w:eastAsia="ru-RU"/>
        </w:rPr>
        <w:br/>
        <w:t>существовавшие фамилию, имя, отчество (в случае изменения фамилии, имени, отчества).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2.3.2. Сведения о регистрации граждан по месту жительства или по месту пребывания (отдел по вопросам миграции Управления Министерства </w:t>
      </w:r>
      <w:r>
        <w:rPr>
          <w:rFonts w:eastAsia="Times New Roman" w:cs="Times New Roman"/>
          <w:szCs w:val="28"/>
          <w:lang w:eastAsia="ru-RU"/>
        </w:rPr>
        <w:br/>
        <w:t>внутренних дел России по городу Сургуту).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2.3.3. Сведения из Единого государственного реестра прав на недвижимое имущество и сделок с ним у заявителя и членов его семьи, проживающих </w:t>
      </w:r>
      <w:r>
        <w:rPr>
          <w:rFonts w:eastAsia="Times New Roman" w:cs="Times New Roman"/>
          <w:szCs w:val="28"/>
          <w:lang w:eastAsia="ru-RU"/>
        </w:rPr>
        <w:br/>
        <w:t xml:space="preserve">совместно, а также супруга заявителя, проживающего отдельно, в том числе </w:t>
      </w:r>
      <w:r>
        <w:rPr>
          <w:rFonts w:eastAsia="Times New Roman" w:cs="Times New Roman"/>
          <w:szCs w:val="28"/>
          <w:lang w:eastAsia="ru-RU"/>
        </w:rPr>
        <w:br/>
        <w:t xml:space="preserve">на ранее существовавшие фамилию, имя, отчество (в случае изменения фамилии, имени, отчества) (Сургутский отдел Управления Федеральной службы государственной регистрации, кадастра и картографии по Ханты-Мансийскому </w:t>
      </w:r>
      <w:r>
        <w:rPr>
          <w:rFonts w:eastAsia="Times New Roman" w:cs="Times New Roman"/>
          <w:szCs w:val="28"/>
          <w:lang w:eastAsia="ru-RU"/>
        </w:rPr>
        <w:br/>
        <w:t>автономному округу – Югре).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Специалист управления истребует указанные документы (сведения)                 по каналам межведомственного взаимодействия почтой в электронном виде.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Гражданин вправе представить документы (сведения) по собственной </w:t>
      </w:r>
      <w:r w:rsidR="0036193C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инициативе.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Информацию об отсутствии или наличии у работника и членов его семьи жилых помещений по договорам социального найма, коммерческого найма                в муниципальном жилищном фонде или по договорам найма специализи-</w:t>
      </w:r>
      <w:r>
        <w:rPr>
          <w:rFonts w:eastAsia="Times New Roman" w:cs="Times New Roman"/>
          <w:szCs w:val="28"/>
          <w:lang w:eastAsia="ru-RU"/>
        </w:rPr>
        <w:br/>
        <w:t>рованного жилого помещения готовят специалисты управления в форме справки».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974B94">
        <w:rPr>
          <w:rFonts w:eastAsia="Times New Roman" w:cs="Times New Roman"/>
          <w:szCs w:val="28"/>
          <w:lang w:val="en-US" w:eastAsia="ru-RU"/>
        </w:rPr>
        <w:t>www</w:t>
      </w:r>
      <w:r w:rsidRPr="00974B94">
        <w:rPr>
          <w:rFonts w:eastAsia="Times New Roman" w:cs="Times New Roman"/>
          <w:szCs w:val="28"/>
          <w:lang w:eastAsia="ru-RU"/>
        </w:rPr>
        <w:t>.</w:t>
      </w:r>
      <w:r w:rsidRPr="00974B94">
        <w:rPr>
          <w:rFonts w:eastAsia="Times New Roman" w:cs="Times New Roman"/>
          <w:szCs w:val="28"/>
          <w:lang w:val="en-US" w:eastAsia="ru-RU"/>
        </w:rPr>
        <w:t>admsurgut</w:t>
      </w:r>
      <w:r w:rsidRPr="00974B94">
        <w:rPr>
          <w:rFonts w:eastAsia="Times New Roman" w:cs="Times New Roman"/>
          <w:szCs w:val="28"/>
          <w:lang w:eastAsia="ru-RU"/>
        </w:rPr>
        <w:t>.</w:t>
      </w:r>
      <w:r w:rsidRPr="00974B94"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974B94" w:rsidRDefault="00974B94" w:rsidP="00974B94">
      <w:pPr>
        <w:tabs>
          <w:tab w:val="left" w:pos="1134"/>
          <w:tab w:val="left" w:pos="1277"/>
          <w:tab w:val="left" w:pos="1701"/>
        </w:tabs>
        <w:spacing w:line="240" w:lineRule="auto"/>
        <w:ind w:right="-1"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 Настоящее постановление вступает в силу с момента его издания.</w:t>
      </w:r>
    </w:p>
    <w:p w:rsidR="00974B94" w:rsidRDefault="00974B94" w:rsidP="00974B94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Главы города, курирующего сферу городского хозяйства и управления </w:t>
      </w:r>
      <w:r>
        <w:rPr>
          <w:rFonts w:eastAsia="Times New Roman" w:cs="Times New Roman"/>
          <w:szCs w:val="28"/>
          <w:lang w:eastAsia="ru-RU"/>
        </w:rPr>
        <w:br/>
        <w:t>имуществом, находящимся в муниципальной собственности.</w:t>
      </w:r>
    </w:p>
    <w:p w:rsidR="00974B94" w:rsidRDefault="00974B94" w:rsidP="00974B94">
      <w:pPr>
        <w:spacing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974B94" w:rsidRDefault="00974B94" w:rsidP="00974B94">
      <w:pPr>
        <w:spacing w:line="240" w:lineRule="auto"/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В.Н. Шувалов</w:t>
      </w:r>
    </w:p>
    <w:p w:rsidR="00236616" w:rsidRPr="00974B94" w:rsidRDefault="00236616" w:rsidP="00974B94"/>
    <w:sectPr w:rsidR="00236616" w:rsidRPr="00974B94" w:rsidSect="00974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95" w:rsidRDefault="00814695">
      <w:pPr>
        <w:spacing w:line="240" w:lineRule="auto"/>
      </w:pPr>
      <w:r>
        <w:separator/>
      </w:r>
    </w:p>
  </w:endnote>
  <w:endnote w:type="continuationSeparator" w:id="0">
    <w:p w:rsidR="00814695" w:rsidRDefault="0081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C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C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C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95" w:rsidRDefault="00814695">
      <w:pPr>
        <w:spacing w:line="240" w:lineRule="auto"/>
      </w:pPr>
      <w:r>
        <w:separator/>
      </w:r>
    </w:p>
  </w:footnote>
  <w:footnote w:type="continuationSeparator" w:id="0">
    <w:p w:rsidR="00814695" w:rsidRDefault="0081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C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B21D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4CB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36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364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364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124C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124C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908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820" w:hanging="1440"/>
      </w:pPr>
    </w:lvl>
    <w:lvl w:ilvl="6">
      <w:start w:val="1"/>
      <w:numFmt w:val="decimal"/>
      <w:lvlText w:val="%1.%2.%3.%4.%5.%6.%7."/>
      <w:lvlJc w:val="left"/>
      <w:pPr>
        <w:ind w:left="9456" w:hanging="1800"/>
      </w:pPr>
    </w:lvl>
    <w:lvl w:ilvl="7">
      <w:start w:val="1"/>
      <w:numFmt w:val="decimal"/>
      <w:lvlText w:val="%1.%2.%3.%4.%5.%6.%7.%8."/>
      <w:lvlJc w:val="left"/>
      <w:pPr>
        <w:ind w:left="10732" w:hanging="1800"/>
      </w:pPr>
    </w:lvl>
    <w:lvl w:ilvl="8">
      <w:start w:val="1"/>
      <w:numFmt w:val="decimal"/>
      <w:lvlText w:val="%1.%2.%3.%4.%5.%6.%7.%8.%9."/>
      <w:lvlJc w:val="left"/>
      <w:pPr>
        <w:ind w:left="123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94"/>
    <w:rsid w:val="00124CB5"/>
    <w:rsid w:val="00236616"/>
    <w:rsid w:val="00283648"/>
    <w:rsid w:val="002E5E06"/>
    <w:rsid w:val="0036193C"/>
    <w:rsid w:val="00375200"/>
    <w:rsid w:val="004137E5"/>
    <w:rsid w:val="00814695"/>
    <w:rsid w:val="00974B94"/>
    <w:rsid w:val="00A453C2"/>
    <w:rsid w:val="00B02C20"/>
    <w:rsid w:val="00E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01A5-1CA9-4272-914B-CC5CD582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4B9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74B9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74B9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B94"/>
    <w:rPr>
      <w:rFonts w:ascii="Times New Roman" w:hAnsi="Times New Roman"/>
      <w:sz w:val="28"/>
    </w:rPr>
  </w:style>
  <w:style w:type="character" w:styleId="a8">
    <w:name w:val="page number"/>
    <w:basedOn w:val="a0"/>
    <w:rsid w:val="00974B94"/>
  </w:style>
  <w:style w:type="character" w:styleId="a9">
    <w:name w:val="Hyperlink"/>
    <w:basedOn w:val="a0"/>
    <w:uiPriority w:val="99"/>
    <w:unhideWhenUsed/>
    <w:rsid w:val="00974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2020-09-22T04:18:00Z</cp:lastPrinted>
  <dcterms:created xsi:type="dcterms:W3CDTF">2020-11-26T05:54:00Z</dcterms:created>
  <dcterms:modified xsi:type="dcterms:W3CDTF">2020-11-26T05:54:00Z</dcterms:modified>
</cp:coreProperties>
</file>