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61" w:rsidRDefault="00B65C61" w:rsidP="00656C1A">
      <w:pPr>
        <w:spacing w:line="120" w:lineRule="atLeast"/>
        <w:jc w:val="center"/>
        <w:rPr>
          <w:sz w:val="24"/>
          <w:szCs w:val="24"/>
        </w:rPr>
      </w:pPr>
    </w:p>
    <w:p w:rsidR="00B65C61" w:rsidRDefault="00B65C61" w:rsidP="00656C1A">
      <w:pPr>
        <w:spacing w:line="120" w:lineRule="atLeast"/>
        <w:jc w:val="center"/>
        <w:rPr>
          <w:sz w:val="24"/>
          <w:szCs w:val="24"/>
        </w:rPr>
      </w:pPr>
    </w:p>
    <w:p w:rsidR="00B65C61" w:rsidRPr="00852378" w:rsidRDefault="00B65C61" w:rsidP="00656C1A">
      <w:pPr>
        <w:spacing w:line="120" w:lineRule="atLeast"/>
        <w:jc w:val="center"/>
        <w:rPr>
          <w:sz w:val="10"/>
          <w:szCs w:val="10"/>
        </w:rPr>
      </w:pPr>
    </w:p>
    <w:p w:rsidR="00B65C61" w:rsidRDefault="00B65C61" w:rsidP="00656C1A">
      <w:pPr>
        <w:spacing w:line="120" w:lineRule="atLeast"/>
        <w:jc w:val="center"/>
        <w:rPr>
          <w:sz w:val="10"/>
          <w:szCs w:val="24"/>
        </w:rPr>
      </w:pPr>
    </w:p>
    <w:p w:rsidR="00B65C61" w:rsidRPr="005541F0" w:rsidRDefault="00B65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5C61" w:rsidRPr="005541F0" w:rsidRDefault="00B65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5C61" w:rsidRPr="005649E4" w:rsidRDefault="00B65C61" w:rsidP="00656C1A">
      <w:pPr>
        <w:spacing w:line="120" w:lineRule="atLeast"/>
        <w:jc w:val="center"/>
        <w:rPr>
          <w:sz w:val="18"/>
          <w:szCs w:val="24"/>
        </w:rPr>
      </w:pPr>
    </w:p>
    <w:p w:rsidR="00B65C61" w:rsidRPr="001D25B0" w:rsidRDefault="00B65C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65C61" w:rsidRPr="005541F0" w:rsidRDefault="00B65C61" w:rsidP="00656C1A">
      <w:pPr>
        <w:spacing w:line="120" w:lineRule="atLeast"/>
        <w:jc w:val="center"/>
        <w:rPr>
          <w:sz w:val="18"/>
          <w:szCs w:val="24"/>
        </w:rPr>
      </w:pPr>
    </w:p>
    <w:p w:rsidR="00B65C61" w:rsidRPr="005541F0" w:rsidRDefault="00B65C61" w:rsidP="00656C1A">
      <w:pPr>
        <w:spacing w:line="120" w:lineRule="atLeast"/>
        <w:jc w:val="center"/>
        <w:rPr>
          <w:sz w:val="20"/>
          <w:szCs w:val="24"/>
        </w:rPr>
      </w:pPr>
    </w:p>
    <w:p w:rsidR="00B65C61" w:rsidRPr="001D25B0" w:rsidRDefault="00B65C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65C61" w:rsidRDefault="00B65C61" w:rsidP="00656C1A">
      <w:pPr>
        <w:spacing w:line="120" w:lineRule="atLeast"/>
        <w:jc w:val="center"/>
        <w:rPr>
          <w:sz w:val="30"/>
          <w:szCs w:val="24"/>
        </w:rPr>
      </w:pPr>
    </w:p>
    <w:p w:rsidR="00B65C61" w:rsidRPr="00656C1A" w:rsidRDefault="00B65C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65C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65C61" w:rsidRPr="00F8214F" w:rsidRDefault="00B65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65C61" w:rsidRPr="00F8214F" w:rsidRDefault="004B77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65C61" w:rsidRPr="00F8214F" w:rsidRDefault="00B65C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65C61" w:rsidRPr="00F8214F" w:rsidRDefault="004B77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65C61" w:rsidRPr="00A63FB0" w:rsidRDefault="00B65C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65C61" w:rsidRPr="00A3761A" w:rsidRDefault="004B77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65C61" w:rsidRPr="00F8214F" w:rsidRDefault="00B65C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65C61" w:rsidRPr="00F8214F" w:rsidRDefault="00B65C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65C61" w:rsidRPr="00AB4194" w:rsidRDefault="00B65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65C61" w:rsidRPr="00F8214F" w:rsidRDefault="009E61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4B7712">
              <w:rPr>
                <w:sz w:val="24"/>
                <w:szCs w:val="24"/>
              </w:rPr>
              <w:t>9</w:t>
            </w:r>
          </w:p>
        </w:tc>
      </w:tr>
    </w:tbl>
    <w:p w:rsidR="00B65C61" w:rsidRPr="00C725A6" w:rsidRDefault="00B65C61" w:rsidP="00C725A6">
      <w:pPr>
        <w:rPr>
          <w:rFonts w:cs="Times New Roman"/>
          <w:szCs w:val="28"/>
        </w:rPr>
      </w:pPr>
    </w:p>
    <w:p w:rsidR="00B65C61" w:rsidRDefault="00B65C61" w:rsidP="00B65C61">
      <w:r>
        <w:t xml:space="preserve">О назначении публичных </w:t>
      </w:r>
    </w:p>
    <w:p w:rsidR="00B65C61" w:rsidRDefault="00B65C61" w:rsidP="00B65C61">
      <w:r>
        <w:t>слушаний по проекту планировки</w:t>
      </w:r>
    </w:p>
    <w:p w:rsidR="00B65C61" w:rsidRDefault="00B65C61" w:rsidP="00B65C61">
      <w:r>
        <w:t>и проекту межевания территории</w:t>
      </w:r>
    </w:p>
    <w:p w:rsidR="00B65C61" w:rsidRDefault="00B65C61" w:rsidP="00B65C61">
      <w:r>
        <w:t>для размещения линейного объекта</w:t>
      </w:r>
    </w:p>
    <w:p w:rsidR="00B65C61" w:rsidRDefault="00B65C61" w:rsidP="00B65C61">
      <w:r>
        <w:t>«Инженерные сети и подъездные</w:t>
      </w:r>
    </w:p>
    <w:p w:rsidR="00B65C61" w:rsidRDefault="00B65C61" w:rsidP="00B65C61">
      <w:r>
        <w:t xml:space="preserve">пути к СОШ в </w:t>
      </w:r>
      <w:proofErr w:type="spellStart"/>
      <w:r>
        <w:t>мкр</w:t>
      </w:r>
      <w:proofErr w:type="spellEnd"/>
      <w:r>
        <w:t>. 30 «А»</w:t>
      </w:r>
    </w:p>
    <w:p w:rsidR="00B65C61" w:rsidRDefault="00B65C61" w:rsidP="00B65C61">
      <w:pPr>
        <w:jc w:val="both"/>
        <w:rPr>
          <w:szCs w:val="28"/>
        </w:rPr>
      </w:pPr>
    </w:p>
    <w:p w:rsidR="00B65C61" w:rsidRDefault="00B65C61" w:rsidP="00B65C61">
      <w:pPr>
        <w:outlineLvl w:val="0"/>
        <w:rPr>
          <w:szCs w:val="28"/>
        </w:rPr>
      </w:pP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                            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br/>
        <w:t>и проведения общественных обсуждений или публичных слушаний по вопросам градостроительной деятельности в городе Сургуте», учитывая обращение муниципального казенного учреждения «Управление капитального строительства»: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 xml:space="preserve">Назначить публичные слушания по проекту планировки и проекту                   межевания территории для размещения линейного объекта «Инженерные сети                          и подъездные пути к СОШ в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30 «А».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10.02.2020 в 18.00.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>, а также на официальном портале                  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B65C61" w:rsidRDefault="00B65C61" w:rsidP="00B65C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7. Участники публичных слушаний имеют право вносить предложения                 и замечания:</w:t>
      </w:r>
    </w:p>
    <w:p w:rsidR="00B65C61" w:rsidRDefault="00B65C61" w:rsidP="00B65C61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- в письменной или устной форме в ходе проведения публичных слушаний;</w:t>
      </w:r>
    </w:p>
    <w:p w:rsidR="00B65C61" w:rsidRDefault="00B65C61" w:rsidP="00B65C61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320, в рабочие дни с 09.00 до 17.00, </w:t>
      </w:r>
      <w:proofErr w:type="gramStart"/>
      <w:r>
        <w:rPr>
          <w:szCs w:val="28"/>
        </w:rPr>
        <w:t xml:space="preserve">телефон:   </w:t>
      </w:r>
      <w:proofErr w:type="gramEnd"/>
      <w:r>
        <w:rPr>
          <w:szCs w:val="28"/>
        </w:rPr>
        <w:t xml:space="preserve">                 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B65C61" w:rsidRDefault="00B65C61" w:rsidP="00B65C61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B65C61" w:rsidRDefault="00B65C61" w:rsidP="00B65C61">
      <w:pPr>
        <w:ind w:firstLine="709"/>
        <w:jc w:val="both"/>
        <w:rPr>
          <w:szCs w:val="28"/>
        </w:rPr>
      </w:pPr>
      <w:r>
        <w:rPr>
          <w:szCs w:val="28"/>
        </w:rPr>
        <w:t>- до 25.01.2020 настоящее постановление;</w:t>
      </w:r>
    </w:p>
    <w:p w:rsidR="00B65C61" w:rsidRDefault="00B65C61" w:rsidP="00B65C61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B65C61" w:rsidRDefault="00B65C61" w:rsidP="00B65C6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B65C61" w:rsidRDefault="00B65C61" w:rsidP="00B65C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- 25.01.2020 настоящее постановление;</w:t>
      </w:r>
    </w:p>
    <w:p w:rsidR="00B65C61" w:rsidRDefault="00B65C61" w:rsidP="00B65C61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B65C61" w:rsidRDefault="00B65C61" w:rsidP="00B65C6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B65C61" w:rsidRDefault="00B65C61" w:rsidP="00B65C61">
      <w:pPr>
        <w:jc w:val="both"/>
        <w:rPr>
          <w:szCs w:val="28"/>
        </w:rPr>
      </w:pPr>
    </w:p>
    <w:p w:rsidR="00B65C61" w:rsidRDefault="00B65C61" w:rsidP="00B65C61">
      <w:pPr>
        <w:jc w:val="both"/>
        <w:outlineLvl w:val="0"/>
        <w:rPr>
          <w:szCs w:val="28"/>
        </w:rPr>
      </w:pPr>
    </w:p>
    <w:p w:rsidR="00B65C61" w:rsidRDefault="00B65C61" w:rsidP="00B65C61">
      <w:pPr>
        <w:jc w:val="both"/>
        <w:outlineLvl w:val="0"/>
        <w:rPr>
          <w:szCs w:val="28"/>
        </w:rPr>
      </w:pPr>
    </w:p>
    <w:p w:rsidR="00B65C61" w:rsidRDefault="00B65C61" w:rsidP="00B65C61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B65C61" w:rsidRDefault="00B65C61" w:rsidP="00B65C61">
      <w:pPr>
        <w:jc w:val="both"/>
        <w:rPr>
          <w:szCs w:val="28"/>
        </w:rPr>
      </w:pPr>
    </w:p>
    <w:p w:rsidR="00EE2AB4" w:rsidRPr="00B65C61" w:rsidRDefault="00EE2AB4" w:rsidP="00B65C61"/>
    <w:sectPr w:rsidR="00EE2AB4" w:rsidRPr="00B65C61" w:rsidSect="00B65C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EB" w:rsidRDefault="00D414EB">
      <w:r>
        <w:separator/>
      </w:r>
    </w:p>
  </w:endnote>
  <w:endnote w:type="continuationSeparator" w:id="0">
    <w:p w:rsidR="00D414EB" w:rsidRDefault="00D4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EB" w:rsidRDefault="00D414EB">
      <w:r>
        <w:separator/>
      </w:r>
    </w:p>
  </w:footnote>
  <w:footnote w:type="continuationSeparator" w:id="0">
    <w:p w:rsidR="00D414EB" w:rsidRDefault="00D4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8521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61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41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1"/>
    <w:rsid w:val="0036406C"/>
    <w:rsid w:val="004B7712"/>
    <w:rsid w:val="005440FF"/>
    <w:rsid w:val="00710297"/>
    <w:rsid w:val="009E61E7"/>
    <w:rsid w:val="00B65C61"/>
    <w:rsid w:val="00C060F6"/>
    <w:rsid w:val="00D414EB"/>
    <w:rsid w:val="00E8521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BA42"/>
  <w15:chartTrackingRefBased/>
  <w15:docId w15:val="{64495150-99A5-48F6-804C-D67A182C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5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5C61"/>
    <w:rPr>
      <w:rFonts w:ascii="Times New Roman" w:hAnsi="Times New Roman"/>
      <w:sz w:val="28"/>
    </w:rPr>
  </w:style>
  <w:style w:type="character" w:styleId="a6">
    <w:name w:val="page number"/>
    <w:basedOn w:val="a0"/>
    <w:rsid w:val="00B6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2020-01-17T04:06:00Z</cp:lastPrinted>
  <dcterms:created xsi:type="dcterms:W3CDTF">2020-01-22T13:32:00Z</dcterms:created>
  <dcterms:modified xsi:type="dcterms:W3CDTF">2020-01-22T13:35:00Z</dcterms:modified>
</cp:coreProperties>
</file>