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78" w:rsidRDefault="00E7417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74178" w:rsidRDefault="00E74178" w:rsidP="00656C1A">
      <w:pPr>
        <w:spacing w:line="120" w:lineRule="atLeast"/>
        <w:jc w:val="center"/>
        <w:rPr>
          <w:sz w:val="24"/>
          <w:szCs w:val="24"/>
        </w:rPr>
      </w:pPr>
    </w:p>
    <w:p w:rsidR="00E74178" w:rsidRPr="00852378" w:rsidRDefault="00E74178" w:rsidP="00656C1A">
      <w:pPr>
        <w:spacing w:line="120" w:lineRule="atLeast"/>
        <w:jc w:val="center"/>
        <w:rPr>
          <w:sz w:val="10"/>
          <w:szCs w:val="10"/>
        </w:rPr>
      </w:pPr>
    </w:p>
    <w:p w:rsidR="00E74178" w:rsidRDefault="00E74178" w:rsidP="00656C1A">
      <w:pPr>
        <w:spacing w:line="120" w:lineRule="atLeast"/>
        <w:jc w:val="center"/>
        <w:rPr>
          <w:sz w:val="10"/>
          <w:szCs w:val="24"/>
        </w:rPr>
      </w:pPr>
    </w:p>
    <w:p w:rsidR="00E74178" w:rsidRPr="005541F0" w:rsidRDefault="00E74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4178" w:rsidRDefault="00E741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74178" w:rsidRPr="005541F0" w:rsidRDefault="00E741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4178" w:rsidRPr="005649E4" w:rsidRDefault="00E74178" w:rsidP="00656C1A">
      <w:pPr>
        <w:spacing w:line="120" w:lineRule="atLeast"/>
        <w:jc w:val="center"/>
        <w:rPr>
          <w:sz w:val="18"/>
          <w:szCs w:val="24"/>
        </w:rPr>
      </w:pPr>
    </w:p>
    <w:p w:rsidR="00E74178" w:rsidRPr="00656C1A" w:rsidRDefault="00E741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74178" w:rsidRPr="005541F0" w:rsidRDefault="00E74178" w:rsidP="00656C1A">
      <w:pPr>
        <w:spacing w:line="120" w:lineRule="atLeast"/>
        <w:jc w:val="center"/>
        <w:rPr>
          <w:sz w:val="18"/>
          <w:szCs w:val="24"/>
        </w:rPr>
      </w:pPr>
    </w:p>
    <w:p w:rsidR="00E74178" w:rsidRPr="005541F0" w:rsidRDefault="00E74178" w:rsidP="00656C1A">
      <w:pPr>
        <w:spacing w:line="120" w:lineRule="atLeast"/>
        <w:jc w:val="center"/>
        <w:rPr>
          <w:sz w:val="20"/>
          <w:szCs w:val="24"/>
        </w:rPr>
      </w:pPr>
    </w:p>
    <w:p w:rsidR="00E74178" w:rsidRPr="00656C1A" w:rsidRDefault="00E741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74178" w:rsidRDefault="00E74178" w:rsidP="00656C1A">
      <w:pPr>
        <w:spacing w:line="120" w:lineRule="atLeast"/>
        <w:jc w:val="center"/>
        <w:rPr>
          <w:sz w:val="30"/>
          <w:szCs w:val="24"/>
        </w:rPr>
      </w:pPr>
    </w:p>
    <w:p w:rsidR="00E74178" w:rsidRPr="00656C1A" w:rsidRDefault="00E7417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741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74178" w:rsidRPr="00F8214F" w:rsidRDefault="00E74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74178" w:rsidRPr="00F8214F" w:rsidRDefault="00173B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74178" w:rsidRPr="00F8214F" w:rsidRDefault="00E741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74178" w:rsidRPr="00F8214F" w:rsidRDefault="00173B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E74178" w:rsidRPr="00A63FB0" w:rsidRDefault="00E741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74178" w:rsidRPr="00A3761A" w:rsidRDefault="00173B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74178" w:rsidRPr="00F8214F" w:rsidRDefault="00E741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74178" w:rsidRPr="00F8214F" w:rsidRDefault="00E741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74178" w:rsidRPr="00AB4194" w:rsidRDefault="00E741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74178" w:rsidRPr="00F8214F" w:rsidRDefault="00173B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6234</w:t>
            </w:r>
          </w:p>
        </w:tc>
      </w:tr>
    </w:tbl>
    <w:p w:rsidR="00E74178" w:rsidRPr="00C725A6" w:rsidRDefault="00E74178" w:rsidP="00C725A6">
      <w:pPr>
        <w:rPr>
          <w:rFonts w:cs="Times New Roman"/>
          <w:szCs w:val="28"/>
        </w:rPr>
      </w:pPr>
    </w:p>
    <w:p w:rsidR="00E74178" w:rsidRPr="002D770C" w:rsidRDefault="00E74178" w:rsidP="00E7417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О внесении изменений 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в </w:t>
      </w:r>
      <w:r w:rsidRPr="00543E51">
        <w:rPr>
          <w:rFonts w:eastAsia="Calibri" w:cs="Times New Roman"/>
          <w:szCs w:val="28"/>
        </w:rPr>
        <w:t>постановление Администрации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>города от 13.04.2020 № 2390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«О реализации мер по предотвращению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завоза и распространения новой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>коронавирусной инфекции,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cs="Times New Roman"/>
          <w:szCs w:val="28"/>
        </w:rPr>
      </w:pPr>
      <w:r w:rsidRPr="00543E51">
        <w:rPr>
          <w:rFonts w:cs="Times New Roman"/>
          <w:szCs w:val="28"/>
        </w:rPr>
        <w:t xml:space="preserve">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 xml:space="preserve">-19, </w:t>
      </w:r>
    </w:p>
    <w:p w:rsidR="00E74178" w:rsidRPr="00543E51" w:rsidRDefault="00E74178" w:rsidP="00E7417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543E51">
        <w:rPr>
          <w:rFonts w:cs="Times New Roman"/>
          <w:szCs w:val="28"/>
        </w:rPr>
        <w:t>на территории города»</w:t>
      </w:r>
    </w:p>
    <w:p w:rsidR="00E74178" w:rsidRPr="00543E51" w:rsidRDefault="00E74178" w:rsidP="00E74178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E74178" w:rsidRPr="00543E51" w:rsidRDefault="00E74178" w:rsidP="00E74178">
      <w:pPr>
        <w:widowControl w:val="0"/>
        <w:suppressAutoHyphens/>
        <w:autoSpaceDE w:val="0"/>
        <w:ind w:firstLine="567"/>
        <w:rPr>
          <w:rFonts w:eastAsia="Arial" w:cs="Times New Roman"/>
          <w:bCs/>
          <w:szCs w:val="28"/>
          <w:lang w:eastAsia="ar-SA"/>
        </w:rPr>
      </w:pPr>
    </w:p>
    <w:p w:rsidR="00E74178" w:rsidRPr="00543E51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543E51">
        <w:rPr>
          <w:rFonts w:eastAsia="Calibri" w:cs="Times New Roman"/>
          <w:szCs w:val="28"/>
        </w:rPr>
        <w:t xml:space="preserve">В соответствии с постановлением Губернатора Ханты-Мансийского </w:t>
      </w:r>
      <w:r>
        <w:rPr>
          <w:rFonts w:eastAsia="Calibri" w:cs="Times New Roman"/>
          <w:szCs w:val="28"/>
        </w:rPr>
        <w:br/>
      </w:r>
      <w:r w:rsidRPr="00543E51">
        <w:rPr>
          <w:rFonts w:eastAsia="Calibri" w:cs="Times New Roman"/>
          <w:szCs w:val="28"/>
        </w:rPr>
        <w:t xml:space="preserve">автономного округа – Югры от </w:t>
      </w:r>
      <w:r>
        <w:rPr>
          <w:rFonts w:eastAsia="Calibri" w:cs="Times New Roman"/>
          <w:szCs w:val="28"/>
        </w:rPr>
        <w:t>01.09</w:t>
      </w:r>
      <w:r w:rsidRPr="00543E51">
        <w:rPr>
          <w:rFonts w:eastAsia="Calibri" w:cs="Times New Roman"/>
          <w:szCs w:val="28"/>
        </w:rPr>
        <w:t xml:space="preserve">.2020 </w:t>
      </w:r>
      <w:r>
        <w:rPr>
          <w:rFonts w:eastAsia="Calibri" w:cs="Times New Roman"/>
          <w:szCs w:val="28"/>
        </w:rPr>
        <w:t>№ 115</w:t>
      </w:r>
      <w:r w:rsidRPr="00543E51">
        <w:rPr>
          <w:rFonts w:eastAsia="Calibri" w:cs="Times New Roman"/>
          <w:szCs w:val="28"/>
        </w:rPr>
        <w:t xml:space="preserve"> </w:t>
      </w:r>
      <w:r w:rsidRPr="00543E51">
        <w:rPr>
          <w:szCs w:val="28"/>
        </w:rPr>
        <w:t xml:space="preserve">«О </w:t>
      </w:r>
      <w:r>
        <w:rPr>
          <w:szCs w:val="28"/>
        </w:rPr>
        <w:t xml:space="preserve">переходе к третьему этапу снятия ограничительных мероприятий, действующих в Ханты-Мансийском </w:t>
      </w:r>
      <w:r>
        <w:rPr>
          <w:szCs w:val="28"/>
        </w:rPr>
        <w:br/>
        <w:t xml:space="preserve">автономном округе – Югре в период режима повышенной готовности, </w:t>
      </w:r>
      <w:r>
        <w:rPr>
          <w:szCs w:val="28"/>
        </w:rPr>
        <w:br/>
        <w:t xml:space="preserve">связанного с распространением новой коронавирусной инфекции, вызванной </w:t>
      </w:r>
      <w:r>
        <w:rPr>
          <w:szCs w:val="28"/>
          <w:lang w:val="en-US"/>
        </w:rPr>
        <w:t>COVID</w:t>
      </w:r>
      <w:r>
        <w:rPr>
          <w:szCs w:val="28"/>
        </w:rPr>
        <w:t xml:space="preserve">-19», </w:t>
      </w:r>
      <w:r w:rsidRPr="00543E51">
        <w:rPr>
          <w:rFonts w:eastAsia="Calibri" w:cs="Times New Roman"/>
          <w:szCs w:val="28"/>
        </w:rPr>
        <w:t xml:space="preserve">Уставом города Сургута, </w:t>
      </w:r>
      <w:r>
        <w:rPr>
          <w:rFonts w:eastAsia="Calibri" w:cs="Times New Roman"/>
          <w:szCs w:val="28"/>
        </w:rPr>
        <w:t>распоряжением</w:t>
      </w:r>
      <w:r w:rsidRPr="00543E51">
        <w:rPr>
          <w:rFonts w:eastAsia="Calibri" w:cs="Times New Roman"/>
          <w:szCs w:val="28"/>
        </w:rPr>
        <w:t xml:space="preserve"> Адм</w:t>
      </w:r>
      <w:r>
        <w:rPr>
          <w:rFonts w:eastAsia="Calibri" w:cs="Times New Roman"/>
          <w:szCs w:val="28"/>
        </w:rPr>
        <w:t xml:space="preserve">инистрации города </w:t>
      </w:r>
      <w:r>
        <w:rPr>
          <w:rFonts w:eastAsia="Calibri" w:cs="Times New Roman"/>
          <w:szCs w:val="28"/>
        </w:rPr>
        <w:br/>
        <w:t xml:space="preserve">от 30.12.2005 </w:t>
      </w:r>
      <w:r w:rsidRPr="00543E51">
        <w:rPr>
          <w:rFonts w:eastAsia="Calibri" w:cs="Times New Roman"/>
          <w:szCs w:val="28"/>
        </w:rPr>
        <w:t>№ 3686</w:t>
      </w:r>
      <w:r>
        <w:rPr>
          <w:rFonts w:eastAsia="Calibri" w:cs="Times New Roman"/>
          <w:szCs w:val="28"/>
        </w:rPr>
        <w:t xml:space="preserve"> </w:t>
      </w:r>
      <w:r w:rsidRPr="00543E51">
        <w:rPr>
          <w:rFonts w:eastAsia="Calibri" w:cs="Times New Roman"/>
          <w:szCs w:val="28"/>
        </w:rPr>
        <w:t>«Об утверждении Регламента Администрации города»</w:t>
      </w:r>
      <w:r>
        <w:rPr>
          <w:rFonts w:eastAsia="Calibri" w:cs="Times New Roman"/>
          <w:szCs w:val="28"/>
        </w:rPr>
        <w:t>:</w:t>
      </w:r>
    </w:p>
    <w:p w:rsidR="00E74178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543E51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543E51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543E51">
        <w:rPr>
          <w:rFonts w:eastAsia="Arial" w:cs="Times New Roman"/>
          <w:szCs w:val="28"/>
          <w:lang w:eastAsia="ar-SA"/>
        </w:rPr>
        <w:br/>
        <w:t>«</w:t>
      </w:r>
      <w:r w:rsidRPr="00543E51">
        <w:rPr>
          <w:rFonts w:cs="Times New Roman"/>
          <w:szCs w:val="28"/>
        </w:rPr>
        <w:t xml:space="preserve">О реализации мер по предотвращению завоза и распространения новой </w:t>
      </w:r>
      <w:r>
        <w:rPr>
          <w:rFonts w:cs="Times New Roman"/>
          <w:szCs w:val="28"/>
        </w:rPr>
        <w:br/>
      </w:r>
      <w:r w:rsidRPr="00543E51">
        <w:rPr>
          <w:rFonts w:cs="Times New Roman"/>
          <w:szCs w:val="28"/>
        </w:rPr>
        <w:t xml:space="preserve">коронавирусной инфекции, вызванной </w:t>
      </w:r>
      <w:r w:rsidRPr="00543E51">
        <w:rPr>
          <w:rFonts w:cs="Times New Roman"/>
          <w:szCs w:val="28"/>
          <w:lang w:val="en-US"/>
        </w:rPr>
        <w:t>COVID</w:t>
      </w:r>
      <w:r w:rsidRPr="00543E51">
        <w:rPr>
          <w:rFonts w:cs="Times New Roman"/>
          <w:szCs w:val="28"/>
        </w:rPr>
        <w:t>-19, на территории города</w:t>
      </w:r>
      <w:r w:rsidRPr="00543E51">
        <w:rPr>
          <w:rFonts w:eastAsia="Arial" w:cs="Times New Roman"/>
          <w:szCs w:val="28"/>
          <w:lang w:eastAsia="ar-SA"/>
        </w:rPr>
        <w:t xml:space="preserve">» </w:t>
      </w:r>
      <w:r>
        <w:rPr>
          <w:rFonts w:eastAsia="Arial" w:cs="Times New Roman"/>
          <w:szCs w:val="28"/>
          <w:lang w:eastAsia="ar-SA"/>
        </w:rPr>
        <w:br/>
      </w:r>
      <w:r w:rsidRPr="00543E51">
        <w:rPr>
          <w:rFonts w:eastAsia="Arial" w:cs="Times New Roman"/>
          <w:szCs w:val="28"/>
          <w:lang w:eastAsia="ar-SA"/>
        </w:rPr>
        <w:t xml:space="preserve">(с изменениями от 22.04.2020 № 2583, 07.05.2020 № 2950, 12.05.2020 № 3030, 29.05.2020 № 3488, 11.06.2020 № 3770, 23.06.2020 № 4057, 29.06.2020 </w:t>
      </w:r>
      <w:r w:rsidRPr="00543E51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4718, 24.07.2020         № 5002, 05.08.2020 № 5319, 12.08.2020 № 5537, 17.08.2020 № 5627, 24.08.2020 </w:t>
      </w:r>
      <w:r>
        <w:rPr>
          <w:rFonts w:eastAsia="Arial" w:cs="Times New Roman"/>
          <w:szCs w:val="28"/>
          <w:lang w:eastAsia="ar-SA"/>
        </w:rPr>
        <w:t xml:space="preserve">       </w:t>
      </w:r>
      <w:r w:rsidRPr="00543E51">
        <w:rPr>
          <w:rFonts w:eastAsia="Arial" w:cs="Times New Roman"/>
          <w:szCs w:val="28"/>
          <w:lang w:eastAsia="ar-SA"/>
        </w:rPr>
        <w:t>№ 5854</w:t>
      </w:r>
      <w:r>
        <w:rPr>
          <w:rFonts w:eastAsia="Arial" w:cs="Times New Roman"/>
          <w:szCs w:val="28"/>
          <w:lang w:eastAsia="ar-SA"/>
        </w:rPr>
        <w:t>, 27.08.2020 № 5968</w:t>
      </w:r>
      <w:r w:rsidRPr="00543E51">
        <w:rPr>
          <w:rFonts w:eastAsia="Arial" w:cs="Times New Roman"/>
          <w:szCs w:val="28"/>
          <w:lang w:eastAsia="ar-SA"/>
        </w:rPr>
        <w:t xml:space="preserve">) </w:t>
      </w:r>
      <w:r w:rsidRPr="00543E51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E74178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1.1. В подпункте 1.1 пункта 1 постановления слова «до 06 сентября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Cs w:val="28"/>
          <w:shd w:val="clear" w:color="auto" w:fill="FFFFFF"/>
        </w:rPr>
        <w:br/>
      </w:r>
      <w:r w:rsidRPr="00F93C19">
        <w:rPr>
          <w:rFonts w:eastAsia="Calibri" w:cs="Times New Roman"/>
          <w:szCs w:val="28"/>
          <w:shd w:val="clear" w:color="auto" w:fill="FFFFFF"/>
        </w:rPr>
        <w:t>2020</w:t>
      </w:r>
      <w:r>
        <w:rPr>
          <w:rFonts w:eastAsia="Calibri" w:cs="Times New Roman"/>
          <w:szCs w:val="28"/>
          <w:shd w:val="clear" w:color="auto" w:fill="FFFFFF"/>
        </w:rPr>
        <w:t xml:space="preserve"> года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вклю</w:t>
      </w:r>
      <w:r>
        <w:rPr>
          <w:rFonts w:eastAsia="Calibri" w:cs="Times New Roman"/>
          <w:szCs w:val="28"/>
          <w:shd w:val="clear" w:color="auto" w:fill="FFFFFF"/>
        </w:rPr>
        <w:t>чительно» заменить словами «до 20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сентября 2020 года включительно».</w:t>
      </w:r>
    </w:p>
    <w:p w:rsidR="00E74178" w:rsidRPr="00070769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1.2. Подпункт 1.1 пункта 1 постановления дополнить</w:t>
      </w:r>
      <w:r w:rsidRPr="00070769">
        <w:rPr>
          <w:rFonts w:eastAsia="Calibri" w:cs="Times New Roman"/>
          <w:szCs w:val="28"/>
          <w:shd w:val="clear" w:color="auto" w:fill="FFFFFF"/>
        </w:rPr>
        <w:t xml:space="preserve"> абзацами</w:t>
      </w:r>
      <w:r>
        <w:rPr>
          <w:rFonts w:eastAsia="Calibri" w:cs="Times New Roman"/>
          <w:szCs w:val="28"/>
          <w:shd w:val="clear" w:color="auto" w:fill="FFFFFF"/>
        </w:rPr>
        <w:t xml:space="preserve"> следующего содержания</w:t>
      </w:r>
      <w:r w:rsidRPr="00070769">
        <w:rPr>
          <w:rFonts w:eastAsia="Calibri" w:cs="Times New Roman"/>
          <w:szCs w:val="28"/>
          <w:shd w:val="clear" w:color="auto" w:fill="FFFFFF"/>
        </w:rPr>
        <w:t>:</w:t>
      </w:r>
    </w:p>
    <w:p w:rsidR="00E74178" w:rsidRPr="00070769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«</w:t>
      </w:r>
      <w:r w:rsidRPr="00070769">
        <w:rPr>
          <w:rFonts w:eastAsia="Calibri" w:cs="Times New Roman"/>
          <w:szCs w:val="28"/>
          <w:shd w:val="clear" w:color="auto" w:fill="FFFFFF"/>
        </w:rPr>
        <w:t>Указанные граждане могут:</w:t>
      </w:r>
    </w:p>
    <w:p w:rsidR="00914595" w:rsidRDefault="00914595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4178" w:rsidRPr="00070769" w:rsidRDefault="00E74178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0769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Pr="00F93C19">
        <w:rPr>
          <w:rFonts w:eastAsia="Times New Roman" w:cs="Times New Roman"/>
          <w:szCs w:val="28"/>
          <w:lang w:eastAsia="ru-RU"/>
        </w:rPr>
        <w:t>осуществлять индивидуальные занятия физической культурой и спортом на улице без использования 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метров;</w:t>
      </w:r>
    </w:p>
    <w:p w:rsidR="00E74178" w:rsidRPr="00F93C19" w:rsidRDefault="00E74178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70769">
        <w:rPr>
          <w:rFonts w:eastAsia="Times New Roman" w:cs="Times New Roman"/>
          <w:szCs w:val="28"/>
          <w:lang w:eastAsia="ru-RU"/>
        </w:rPr>
        <w:t xml:space="preserve">- </w:t>
      </w:r>
      <w:r w:rsidRPr="00F93C19">
        <w:rPr>
          <w:rFonts w:eastAsia="Times New Roman" w:cs="Times New Roman"/>
          <w:szCs w:val="28"/>
          <w:lang w:eastAsia="ru-RU"/>
        </w:rPr>
        <w:t>осуществлять прогулки с соблюдением социальной дистанции не менее 1,5 метр</w:t>
      </w:r>
      <w:r>
        <w:rPr>
          <w:rFonts w:eastAsia="Times New Roman" w:cs="Times New Roman"/>
          <w:szCs w:val="28"/>
          <w:lang w:eastAsia="ru-RU"/>
        </w:rPr>
        <w:t>а»</w:t>
      </w:r>
      <w:r w:rsidRPr="00F93C19">
        <w:rPr>
          <w:rFonts w:eastAsia="Times New Roman" w:cs="Times New Roman"/>
          <w:szCs w:val="28"/>
          <w:lang w:eastAsia="ru-RU"/>
        </w:rPr>
        <w:t>.</w:t>
      </w:r>
    </w:p>
    <w:p w:rsidR="00E74178" w:rsidRPr="00F93C19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>1.3. Подпункт 1.2 пункта 1 постановления</w:t>
      </w:r>
      <w:r w:rsidRPr="00F93C19">
        <w:rPr>
          <w:rFonts w:eastAsia="Calibri" w:cs="Times New Roman"/>
          <w:szCs w:val="28"/>
          <w:shd w:val="clear" w:color="auto" w:fill="FFFFFF"/>
        </w:rPr>
        <w:t xml:space="preserve"> изложить в следующей </w:t>
      </w:r>
      <w:r>
        <w:rPr>
          <w:rFonts w:eastAsia="Calibri" w:cs="Times New Roman"/>
          <w:szCs w:val="28"/>
          <w:shd w:val="clear" w:color="auto" w:fill="FFFFFF"/>
        </w:rPr>
        <w:br/>
      </w:r>
      <w:r w:rsidRPr="00F93C19">
        <w:rPr>
          <w:rFonts w:eastAsia="Calibri" w:cs="Times New Roman"/>
          <w:szCs w:val="28"/>
          <w:shd w:val="clear" w:color="auto" w:fill="FFFFFF"/>
        </w:rPr>
        <w:t>редакции:</w:t>
      </w:r>
    </w:p>
    <w:p w:rsidR="00E74178" w:rsidRPr="00277E3B" w:rsidRDefault="00E74178" w:rsidP="00E74178">
      <w:pPr>
        <w:shd w:val="clear" w:color="auto" w:fill="FFFFFF"/>
        <w:ind w:firstLine="709"/>
        <w:jc w:val="both"/>
        <w:rPr>
          <w:rFonts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 xml:space="preserve">«1.2. </w:t>
      </w:r>
      <w:r w:rsidRPr="00277E3B">
        <w:rPr>
          <w:rFonts w:eastAsia="Times New Roman" w:cs="Times New Roman"/>
          <w:szCs w:val="28"/>
          <w:lang w:eastAsia="ru-RU"/>
        </w:rPr>
        <w:t>О</w:t>
      </w:r>
      <w:r w:rsidRPr="00277E3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применении в отношении </w:t>
      </w:r>
      <w:r w:rsidRPr="00277E3B">
        <w:rPr>
          <w:rFonts w:eastAsia="Times New Roman" w:cs="Times New Roman"/>
          <w:szCs w:val="28"/>
          <w:lang w:eastAsia="ru-RU"/>
        </w:rPr>
        <w:t xml:space="preserve">граждан в возрасте 65 лет и старше, </w:t>
      </w:r>
      <w:r>
        <w:rPr>
          <w:rFonts w:eastAsia="Times New Roman" w:cs="Times New Roman"/>
          <w:szCs w:val="28"/>
          <w:lang w:eastAsia="ru-RU"/>
        </w:rPr>
        <w:br/>
      </w:r>
      <w:r w:rsidRPr="00277E3B">
        <w:rPr>
          <w:rFonts w:eastAsia="Times New Roman" w:cs="Times New Roman"/>
          <w:szCs w:val="28"/>
          <w:lang w:eastAsia="ru-RU"/>
        </w:rPr>
        <w:t>а также граждан, имеющих хронические заболевания, сниженный иммун</w:t>
      </w:r>
      <w:r>
        <w:rPr>
          <w:rFonts w:eastAsia="Times New Roman" w:cs="Times New Roman"/>
          <w:szCs w:val="28"/>
          <w:lang w:eastAsia="ru-RU"/>
        </w:rPr>
        <w:t>итет,       а также беременных женщин</w:t>
      </w:r>
      <w:r w:rsidRPr="00277E3B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277E3B">
        <w:rPr>
          <w:rFonts w:cs="Times New Roman"/>
          <w:szCs w:val="28"/>
          <w:shd w:val="clear" w:color="auto" w:fill="FFFFFF"/>
        </w:rPr>
        <w:t>подпунктов 2.1, 2.5 пункта 2, подпункта 5.1.5 пункта 5, подпункта 18.7 пункта 18 постановления Губернатора Ханты-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 xml:space="preserve">Мансийского автономного округа – Югры от 09.04.2020 № 29 «О мерах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по предотвращению завоза и распространения новой коронавирусной инфекции, вызванной COVID-19,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77E3B">
        <w:rPr>
          <w:rFonts w:cs="Times New Roman"/>
          <w:szCs w:val="28"/>
          <w:shd w:val="clear" w:color="auto" w:fill="FFFFFF"/>
        </w:rPr>
        <w:t xml:space="preserve">в Ханты-Мансийском автономном округе – Югре», пункта 8 постановления Губернатора Ханты-Мансийского автономного округа – Югры от 18.04.2020 № 34 «О дополнительных мерах по предотвращению завоза и распространения новой коронавирусной инфекции, вызванной COVID-19,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 xml:space="preserve">в Ханты-Мансийском автономном округе – Югре», пункта 3 постановления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 xml:space="preserve">Губернатора Ханты-Мансийского автономного округа – Югры от 30.04.2020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№ 46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пункта 4 постановления Губернатора Ханты-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Мансийского автономного округа – Югры от 08.05.2020</w:t>
      </w:r>
      <w:r>
        <w:rPr>
          <w:rFonts w:cs="Times New Roman"/>
          <w:szCs w:val="28"/>
          <w:shd w:val="clear" w:color="auto" w:fill="FFFFFF"/>
        </w:rPr>
        <w:t xml:space="preserve"> № 51 </w:t>
      </w:r>
      <w:r w:rsidRPr="00277E3B">
        <w:rPr>
          <w:rFonts w:cs="Times New Roman"/>
          <w:szCs w:val="28"/>
          <w:shd w:val="clear" w:color="auto" w:fill="FFFFFF"/>
        </w:rPr>
        <w:t>«О дополни</w:t>
      </w:r>
      <w:r>
        <w:rPr>
          <w:rFonts w:cs="Times New Roman"/>
          <w:szCs w:val="28"/>
          <w:shd w:val="clear" w:color="auto" w:fill="FFFFFF"/>
        </w:rPr>
        <w:t xml:space="preserve">-                </w:t>
      </w:r>
      <w:r w:rsidRPr="00277E3B">
        <w:rPr>
          <w:rFonts w:cs="Times New Roman"/>
          <w:szCs w:val="28"/>
          <w:shd w:val="clear" w:color="auto" w:fill="FFFFFF"/>
        </w:rPr>
        <w:t>тельных мерах по предотвращению завоза и распространения новой корона</w:t>
      </w:r>
      <w:r>
        <w:rPr>
          <w:rFonts w:cs="Times New Roman"/>
          <w:szCs w:val="28"/>
          <w:shd w:val="clear" w:color="auto" w:fill="FFFFFF"/>
        </w:rPr>
        <w:t>-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вирусно</w:t>
      </w:r>
      <w:r>
        <w:rPr>
          <w:rFonts w:cs="Times New Roman"/>
          <w:szCs w:val="28"/>
          <w:shd w:val="clear" w:color="auto" w:fill="FFFFFF"/>
        </w:rPr>
        <w:t xml:space="preserve">й инфекции, вызванной COVID-19, </w:t>
      </w:r>
      <w:r w:rsidRPr="00277E3B">
        <w:rPr>
          <w:rFonts w:cs="Times New Roman"/>
          <w:szCs w:val="28"/>
          <w:shd w:val="clear" w:color="auto" w:fill="FFFFFF"/>
        </w:rPr>
        <w:t xml:space="preserve">в Ханты-Мансийском автономном округе – Югре», пункта 3 постановления Губернатора Ханты-Мансийского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автономного округа – Югры от 27.05.2020 № 66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277E3B">
        <w:rPr>
          <w:rFonts w:cs="Times New Roman"/>
          <w:szCs w:val="28"/>
          <w:shd w:val="clear" w:color="auto" w:fill="FFFFFF"/>
        </w:rPr>
        <w:t xml:space="preserve">«О дополнительных мерах </w:t>
      </w:r>
      <w:r>
        <w:rPr>
          <w:rFonts w:cs="Times New Roman"/>
          <w:szCs w:val="28"/>
          <w:shd w:val="clear" w:color="auto" w:fill="FFFFFF"/>
        </w:rPr>
        <w:br/>
      </w:r>
      <w:r w:rsidRPr="00277E3B">
        <w:rPr>
          <w:rFonts w:cs="Times New Roman"/>
          <w:szCs w:val="28"/>
          <w:shd w:val="clear" w:color="auto" w:fill="FFFFFF"/>
        </w:rPr>
        <w:t>по предотвращению завоза и распространения новой коронавирусной инфекции, вызванной COVID-19, в Ханты-Мансийском автономном округе – Югре». </w:t>
      </w:r>
    </w:p>
    <w:p w:rsidR="00E74178" w:rsidRDefault="00E74178" w:rsidP="00E741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414141"/>
          <w:sz w:val="28"/>
          <w:szCs w:val="28"/>
          <w:shd w:val="clear" w:color="auto" w:fill="FFFFFF"/>
        </w:rPr>
        <w:t xml:space="preserve">1.4. </w:t>
      </w:r>
      <w:r w:rsidRPr="00CE2DB0">
        <w:rPr>
          <w:sz w:val="28"/>
          <w:szCs w:val="28"/>
        </w:rPr>
        <w:t xml:space="preserve">Пункт </w:t>
      </w:r>
      <w:r w:rsidRPr="00CE2DB0">
        <w:rPr>
          <w:rFonts w:eastAsia="Arial"/>
          <w:sz w:val="28"/>
          <w:szCs w:val="28"/>
        </w:rPr>
        <w:t>1</w:t>
      </w:r>
      <w:r w:rsidRPr="00CE2DB0">
        <w:rPr>
          <w:rFonts w:eastAsia="Arial"/>
          <w:sz w:val="28"/>
          <w:szCs w:val="28"/>
          <w:vertAlign w:val="superscript"/>
        </w:rPr>
        <w:t xml:space="preserve">1 </w:t>
      </w:r>
      <w:r w:rsidRPr="00CE2DB0">
        <w:rPr>
          <w:sz w:val="28"/>
          <w:szCs w:val="28"/>
        </w:rPr>
        <w:t>постановления после слов «с 24 ав</w:t>
      </w:r>
      <w:r>
        <w:rPr>
          <w:sz w:val="28"/>
          <w:szCs w:val="28"/>
        </w:rPr>
        <w:t xml:space="preserve">густа по 06 сентября </w:t>
      </w:r>
      <w:r>
        <w:rPr>
          <w:sz w:val="28"/>
          <w:szCs w:val="28"/>
        </w:rPr>
        <w:br/>
        <w:t xml:space="preserve">2020 года,» </w:t>
      </w:r>
      <w:r w:rsidRPr="00CE2DB0">
        <w:rPr>
          <w:sz w:val="28"/>
          <w:szCs w:val="28"/>
        </w:rPr>
        <w:t>дополни</w:t>
      </w:r>
      <w:r>
        <w:rPr>
          <w:sz w:val="28"/>
          <w:szCs w:val="28"/>
        </w:rPr>
        <w:t>ть словами «с 07 сентября по 20 сентября</w:t>
      </w:r>
      <w:r w:rsidRPr="00CE2DB0">
        <w:rPr>
          <w:sz w:val="28"/>
          <w:szCs w:val="28"/>
        </w:rPr>
        <w:t xml:space="preserve"> 2020 года,».</w:t>
      </w:r>
    </w:p>
    <w:p w:rsidR="00E74178" w:rsidRPr="00543E51" w:rsidRDefault="00E74178" w:rsidP="00E7417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1.5</w:t>
      </w:r>
      <w:r w:rsidRPr="00543E51">
        <w:rPr>
          <w:rFonts w:cs="Times New Roman"/>
          <w:szCs w:val="28"/>
          <w:shd w:val="clear" w:color="auto" w:fill="FFFFFF"/>
        </w:rPr>
        <w:t>. После пункта</w:t>
      </w:r>
      <w:r w:rsidRPr="00543E51">
        <w:rPr>
          <w:rFonts w:cs="Times New Roman"/>
          <w:szCs w:val="28"/>
        </w:rPr>
        <w:t xml:space="preserve"> </w:t>
      </w:r>
      <w:r w:rsidRPr="00543E51"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>5</w:t>
      </w:r>
      <w:r>
        <w:rPr>
          <w:rFonts w:cs="Times New Roman"/>
          <w:szCs w:val="28"/>
        </w:rPr>
        <w:t xml:space="preserve"> постановления д</w:t>
      </w:r>
      <w:r w:rsidRPr="00543E51">
        <w:rPr>
          <w:rFonts w:cs="Times New Roman"/>
          <w:szCs w:val="28"/>
        </w:rPr>
        <w:t>ополнить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пунктом </w:t>
      </w:r>
      <w:r w:rsidRPr="00543E51">
        <w:rPr>
          <w:rFonts w:eastAsia="Arial" w:cs="Times New Roman"/>
          <w:bCs/>
          <w:szCs w:val="28"/>
          <w:lang w:eastAsia="ar-SA"/>
        </w:rPr>
        <w:t>1</w:t>
      </w:r>
      <w:r>
        <w:rPr>
          <w:rFonts w:eastAsia="Arial" w:cs="Times New Roman"/>
          <w:bCs/>
          <w:szCs w:val="28"/>
          <w:vertAlign w:val="superscript"/>
          <w:lang w:eastAsia="ar-SA"/>
        </w:rPr>
        <w:t>6</w:t>
      </w:r>
      <w:r>
        <w:rPr>
          <w:rFonts w:cs="Times New Roman"/>
          <w:szCs w:val="28"/>
        </w:rPr>
        <w:t xml:space="preserve"> </w:t>
      </w:r>
      <w:r w:rsidRPr="00543E51">
        <w:rPr>
          <w:rFonts w:cs="Times New Roman"/>
          <w:szCs w:val="28"/>
        </w:rPr>
        <w:t xml:space="preserve">следующего </w:t>
      </w:r>
      <w:r>
        <w:rPr>
          <w:rFonts w:cs="Times New Roman"/>
          <w:szCs w:val="28"/>
        </w:rPr>
        <w:br/>
      </w:r>
      <w:r w:rsidRPr="00543E51">
        <w:rPr>
          <w:rFonts w:cs="Times New Roman"/>
          <w:szCs w:val="28"/>
        </w:rPr>
        <w:t>содержания:</w:t>
      </w:r>
    </w:p>
    <w:p w:rsidR="00E74178" w:rsidRPr="004837E2" w:rsidRDefault="00E74178" w:rsidP="00E741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7E2"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6</w:t>
      </w:r>
      <w:r w:rsidRPr="004837E2">
        <w:rPr>
          <w:sz w:val="28"/>
          <w:szCs w:val="28"/>
        </w:rPr>
        <w:t xml:space="preserve">. Управлению массовых коммуникаций Администрации города обеспечить посредством официального портала (www.admsurgut.ru) и через средства массовой информации информирование населения города Сургута о </w:t>
      </w:r>
      <w:r w:rsidRPr="004837E2">
        <w:rPr>
          <w:sz w:val="28"/>
          <w:szCs w:val="28"/>
          <w:shd w:val="clear" w:color="auto" w:fill="FFFFFF"/>
        </w:rPr>
        <w:t xml:space="preserve">переходе </w:t>
      </w:r>
      <w:r>
        <w:rPr>
          <w:sz w:val="28"/>
          <w:szCs w:val="28"/>
          <w:shd w:val="clear" w:color="auto" w:fill="FFFFFF"/>
        </w:rPr>
        <w:br/>
      </w:r>
      <w:r w:rsidRPr="004837E2">
        <w:rPr>
          <w:sz w:val="28"/>
          <w:szCs w:val="28"/>
          <w:shd w:val="clear" w:color="auto" w:fill="FFFFFF"/>
        </w:rPr>
        <w:t xml:space="preserve">к третьему этапу снятия ограничительных мероприятий, действующих в Ханты-Мансийском автономном округе – Югре в период режима повышенной </w:t>
      </w:r>
      <w:r>
        <w:rPr>
          <w:sz w:val="28"/>
          <w:szCs w:val="28"/>
          <w:shd w:val="clear" w:color="auto" w:fill="FFFFFF"/>
        </w:rPr>
        <w:br/>
      </w:r>
      <w:r w:rsidRPr="004837E2">
        <w:rPr>
          <w:sz w:val="28"/>
          <w:szCs w:val="28"/>
          <w:shd w:val="clear" w:color="auto" w:fill="FFFFFF"/>
        </w:rPr>
        <w:t>готовности, связанного с распространением новой коронавирусной инфекции, вызванной COVID-19, с соблюдением социальной дистанции не менее 1,5 м</w:t>
      </w:r>
      <w:r>
        <w:rPr>
          <w:sz w:val="28"/>
          <w:szCs w:val="28"/>
          <w:shd w:val="clear" w:color="auto" w:fill="FFFFFF"/>
        </w:rPr>
        <w:t>етра</w:t>
      </w:r>
      <w:r w:rsidRPr="004837E2">
        <w:rPr>
          <w:sz w:val="28"/>
          <w:szCs w:val="28"/>
          <w:shd w:val="clear" w:color="auto" w:fill="FFFFFF"/>
        </w:rPr>
        <w:t xml:space="preserve">, масочного режима, проведением дезинфекции, соблюдением других мер </w:t>
      </w:r>
      <w:r>
        <w:rPr>
          <w:sz w:val="28"/>
          <w:szCs w:val="28"/>
          <w:shd w:val="clear" w:color="auto" w:fill="FFFFFF"/>
        </w:rPr>
        <w:br/>
      </w:r>
      <w:r w:rsidRPr="004837E2">
        <w:rPr>
          <w:sz w:val="28"/>
          <w:szCs w:val="28"/>
          <w:shd w:val="clear" w:color="auto" w:fill="FFFFFF"/>
        </w:rPr>
        <w:t xml:space="preserve">безопасности, установленных требованиями, рекомендациями Федеральной службы по надзору в сфере защиты прав потребителей и благополучия </w:t>
      </w:r>
      <w:r>
        <w:rPr>
          <w:sz w:val="28"/>
          <w:szCs w:val="28"/>
          <w:shd w:val="clear" w:color="auto" w:fill="FFFFFF"/>
        </w:rPr>
        <w:br/>
      </w:r>
      <w:r w:rsidRPr="004837E2">
        <w:rPr>
          <w:sz w:val="28"/>
          <w:szCs w:val="28"/>
          <w:shd w:val="clear" w:color="auto" w:fill="FFFFFF"/>
        </w:rPr>
        <w:t>человека</w:t>
      </w:r>
      <w:r>
        <w:rPr>
          <w:sz w:val="28"/>
          <w:szCs w:val="28"/>
          <w:shd w:val="clear" w:color="auto" w:fill="FFFFFF"/>
        </w:rPr>
        <w:t>»</w:t>
      </w:r>
      <w:r w:rsidRPr="004837E2">
        <w:rPr>
          <w:sz w:val="28"/>
          <w:szCs w:val="28"/>
          <w:shd w:val="clear" w:color="auto" w:fill="FFFFFF"/>
        </w:rPr>
        <w:t>.</w:t>
      </w:r>
    </w:p>
    <w:p w:rsidR="00E74178" w:rsidRDefault="00E74178" w:rsidP="00E74178">
      <w:pPr>
        <w:shd w:val="clear" w:color="auto" w:fill="FFFFFF"/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lastRenderedPageBreak/>
        <w:t>1.6.</w:t>
      </w:r>
      <w:r w:rsidRPr="00A74ED6">
        <w:rPr>
          <w:rFonts w:eastAsia="Calibri" w:cs="Times New Roman"/>
          <w:szCs w:val="28"/>
        </w:rPr>
        <w:t xml:space="preserve"> В пункте 3 постановления</w:t>
      </w:r>
      <w:r>
        <w:rPr>
          <w:rFonts w:eastAsia="Calibri" w:cs="Times New Roman"/>
          <w:szCs w:val="28"/>
        </w:rPr>
        <w:t xml:space="preserve"> с</w:t>
      </w:r>
      <w:r>
        <w:rPr>
          <w:rFonts w:eastAsia="Calibri" w:cs="Times New Roman"/>
          <w:szCs w:val="28"/>
          <w:shd w:val="clear" w:color="auto" w:fill="FFFFFF"/>
        </w:rPr>
        <w:t xml:space="preserve">лова «до 06 сентября </w:t>
      </w:r>
      <w:r w:rsidRPr="00A74ED6">
        <w:rPr>
          <w:rFonts w:eastAsia="Calibri" w:cs="Times New Roman"/>
          <w:szCs w:val="28"/>
          <w:shd w:val="clear" w:color="auto" w:fill="FFFFFF"/>
        </w:rPr>
        <w:t xml:space="preserve">включительно» </w:t>
      </w:r>
      <w:r>
        <w:rPr>
          <w:rFonts w:eastAsia="Calibri" w:cs="Times New Roman"/>
          <w:szCs w:val="28"/>
          <w:shd w:val="clear" w:color="auto" w:fill="FFFFFF"/>
        </w:rPr>
        <w:br/>
      </w:r>
      <w:r w:rsidRPr="00A74ED6">
        <w:rPr>
          <w:rFonts w:eastAsia="Calibri" w:cs="Times New Roman"/>
          <w:szCs w:val="28"/>
          <w:shd w:val="clear" w:color="auto" w:fill="FFFFFF"/>
        </w:rPr>
        <w:t>замени</w:t>
      </w:r>
      <w:r>
        <w:rPr>
          <w:rFonts w:eastAsia="Calibri" w:cs="Times New Roman"/>
          <w:szCs w:val="28"/>
          <w:shd w:val="clear" w:color="auto" w:fill="FFFFFF"/>
        </w:rPr>
        <w:t>ть словами «до 20</w:t>
      </w:r>
      <w:r w:rsidRPr="00A74ED6">
        <w:rPr>
          <w:rFonts w:eastAsia="Calibri" w:cs="Times New Roman"/>
          <w:szCs w:val="28"/>
          <w:shd w:val="clear" w:color="auto" w:fill="FFFFFF"/>
        </w:rPr>
        <w:t xml:space="preserve"> сентября</w:t>
      </w:r>
      <w:r>
        <w:rPr>
          <w:rFonts w:eastAsia="Calibri" w:cs="Times New Roman"/>
          <w:szCs w:val="28"/>
          <w:shd w:val="clear" w:color="auto" w:fill="FFFFFF"/>
        </w:rPr>
        <w:t xml:space="preserve"> 2020 года</w:t>
      </w:r>
      <w:r w:rsidRPr="00A74ED6">
        <w:rPr>
          <w:rFonts w:eastAsia="Calibri" w:cs="Times New Roman"/>
          <w:szCs w:val="28"/>
          <w:shd w:val="clear" w:color="auto" w:fill="FFFFFF"/>
        </w:rPr>
        <w:t xml:space="preserve"> включительно».</w:t>
      </w:r>
    </w:p>
    <w:p w:rsidR="00E74178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>
        <w:rPr>
          <w:rFonts w:eastAsia="Calibri" w:cs="Times New Roman"/>
          <w:szCs w:val="28"/>
          <w:shd w:val="clear" w:color="auto" w:fill="FFFFFF"/>
        </w:rPr>
        <w:t xml:space="preserve">1.7. Подпункт 3.3 </w:t>
      </w:r>
      <w:r w:rsidRPr="00A74ED6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A74ED6">
        <w:rPr>
          <w:rFonts w:eastAsia="Calibri" w:cs="Times New Roman"/>
          <w:szCs w:val="28"/>
        </w:rPr>
        <w:t xml:space="preserve"> 3 постановления</w:t>
      </w:r>
      <w:r>
        <w:rPr>
          <w:rFonts w:eastAsia="Calibri" w:cs="Times New Roman"/>
          <w:szCs w:val="28"/>
          <w:shd w:val="clear" w:color="auto" w:fill="FFFFFF"/>
        </w:rPr>
        <w:t xml:space="preserve"> изложить в следующей </w:t>
      </w:r>
      <w:r>
        <w:rPr>
          <w:rFonts w:eastAsia="Calibri" w:cs="Times New Roman"/>
          <w:szCs w:val="28"/>
          <w:shd w:val="clear" w:color="auto" w:fill="FFFFFF"/>
        </w:rPr>
        <w:br/>
        <w:t>редакции:</w:t>
      </w:r>
    </w:p>
    <w:p w:rsidR="00E74178" w:rsidRDefault="00E74178" w:rsidP="00E74178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shd w:val="clear" w:color="auto" w:fill="FFFFFF"/>
        </w:rPr>
        <w:t>«3.3.</w:t>
      </w:r>
      <w:r w:rsidRPr="00277E3B">
        <w:rPr>
          <w:rFonts w:cs="Times New Roman"/>
          <w:szCs w:val="28"/>
        </w:rPr>
        <w:t xml:space="preserve"> Деятельности детских игровых комнат, иных развлекательных </w:t>
      </w:r>
      <w:r w:rsidR="00072DD6">
        <w:rPr>
          <w:rFonts w:cs="Times New Roman"/>
          <w:szCs w:val="28"/>
        </w:rPr>
        <w:br/>
      </w:r>
      <w:r w:rsidRPr="00277E3B">
        <w:rPr>
          <w:rFonts w:cs="Times New Roman"/>
          <w:szCs w:val="28"/>
        </w:rPr>
        <w:t>центров для детей, в том числе находящихся на территории торговых развлекательных центров</w:t>
      </w:r>
      <w:r>
        <w:rPr>
          <w:rFonts w:cs="Times New Roman"/>
          <w:szCs w:val="28"/>
        </w:rPr>
        <w:t xml:space="preserve">, за исключением кинотеатров при условии их заполняемости </w:t>
      </w:r>
      <w:r w:rsidR="00834240">
        <w:rPr>
          <w:rFonts w:cs="Times New Roman"/>
          <w:szCs w:val="28"/>
        </w:rPr>
        <w:br/>
      </w:r>
      <w:r>
        <w:rPr>
          <w:rFonts w:cs="Times New Roman"/>
          <w:szCs w:val="28"/>
        </w:rPr>
        <w:t>не более 50% мест»</w:t>
      </w:r>
      <w:r w:rsidRPr="00277E3B">
        <w:rPr>
          <w:rFonts w:cs="Times New Roman"/>
          <w:szCs w:val="28"/>
        </w:rPr>
        <w:t>.</w:t>
      </w:r>
    </w:p>
    <w:p w:rsidR="00E74178" w:rsidRDefault="00E74178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</w:t>
      </w:r>
      <w:r w:rsidRPr="00A74ED6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Подпункты 3.4, 3.6 </w:t>
      </w:r>
      <w:r w:rsidRPr="00A74ED6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A74ED6">
        <w:rPr>
          <w:rFonts w:eastAsia="Calibri" w:cs="Times New Roman"/>
          <w:szCs w:val="28"/>
        </w:rPr>
        <w:t xml:space="preserve"> 3 постановления</w:t>
      </w:r>
      <w:r>
        <w:rPr>
          <w:rFonts w:eastAsia="Times New Roman" w:cs="Times New Roman"/>
          <w:szCs w:val="28"/>
          <w:lang w:eastAsia="ru-RU"/>
        </w:rPr>
        <w:t xml:space="preserve"> исключить.</w:t>
      </w:r>
    </w:p>
    <w:p w:rsidR="00E74178" w:rsidRDefault="00E74178" w:rsidP="00E741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1.9. Подпункт 3.7 </w:t>
      </w:r>
      <w:r w:rsidRPr="00A74ED6">
        <w:rPr>
          <w:rFonts w:eastAsia="Calibri" w:cs="Times New Roman"/>
          <w:szCs w:val="28"/>
        </w:rPr>
        <w:t>пункт</w:t>
      </w:r>
      <w:r>
        <w:rPr>
          <w:rFonts w:eastAsia="Calibri" w:cs="Times New Roman"/>
          <w:szCs w:val="28"/>
        </w:rPr>
        <w:t>а</w:t>
      </w:r>
      <w:r w:rsidRPr="00A74ED6">
        <w:rPr>
          <w:rFonts w:eastAsia="Calibri" w:cs="Times New Roman"/>
          <w:szCs w:val="28"/>
        </w:rPr>
        <w:t xml:space="preserve"> 3 постановления</w:t>
      </w:r>
      <w:r>
        <w:rPr>
          <w:rFonts w:cs="Times New Roman"/>
          <w:szCs w:val="28"/>
        </w:rPr>
        <w:t xml:space="preserve"> изложить в следующей </w:t>
      </w:r>
      <w:r>
        <w:rPr>
          <w:rFonts w:cs="Times New Roman"/>
          <w:szCs w:val="28"/>
        </w:rPr>
        <w:br/>
        <w:t>редакции:</w:t>
      </w:r>
    </w:p>
    <w:p w:rsidR="00E74178" w:rsidRPr="009965B1" w:rsidRDefault="00E74178" w:rsidP="00E7417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«3.7.</w:t>
      </w:r>
      <w:r w:rsidRPr="009965B1">
        <w:rPr>
          <w:rFonts w:cs="Times New Roman"/>
          <w:szCs w:val="28"/>
        </w:rPr>
        <w:t xml:space="preserve"> Деятельности развлекательных и досуговых заведений, за исключением кинотеатров при условии их заполняемости не более 50% ме</w:t>
      </w:r>
      <w:r>
        <w:rPr>
          <w:rFonts w:cs="Times New Roman"/>
          <w:szCs w:val="28"/>
        </w:rPr>
        <w:t>с</w:t>
      </w:r>
      <w:r w:rsidRPr="009965B1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»</w:t>
      </w:r>
      <w:r w:rsidRPr="009965B1">
        <w:rPr>
          <w:rFonts w:cs="Times New Roman"/>
          <w:szCs w:val="28"/>
        </w:rPr>
        <w:t xml:space="preserve">. </w:t>
      </w:r>
    </w:p>
    <w:p w:rsidR="00E74178" w:rsidRDefault="00E74178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1.10. Абзац первый пункта 7 постановления признать утратившим силу.</w:t>
      </w:r>
    </w:p>
    <w:p w:rsidR="00E74178" w:rsidRPr="00834240" w:rsidRDefault="00E74178" w:rsidP="00E7417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1.11. Абзацы второй, третий пункта 7 </w:t>
      </w:r>
      <w:r w:rsidRPr="00834240">
        <w:rPr>
          <w:rFonts w:eastAsia="Times New Roman" w:cs="Times New Roman"/>
          <w:szCs w:val="28"/>
          <w:lang w:eastAsia="ru-RU"/>
        </w:rPr>
        <w:t xml:space="preserve">постановления признать утратившими силу.   </w:t>
      </w:r>
    </w:p>
    <w:p w:rsidR="00E74178" w:rsidRPr="00834240" w:rsidRDefault="00E74178" w:rsidP="00E74178">
      <w:pPr>
        <w:ind w:firstLine="709"/>
        <w:jc w:val="both"/>
        <w:rPr>
          <w:rFonts w:cs="Times New Roman"/>
          <w:szCs w:val="28"/>
        </w:rPr>
      </w:pPr>
      <w:r w:rsidRPr="00834240">
        <w:rPr>
          <w:rFonts w:eastAsia="Calibri" w:cs="Times New Roman"/>
          <w:szCs w:val="28"/>
          <w:lang w:eastAsia="ru-RU"/>
        </w:rPr>
        <w:t xml:space="preserve">2. </w:t>
      </w:r>
      <w:r w:rsidRPr="00834240">
        <w:rPr>
          <w:rFonts w:eastAsia="Arial" w:cs="Times New Roman"/>
          <w:bCs/>
          <w:szCs w:val="28"/>
          <w:lang w:eastAsia="ar-SA"/>
        </w:rPr>
        <w:t>Управлению массовых коммуникаций Администрации города</w:t>
      </w:r>
      <w:r w:rsidRPr="00834240">
        <w:rPr>
          <w:rFonts w:eastAsia="Calibri" w:cs="Times New Roman"/>
          <w:szCs w:val="28"/>
          <w:lang w:eastAsia="ru-RU"/>
        </w:rPr>
        <w:t xml:space="preserve"> </w:t>
      </w:r>
      <w:r w:rsidR="00072DD6" w:rsidRPr="00834240">
        <w:rPr>
          <w:rFonts w:eastAsia="Calibri" w:cs="Times New Roman"/>
          <w:szCs w:val="28"/>
          <w:lang w:eastAsia="ru-RU"/>
        </w:rPr>
        <w:br/>
      </w:r>
      <w:r w:rsidRPr="00834240">
        <w:rPr>
          <w:rFonts w:eastAsia="Calibri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</w:t>
      </w:r>
      <w:r w:rsidR="00072DD6" w:rsidRPr="00834240">
        <w:rPr>
          <w:rFonts w:eastAsia="Calibri" w:cs="Times New Roman"/>
          <w:szCs w:val="28"/>
          <w:lang w:eastAsia="ru-RU"/>
        </w:rPr>
        <w:br/>
      </w:r>
      <w:r w:rsidRPr="00834240">
        <w:rPr>
          <w:rFonts w:eastAsia="Calibri" w:cs="Times New Roman"/>
          <w:szCs w:val="28"/>
          <w:lang w:eastAsia="ru-RU"/>
        </w:rPr>
        <w:t xml:space="preserve">города: </w:t>
      </w:r>
      <w:hyperlink r:id="rId6" w:history="1">
        <w:r w:rsidRPr="00834240">
          <w:rPr>
            <w:rFonts w:eastAsia="Calibri" w:cs="Times New Roman"/>
            <w:szCs w:val="28"/>
            <w:lang w:eastAsia="ru-RU"/>
          </w:rPr>
          <w:t>www.admsurgut.ru</w:t>
        </w:r>
      </w:hyperlink>
      <w:r w:rsidRPr="00834240">
        <w:rPr>
          <w:rFonts w:eastAsia="Calibri" w:cs="Times New Roman"/>
          <w:szCs w:val="28"/>
          <w:lang w:eastAsia="ru-RU"/>
        </w:rPr>
        <w:t>.</w:t>
      </w:r>
    </w:p>
    <w:p w:rsidR="00E74178" w:rsidRPr="00834240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834240">
        <w:rPr>
          <w:rFonts w:eastAsia="Calibri" w:cs="Times New Roman"/>
          <w:szCs w:val="28"/>
          <w:lang w:eastAsia="ru-RU"/>
        </w:rPr>
        <w:t>3. Муниципальному казенному учреждению «Наш город» опубликовать</w:t>
      </w:r>
      <w:r w:rsidRPr="00834240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E74178" w:rsidRPr="00834240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  <w:lang w:eastAsia="ru-RU"/>
        </w:rPr>
      </w:pPr>
      <w:r w:rsidRPr="00834240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с момента его издания, </w:t>
      </w:r>
      <w:r w:rsidR="00834240" w:rsidRPr="00834240">
        <w:rPr>
          <w:rFonts w:eastAsia="Calibri" w:cs="Times New Roman"/>
          <w:szCs w:val="28"/>
          <w:lang w:eastAsia="ru-RU"/>
        </w:rPr>
        <w:br/>
      </w:r>
      <w:r w:rsidRPr="00834240">
        <w:rPr>
          <w:rFonts w:eastAsia="Calibri" w:cs="Times New Roman"/>
          <w:szCs w:val="28"/>
          <w:lang w:eastAsia="ru-RU"/>
        </w:rPr>
        <w:t>за исключением подпункта 1.11 пункт</w:t>
      </w:r>
      <w:r w:rsidR="00834240">
        <w:rPr>
          <w:rFonts w:eastAsia="Calibri" w:cs="Times New Roman"/>
          <w:szCs w:val="28"/>
          <w:lang w:eastAsia="ru-RU"/>
        </w:rPr>
        <w:t>а</w:t>
      </w:r>
      <w:r w:rsidRPr="00834240">
        <w:rPr>
          <w:rFonts w:eastAsia="Calibri" w:cs="Times New Roman"/>
          <w:szCs w:val="28"/>
          <w:lang w:eastAsia="ru-RU"/>
        </w:rPr>
        <w:t xml:space="preserve"> 1 настоящего постановления.</w:t>
      </w:r>
    </w:p>
    <w:p w:rsidR="00E74178" w:rsidRPr="00AC1501" w:rsidRDefault="00E74178" w:rsidP="00E7417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834240">
        <w:rPr>
          <w:rFonts w:eastAsia="Calibri" w:cs="Times New Roman"/>
          <w:szCs w:val="28"/>
          <w:lang w:eastAsia="ru-RU"/>
        </w:rPr>
        <w:t>5. Подпункт 1.11 пункт</w:t>
      </w:r>
      <w:r w:rsidR="00834240">
        <w:rPr>
          <w:rFonts w:eastAsia="Calibri" w:cs="Times New Roman"/>
          <w:szCs w:val="28"/>
          <w:lang w:eastAsia="ru-RU"/>
        </w:rPr>
        <w:t>а</w:t>
      </w:r>
      <w:r w:rsidRPr="00834240">
        <w:rPr>
          <w:rFonts w:eastAsia="Calibri" w:cs="Times New Roman"/>
          <w:szCs w:val="28"/>
          <w:lang w:eastAsia="ru-RU"/>
        </w:rPr>
        <w:t xml:space="preserve"> 1 настоящего постановления</w:t>
      </w:r>
      <w:r>
        <w:rPr>
          <w:rFonts w:eastAsia="Calibri" w:cs="Times New Roman"/>
          <w:spacing w:val="-6"/>
          <w:szCs w:val="28"/>
          <w:lang w:eastAsia="ru-RU"/>
        </w:rPr>
        <w:t xml:space="preserve"> вступает в силу </w:t>
      </w:r>
      <w:r>
        <w:rPr>
          <w:rFonts w:eastAsia="Calibri" w:cs="Times New Roman"/>
          <w:spacing w:val="-6"/>
          <w:szCs w:val="28"/>
          <w:lang w:eastAsia="ru-RU"/>
        </w:rPr>
        <w:br/>
        <w:t>с 07 сентября</w:t>
      </w:r>
      <w:r w:rsidRPr="00AC1501">
        <w:rPr>
          <w:rFonts w:eastAsia="Calibri" w:cs="Times New Roman"/>
          <w:spacing w:val="-6"/>
          <w:szCs w:val="28"/>
          <w:lang w:eastAsia="ru-RU"/>
        </w:rPr>
        <w:t xml:space="preserve"> 2020 года.</w:t>
      </w:r>
    </w:p>
    <w:p w:rsidR="00E74178" w:rsidRPr="00543E51" w:rsidRDefault="00E74178" w:rsidP="00E74178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543E51">
        <w:rPr>
          <w:rFonts w:eastAsia="Calibri" w:cs="Times New Roman"/>
          <w:szCs w:val="28"/>
        </w:rPr>
        <w:t>. Контроль за выполнением постановления оставляю за собой.</w:t>
      </w:r>
    </w:p>
    <w:p w:rsidR="00E74178" w:rsidRPr="00AD1D5A" w:rsidRDefault="00E74178" w:rsidP="00E74178">
      <w:pPr>
        <w:ind w:firstLine="709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rPr>
          <w:rFonts w:eastAsia="Calibri" w:cs="Times New Roman"/>
          <w:szCs w:val="28"/>
        </w:rPr>
      </w:pPr>
    </w:p>
    <w:p w:rsidR="00E74178" w:rsidRPr="00AD1D5A" w:rsidRDefault="00E74178" w:rsidP="00E74178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Глава города</w:t>
      </w:r>
      <w:r w:rsidRPr="00AD1D5A">
        <w:rPr>
          <w:rFonts w:eastAsia="Calibri" w:cs="Times New Roman"/>
          <w:szCs w:val="28"/>
        </w:rPr>
        <w:t xml:space="preserve">                </w:t>
      </w:r>
      <w:r w:rsidR="00834240">
        <w:rPr>
          <w:rFonts w:eastAsia="Calibri" w:cs="Times New Roman"/>
          <w:szCs w:val="28"/>
        </w:rPr>
        <w:t xml:space="preserve"> </w:t>
      </w:r>
      <w:r w:rsidRPr="00AD1D5A">
        <w:rPr>
          <w:rFonts w:eastAsia="Calibri" w:cs="Times New Roman"/>
          <w:szCs w:val="28"/>
        </w:rPr>
        <w:t xml:space="preserve">                                     </w:t>
      </w:r>
      <w:r>
        <w:rPr>
          <w:rFonts w:eastAsia="Calibri" w:cs="Times New Roman"/>
          <w:szCs w:val="28"/>
        </w:rPr>
        <w:t xml:space="preserve">                                     В.Н. Шувалов</w:t>
      </w:r>
    </w:p>
    <w:p w:rsidR="00E74178" w:rsidRPr="00AD1D5A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Pr="00AD1D5A" w:rsidRDefault="00E74178" w:rsidP="00E74178">
      <w:pPr>
        <w:ind w:firstLine="567"/>
        <w:rPr>
          <w:rFonts w:eastAsia="Calibri" w:cs="Times New Roman"/>
          <w:szCs w:val="28"/>
        </w:rPr>
      </w:pPr>
    </w:p>
    <w:p w:rsidR="00E74178" w:rsidRPr="00AD1D5A" w:rsidRDefault="00E74178" w:rsidP="00E74178">
      <w:pPr>
        <w:ind w:firstLine="567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p w:rsidR="00E74178" w:rsidRDefault="00E74178" w:rsidP="00E74178">
      <w:pPr>
        <w:ind w:firstLine="567"/>
        <w:jc w:val="center"/>
        <w:rPr>
          <w:rFonts w:eastAsia="Calibri" w:cs="Times New Roman"/>
          <w:szCs w:val="28"/>
        </w:rPr>
      </w:pPr>
    </w:p>
    <w:sectPr w:rsidR="00E74178" w:rsidSect="00E7417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CD5" w:rsidRDefault="00FA6CD5" w:rsidP="00E74178">
      <w:r>
        <w:separator/>
      </w:r>
    </w:p>
  </w:endnote>
  <w:endnote w:type="continuationSeparator" w:id="0">
    <w:p w:rsidR="00FA6CD5" w:rsidRDefault="00FA6CD5" w:rsidP="00E7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CD5" w:rsidRDefault="00FA6CD5" w:rsidP="00E74178">
      <w:r>
        <w:separator/>
      </w:r>
    </w:p>
  </w:footnote>
  <w:footnote w:type="continuationSeparator" w:id="0">
    <w:p w:rsidR="00FA6CD5" w:rsidRDefault="00FA6CD5" w:rsidP="00E7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142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3C3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73B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14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A14C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A14C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8"/>
    <w:rsid w:val="00072DD6"/>
    <w:rsid w:val="00173BD1"/>
    <w:rsid w:val="00341335"/>
    <w:rsid w:val="0044161F"/>
    <w:rsid w:val="006B41D9"/>
    <w:rsid w:val="006C25DA"/>
    <w:rsid w:val="00772170"/>
    <w:rsid w:val="00810149"/>
    <w:rsid w:val="00834240"/>
    <w:rsid w:val="00914595"/>
    <w:rsid w:val="009C3000"/>
    <w:rsid w:val="00B36CEA"/>
    <w:rsid w:val="00BB3C31"/>
    <w:rsid w:val="00C87E97"/>
    <w:rsid w:val="00E74178"/>
    <w:rsid w:val="00EA14C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E38BE-A830-4464-ABB9-D9B7455D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4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417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74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4178"/>
    <w:rPr>
      <w:rFonts w:ascii="Times New Roman" w:hAnsi="Times New Roman"/>
      <w:sz w:val="28"/>
    </w:rPr>
  </w:style>
  <w:style w:type="character" w:styleId="a8">
    <w:name w:val="page number"/>
    <w:basedOn w:val="a0"/>
    <w:rsid w:val="00E74178"/>
  </w:style>
  <w:style w:type="paragraph" w:styleId="a9">
    <w:name w:val="Normal (Web)"/>
    <w:basedOn w:val="a"/>
    <w:uiPriority w:val="99"/>
    <w:unhideWhenUsed/>
    <w:rsid w:val="00E74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41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2020-09-04T08:58:00Z</cp:lastPrinted>
  <dcterms:created xsi:type="dcterms:W3CDTF">2020-09-09T09:25:00Z</dcterms:created>
  <dcterms:modified xsi:type="dcterms:W3CDTF">2020-09-09T09:25:00Z</dcterms:modified>
</cp:coreProperties>
</file>