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BB0BD0" w:rsidRPr="00BB0BD0" w:rsidRDefault="00EB7F94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редакции от </w:t>
      </w:r>
      <w:r w:rsidR="008B0B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041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9A4A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BB0BD0" w:rsidRPr="00BB0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.2021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EB7F94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24.12.2012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9898 «Об утверждении административного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«Оформление разрешения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в муниципальные жилые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специализированного </w:t>
      </w:r>
    </w:p>
    <w:p w:rsidR="00AD14A7" w:rsidRPr="00AD14A7" w:rsidRDefault="00AD14A7" w:rsidP="00AD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EB7F9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</w:t>
      </w:r>
      <w:r w:rsidR="00AD14A7">
        <w:rPr>
          <w:rFonts w:ascii="Times New Roman" w:eastAsia="Calibri" w:hAnsi="Times New Roman" w:cs="Times New Roman"/>
          <w:sz w:val="28"/>
          <w:szCs w:val="28"/>
        </w:rPr>
        <w:t xml:space="preserve">ипальных услуг», </w:t>
      </w:r>
      <w:r w:rsidR="00247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>Устав</w:t>
      </w:r>
      <w:r w:rsidR="00EB7F94">
        <w:rPr>
          <w:rFonts w:ascii="Times New Roman" w:eastAsia="Calibri" w:hAnsi="Times New Roman" w:cs="Times New Roman"/>
          <w:sz w:val="28"/>
          <w:szCs w:val="28"/>
        </w:rPr>
        <w:t>ом</w:t>
      </w:r>
      <w:r w:rsidR="00EB7F94" w:rsidRPr="00EB7F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14A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</w:t>
      </w:r>
      <w:r w:rsidR="00EB7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«О порядке разработки, проведения экспертизы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20032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80452B" w:rsidRDefault="00AD14A7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D14A7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города от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 (с изменениями </w:t>
      </w:r>
      <w:r w:rsid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4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17.04.2013 № 2629, 16.07.2013 № 5094, 04.07.2014 № 4549, 23.03.2015 № 1937, 02.07.2015 № 4568, 06.11.2015 № 7751, 08.04.2016 № 2652, 21.04.2016 № 3018, 24.08.2016 № 6403, 11.09.2017 № 7883, 18.05.2018 № 3597, 08.06.2018 № 4309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20.09.2019 № 6969</w:t>
      </w:r>
      <w:r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804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496" w:rsidRDefault="0080452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констатирующей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262B64" w:rsidRPr="00AD14A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4B58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2B64" w:rsidRPr="00AD14A7">
        <w:rPr>
          <w:rFonts w:ascii="Times New Roman" w:eastAsia="Calibri" w:hAnsi="Times New Roman" w:cs="Times New Roman"/>
          <w:sz w:val="28"/>
          <w:szCs w:val="28"/>
        </w:rPr>
        <w:t>от</w:t>
      </w:r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 № 9898 «Об утверждении административного регламента предоставления муниципальной услуги «Оформление разрешения на </w:t>
      </w:r>
      <w:proofErr w:type="gramStart"/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вселение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62B64" w:rsidRPr="00A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жилые помещения специализированного жилищного фонда»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B5881" w:rsidRP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81" w:rsidRP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4B5881" w:rsidRP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 Сургут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–Югры»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1A6" w:rsidRDefault="00CE4B5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 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Сургуте» (далее – </w:t>
      </w:r>
      <w:r w:rsid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МФЦ)».</w:t>
      </w:r>
    </w:p>
    <w:p w:rsidR="00801CFF" w:rsidRPr="00801CFF" w:rsidRDefault="00801CFF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административного регламента предоставления услуги слова «МФЦ» заменить словами «филиал МФЦ» в соответствующих падежах.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2.2.3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71A6" w:rsidRDefault="00DF71A6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42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Сургуте»</w:t>
      </w:r>
      <w:r w:rsidRPr="00DF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приема заявления о предоставлении муниципальной услуги; передачи заявления о предоставлении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управление».</w:t>
      </w:r>
    </w:p>
    <w:p w:rsidR="0058418A" w:rsidRDefault="0058418A" w:rsidP="00DF7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2.8.1 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8418A" w:rsidRPr="0058418A" w:rsidRDefault="0058418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Документы, удостоверяющие личность заявителя 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(оригиналы и ксерокопии), а именно:</w:t>
      </w:r>
    </w:p>
    <w:p w:rsidR="0058418A" w:rsidRPr="0058418A" w:rsidRDefault="0058418A" w:rsidP="00E55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удостоверяющие личность гражданина Российской Федерации, в том числе военнослужащих</w:t>
      </w:r>
      <w:r w:rsidRPr="00E77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CFF" w:rsidRDefault="0058418A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r w:rsidR="00801CFF"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актов гражданского состояния, выданные компетентными органами иностранного государства, и их нотариально удостове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ренный перевод на русский язык.»</w:t>
      </w:r>
    </w:p>
    <w:p w:rsidR="009A4A55" w:rsidRPr="00801CFF" w:rsidRDefault="009A4A55" w:rsidP="0080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Подпункт 2.8.4 пункта 2.8 раздела 2 административного регламента дополнить абзацем следующего содержания:</w:t>
      </w:r>
    </w:p>
    <w:p w:rsidR="0058418A" w:rsidRDefault="009A4A55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18A" w:rsidRPr="005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 (СНИЛС)».</w:t>
      </w:r>
    </w:p>
    <w:p w:rsidR="0064049A" w:rsidRDefault="0064049A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2.10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050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A55" w:rsidRDefault="004B5881" w:rsidP="0058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«2.10. В соответствии с частью 1 статьи 7 Федерального закона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запрещается требовать от заявителей</w:t>
      </w:r>
      <w:r w:rsidR="009A4A55" w:rsidRPr="009A4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муниципальных услуг;</w:t>
      </w:r>
    </w:p>
    <w:p w:rsidR="00B362D2" w:rsidRPr="00B362D2" w:rsidRDefault="00407336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multilink/12177515/paragraph/48973/number/0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2)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hyperlink r:id="rId8" w:anchor="/multilink/12177515/paragraph/48973/number/1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документов и информации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подтверждающих внесение заявителем платы за предоставление </w:t>
      </w:r>
      <w:r w:rsid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anchor="/document/12177515/entry/101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 статьи 1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«Об организации предоставления государственных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в соответствии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anchor="/document/12177515/entry/706" w:history="1">
        <w:r w:rsidR="00B362D2"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D2"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муниципальных услуг и связанных с обращением в органы местного самоуправления, организации, за исключением получения услуг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anchor="/document/12177515/entry/91" w:history="1">
        <w:r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 статьи 9</w:t>
        </w:r>
      </w:hyperlink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организации предоставления государственных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7A9C" w:rsidRP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услуги, за исключением следующих случаев: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и не включенных в представленный ранее комплект документов;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6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либо в предоставлении муниципальной услуги;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МФЦ,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организации, предусмотренной </w:t>
      </w:r>
      <w:hyperlink r:id="rId12" w:anchor="/document/12177515/entry/16011" w:history="1">
        <w:r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4D"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первоначальном отказе в приеме документов, необходимых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МФЦ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либо руководителя организации, предусмотренной частью 1.1 статьи 16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4D"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:rsidR="00B362D2" w:rsidRPr="00B362D2" w:rsidRDefault="00B362D2" w:rsidP="00B36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anchor="/document/12177515/entry/16172" w:history="1">
        <w:r w:rsidRPr="00B362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7.2 части 1 статьи 16</w:t>
        </w:r>
      </w:hyperlink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4D"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B36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0654" w:rsidRDefault="00050654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2.16 раздела 2 </w:t>
      </w:r>
      <w:r w:rsidR="00262B64" w:rsidRPr="0026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1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4049A" w:rsidRPr="0064049A" w:rsidRDefault="00050654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9A"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предоставляемой муниципальной услуги.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форме. При предоставлении муниципальной услуги заявителю обеспечивается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(функций):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информирования заявителей в форме индивидуального (устного или письменного) информирования;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 заявителей специалистами управления, ответственными за предоставление муниципальной услуги, по вопросам предоставления муниципальной услуги;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консультаций по вопросу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филиале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подачи заявления и документов для предоставления муниципальной услуги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в том числе посредством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нескольких муниципальных услуг;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 лично, письменно, по телефону, по электронной почте.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бесплатность предоставления муниципальной услуги 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процедуре предоставления муниципальной услуги;</w:t>
      </w:r>
    </w:p>
    <w:p w:rsidR="0064049A" w:rsidRP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2017"/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взаимодействие заявителя с должностными лицами при подаче запроса, выдаче результата муниципальной услуги осуществляется однократно в течение 15-и минут.</w:t>
      </w:r>
      <w:bookmarkEnd w:id="0"/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качества предоставляемой муниципальной услуги: 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обоснованных жалоб (претензий) на решения и действия (бездействие) органа, предоставляющего муниципальную услуг;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 актуальность информации о порядке предоставления муниципальной услуги, размещенной на информационном </w:t>
      </w:r>
      <w:proofErr w:type="gramStart"/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города, в информационно – телекоммуникационной сети «Интернет», Едином и региональном порталах государственных и муниципальных услуг (функций);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выполнения административных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получателей муниципальной услуги ее качеством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доступностью (определяется в ходе проведения мониторинга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доступности);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оценки заявителем в электронной форме качества предоставления муниципальной услуги в филиале МФЦ.</w:t>
      </w:r>
    </w:p>
    <w:p w:rsidR="0064049A" w:rsidRPr="0064049A" w:rsidRDefault="0064049A" w:rsidP="0064049A">
      <w:pPr>
        <w:spacing w:after="200" w:line="240" w:lineRule="auto"/>
        <w:ind w:left="180" w:right="141" w:firstLine="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64049A" w:rsidRDefault="0064049A" w:rsidP="0064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предоставляется посредством комплексного запроса, предусмотренного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6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услуг».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административного регламента изложить в следующей редакции: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лиц, муниципальных служащих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вправе обратиться с жалобой на решения и действия (бездействие) органа, предоставляющего муниципальную услугу, а также                       его должностных лиц, муниципальных служащих при предоставлении муниципальной услуги (далее – жалоба).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распространяется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жалобы, поданные с соблюдением требований Федерального закона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5C0F4D" w:rsidRP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 не 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отношения, регулируемые Федеральным</w:t>
      </w:r>
      <w:r w:rsidR="004B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02.05.2006 № 59-ФЗ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5C0F4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(бездействий) филиала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работников регламентирован постановлением Ханты-Мансийского автономного округа – Югры от 02.11.2021 № 431-п «О Порядке подачи и рассмотрения жалоб на решения и действия 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</w:t>
      </w:r>
      <w:r w:rsidRPr="005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Югры» и его работников».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Жалоба подается в письменной форме на бумажном носителе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электронной форме.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письменной форме может быть направлена по почте, через филиал МФЦ, а также может быть принята при личном приеме заявителя.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электронной форме может быть направлена посредством электронной почты с использованием информаци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официального портала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федеральной государс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hyperlink r:id="rId15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Единый 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муниципальных услуг (функций)»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информационной системы «</w:t>
      </w:r>
      <w:hyperlink r:id="rId16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(функций) Ханты-Мансийского автономного округа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должностными лицами, государственными и муниципальными служащими (далее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досудебного обжалования).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должностного лица органа, предоставляющего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которых обжалуются;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наличии)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его должностного лица, муниципального служащего;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действием (бездействием) органа, предоставляющего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должностного лица, муниципального служащего. Заявителем могут быть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печати)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подписанная руководителем заявителя или уполномоченным этим руководителем лицом (для юридических лиц);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жалоб в письменной форме осуществляется органом, предоставляющим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 месте предоставления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Прием жалоб в письменной форме осуществляется филиалом МФЦ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секторах информирования и ожидания филиала МФЦ и его структурных подразделений.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 графиком (режимом) работы филиала МФЦ.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подаче жалобы в электронном виде документы, указанные 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/document/400306636/entry/1005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в форме электронных документов, подписанных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/document/12184522/entry/21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Жалоба рассматривается органом, предоставляющим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порядок предоставления которой был нарушен вследствие решений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действий (бездействия) органа, предоставляющего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его должностного лица, муниципального служащего.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обжалуются решения, действия (бездействие) руководителя органа, предоставляющего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жалоба рассматривается заместителем Главы города, курирующим соответствующую сферу, в порядке, предусмотренном настоящим порядком.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города, курирующего соответствующую сферу, в соответствии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правовым актом.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случае, если жалоба подана заявителем в орган, в компетенцию которого не входит принятие решения по жалобе в соответствии с требованиями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/document/400306636/entry/1009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9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орган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ее регистрации направляет жалобу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через филиал МФЦ подается жалоба на решение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органа, предоставляющего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должностного лица, муниципального служащего, фили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МФЦ обеспечивает ее передачу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 и Администрацией города.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Заявитель может обратиться с жалобой, в том числе в следующих случаях: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либо запроса о предоставлении нескольких услуг;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платы,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отказ в исправлении допущенных опечаток и ошибок в выданных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или порядка выдачи документов по результатам предоставления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приостановления не предусмотрены фе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законами                           и принятыми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/document/12177515/entry/7014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 части 1 статьи 7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Заявитель вправе запрашивать и получать в органе, предоставляющем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информацию и документы, необходимые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для обоснования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рассмотрения жалобы, если это не затрагивает права, свободы и законные интересы других лиц если в указанных информации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документах не содержатся сведения, составляющие охраняемую федеральным законом тайну.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органе, предоставляющем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определяются уполномоченные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 должностные лица, которые обеспечивают: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рассмотрение жалоб в соответствии с требованиями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 в уполномоченный на их рассмотрение орган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/document/400306636/entry/1010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10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лицо, работник, наделенные полномочиями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 материалы в органы прокуратуры.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Орган, предоставляющий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филиал МФЦ обеспечивают: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порядке обжалования решений и действий (бездействия) органов, предоставляющих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 посредством размещения информации на стендах в местах предоставления услуги, на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портале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в федеральной государс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hyperlink r:id="rId23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Единый 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(функций)»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информационной системе «</w:t>
      </w:r>
      <w:hyperlink r:id="rId24" w:tgtFrame="_blank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Портал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(функций) Ханты-Мансийского автономного округа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заявителей о порядке обжалования решений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органов, предоставляющих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должностных лиц, муниципальных служащих, филиала МФЦ </w:t>
      </w:r>
      <w:r w:rsidR="00E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работников, в том числе по телефону, электронной почте, при личном приеме;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 предоставляющий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обеспечивает формирование и представление ежеквартально заместите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Главы города, ответственному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качество предоставления муниципальных услуг в городе Сургуте, отчетности о полученных и рассмотренных жалобах (в том числе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удовлетворенных и неудовлетворенных жалоб).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Жалоба, поступившая в уполномоченный на ее рассмотрение орган, подлежит регистрации не позднее следующего рабочего дня со дня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поступления. Жалоба рассматривается в течение 15 рабочих дней со дня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регистрации.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результатам рассмотрения жалобы в соответствии с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/document/12177515/entry/11027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7 статьи 11.2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ошибок в выданных в результате предоставления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принятия решения, если иное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Не позднее дня, следующего за днем принятия решения, указанного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/document/400306636/entry/1018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18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заявителю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признания жалобы подлежащей удовлетворению в ответе заявителю, указанном 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/document/400306636/entry/1019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19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целях незамедлительного устранения выявленных нарушений при оказании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информация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дальнейших действиях, которые необходимо совершить заявителю в целях получения 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признания жалобы не подлежащей удовлетворению в ответе заявителю, указанном 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/document/400306636/entry/1019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19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ответе по результатам рассмотрения жалобы указываются: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B7C8E" w:rsidRP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рассмотревшего жалобу, должность, фамилия, имя, отчество (при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должностного лица, принявшего решение по жалобе;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признания </w:t>
      </w:r>
      <w:proofErr w:type="gramStart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обоснованной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выявленных нарушений, в том числе срок предоставления результата услуги;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Ответ по результатам рассмотрения жалобы подписывается уполномоченным на рассмотрение жалобы должностным лицом, указанным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anchor="/document/400306636/entry/222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втором пункта 22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anchor="/document/12184522/entry/21" w:history="1">
        <w:r w:rsidRPr="00305B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на рассмотрение жалобы должностного лица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решения по жалобе, принятого ранее в соответствии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того же заявителя и по тому же предмету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5C0F4D" w:rsidRPr="00305BCD" w:rsidRDefault="005C0F4D" w:rsidP="005C0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Все решения и действия (бездействие) органа, предоставляющего 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его структурных подразделений и должностных лиц, муниципальных служащих заявитель вправе оспорить в судебном порядке</w:t>
      </w:r>
      <w:r w:rsidR="00DB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="00CC43AE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</w:t>
      </w:r>
      <w:r w:rsidR="00DB7C8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CC4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4F7F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и</w:t>
      </w:r>
      <w:r w:rsidR="00A5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управления имуществом, находящимся в муниципальной собственности.</w:t>
      </w:r>
    </w:p>
    <w:p w:rsid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B" w:rsidRDefault="008F574B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54" w:rsidRDefault="0005065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54" w:rsidRPr="00C10496" w:rsidRDefault="0005065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Default="00200327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Филатов</w:t>
      </w:r>
    </w:p>
    <w:p w:rsidR="001B531B" w:rsidRDefault="001B531B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1B" w:rsidRDefault="001B531B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496" w:rsidRPr="00C10496" w:rsidSect="005C0F4D">
          <w:headerReference w:type="default" r:id="rId31"/>
          <w:pgSz w:w="11906" w:h="16838"/>
          <w:pgMar w:top="851" w:right="624" w:bottom="1134" w:left="1701" w:header="709" w:footer="709" w:gutter="0"/>
          <w:cols w:space="720"/>
          <w:titlePg/>
          <w:docGrid w:linePitch="299"/>
        </w:sectPr>
      </w:pPr>
    </w:p>
    <w:p w:rsidR="00050654" w:rsidRDefault="00050654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Исполнитель: </w:t>
      </w:r>
    </w:p>
    <w:p w:rsidR="00C10496" w:rsidRPr="00C10496" w:rsidRDefault="00CC43AE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  <w:r w:rsidR="00D12ED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50654" w:rsidRPr="00911F7F" w:rsidRDefault="00FC1A50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главный</w:t>
      </w:r>
      <w:r w:rsidR="00050654"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специалист отдела учета и оформления</w:t>
      </w:r>
    </w:p>
    <w:p w:rsidR="00050654" w:rsidRPr="00911F7F" w:rsidRDefault="00050654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специализированного жилищного фонда, обмена </w:t>
      </w:r>
    </w:p>
    <w:p w:rsidR="00050654" w:rsidRPr="00911F7F" w:rsidRDefault="00050654" w:rsidP="0005065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>жилья управления учёта и распределения жилья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050654" w:rsidRPr="00911F7F" w:rsidRDefault="008512B9" w:rsidP="00050654">
      <w:pPr>
        <w:spacing w:after="0" w:line="240" w:lineRule="auto"/>
        <w:ind w:left="142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  <w:r w:rsidR="00D12ED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50654" w:rsidRPr="00911F7F">
        <w:rPr>
          <w:rFonts w:ascii="Times New Roman" w:eastAsia="Calibri" w:hAnsi="Times New Roman" w:cs="Times New Roman"/>
          <w:sz w:val="20"/>
          <w:szCs w:val="20"/>
          <w:lang w:eastAsia="ru-RU"/>
        </w:rPr>
        <w:t>(3462) 52-57-03</w:t>
      </w:r>
    </w:p>
    <w:p w:rsidR="00050654" w:rsidRPr="00670436" w:rsidRDefault="001C60FC" w:rsidP="00E30CD5">
      <w:pPr>
        <w:shd w:val="clear" w:color="auto" w:fill="FFFFFF"/>
        <w:spacing w:after="0" w:line="240" w:lineRule="auto"/>
        <w:ind w:firstLine="142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16</w:t>
      </w:r>
      <w:r w:rsidR="005C5C07">
        <w:rPr>
          <w:rFonts w:ascii="Times New Roman" w:eastAsia="Calibri" w:hAnsi="Times New Roman" w:cs="Times New Roman"/>
          <w:sz w:val="20"/>
          <w:szCs w:val="20"/>
        </w:rPr>
        <w:t>.</w:t>
      </w:r>
      <w:r w:rsidR="00BB0BD0">
        <w:rPr>
          <w:rFonts w:ascii="Times New Roman" w:eastAsia="Calibri" w:hAnsi="Times New Roman" w:cs="Times New Roman"/>
          <w:sz w:val="20"/>
          <w:szCs w:val="20"/>
        </w:rPr>
        <w:t>0</w:t>
      </w:r>
      <w:r w:rsidR="00CC43AE">
        <w:rPr>
          <w:rFonts w:ascii="Times New Roman" w:eastAsia="Calibri" w:hAnsi="Times New Roman" w:cs="Times New Roman"/>
          <w:sz w:val="20"/>
          <w:szCs w:val="20"/>
        </w:rPr>
        <w:t>7</w:t>
      </w:r>
      <w:r w:rsidR="00C10496">
        <w:rPr>
          <w:rFonts w:ascii="Times New Roman" w:eastAsia="Calibri" w:hAnsi="Times New Roman" w:cs="Times New Roman"/>
          <w:sz w:val="20"/>
          <w:szCs w:val="20"/>
        </w:rPr>
        <w:t>.202</w:t>
      </w:r>
      <w:r w:rsidR="00BB0BD0">
        <w:rPr>
          <w:rFonts w:ascii="Times New Roman" w:eastAsia="Calibri" w:hAnsi="Times New Roman" w:cs="Times New Roman"/>
          <w:sz w:val="20"/>
          <w:szCs w:val="20"/>
        </w:rPr>
        <w:t>1</w:t>
      </w:r>
    </w:p>
    <w:sectPr w:rsidR="00050654" w:rsidRPr="00670436" w:rsidSect="00CC43A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36" w:rsidRDefault="00407336" w:rsidP="006017D2">
      <w:pPr>
        <w:spacing w:after="0" w:line="240" w:lineRule="auto"/>
      </w:pPr>
      <w:r>
        <w:separator/>
      </w:r>
    </w:p>
  </w:endnote>
  <w:endnote w:type="continuationSeparator" w:id="0">
    <w:p w:rsidR="00407336" w:rsidRDefault="00407336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36" w:rsidRDefault="00407336" w:rsidP="006017D2">
      <w:pPr>
        <w:spacing w:after="0" w:line="240" w:lineRule="auto"/>
      </w:pPr>
      <w:r>
        <w:separator/>
      </w:r>
    </w:p>
  </w:footnote>
  <w:footnote w:type="continuationSeparator" w:id="0">
    <w:p w:rsidR="00407336" w:rsidRDefault="00407336" w:rsidP="0060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972139"/>
      <w:docPartObj>
        <w:docPartGallery w:val="Page Numbers (Top of Page)"/>
        <w:docPartUnique/>
      </w:docPartObj>
    </w:sdtPr>
    <w:sdtEndPr/>
    <w:sdtContent>
      <w:p w:rsidR="005C0F4D" w:rsidRDefault="005C0F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1B">
          <w:rPr>
            <w:noProof/>
          </w:rPr>
          <w:t>11</w:t>
        </w:r>
        <w:r>
          <w:fldChar w:fldCharType="end"/>
        </w:r>
      </w:p>
    </w:sdtContent>
  </w:sdt>
  <w:p w:rsidR="005C0F4D" w:rsidRDefault="005C0F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414D7"/>
    <w:rsid w:val="00050654"/>
    <w:rsid w:val="000641C2"/>
    <w:rsid w:val="000A72FB"/>
    <w:rsid w:val="000C2C08"/>
    <w:rsid w:val="000C6E7A"/>
    <w:rsid w:val="000E0C37"/>
    <w:rsid w:val="000E7BA6"/>
    <w:rsid w:val="000F4D45"/>
    <w:rsid w:val="00115AC0"/>
    <w:rsid w:val="001522BE"/>
    <w:rsid w:val="001A3D8C"/>
    <w:rsid w:val="001B531B"/>
    <w:rsid w:val="001C60FC"/>
    <w:rsid w:val="001D6F8D"/>
    <w:rsid w:val="00200327"/>
    <w:rsid w:val="0022022A"/>
    <w:rsid w:val="00247F87"/>
    <w:rsid w:val="00262B64"/>
    <w:rsid w:val="00271B80"/>
    <w:rsid w:val="0028540A"/>
    <w:rsid w:val="002A6FD4"/>
    <w:rsid w:val="002C6564"/>
    <w:rsid w:val="00305BCD"/>
    <w:rsid w:val="00330697"/>
    <w:rsid w:val="0033576B"/>
    <w:rsid w:val="0034641D"/>
    <w:rsid w:val="00380895"/>
    <w:rsid w:val="00395256"/>
    <w:rsid w:val="003D3052"/>
    <w:rsid w:val="00407336"/>
    <w:rsid w:val="00421CF9"/>
    <w:rsid w:val="00456A92"/>
    <w:rsid w:val="0046630C"/>
    <w:rsid w:val="004B0835"/>
    <w:rsid w:val="004B5881"/>
    <w:rsid w:val="00531134"/>
    <w:rsid w:val="0058418A"/>
    <w:rsid w:val="005C0F4D"/>
    <w:rsid w:val="005C5C07"/>
    <w:rsid w:val="005D6B5D"/>
    <w:rsid w:val="006017D2"/>
    <w:rsid w:val="00603929"/>
    <w:rsid w:val="00617A9C"/>
    <w:rsid w:val="0064049A"/>
    <w:rsid w:val="00647537"/>
    <w:rsid w:val="006651D0"/>
    <w:rsid w:val="00670436"/>
    <w:rsid w:val="00675174"/>
    <w:rsid w:val="006C2FAE"/>
    <w:rsid w:val="00760439"/>
    <w:rsid w:val="00801CFF"/>
    <w:rsid w:val="0080452B"/>
    <w:rsid w:val="00842172"/>
    <w:rsid w:val="008512B9"/>
    <w:rsid w:val="008B0BDA"/>
    <w:rsid w:val="008F2DF4"/>
    <w:rsid w:val="008F574B"/>
    <w:rsid w:val="0094197F"/>
    <w:rsid w:val="00961861"/>
    <w:rsid w:val="009847AB"/>
    <w:rsid w:val="009A4A55"/>
    <w:rsid w:val="00A3410B"/>
    <w:rsid w:val="00A568F6"/>
    <w:rsid w:val="00A64246"/>
    <w:rsid w:val="00A767C0"/>
    <w:rsid w:val="00AA4EA8"/>
    <w:rsid w:val="00AD14A7"/>
    <w:rsid w:val="00B04F7F"/>
    <w:rsid w:val="00B362D2"/>
    <w:rsid w:val="00B6240C"/>
    <w:rsid w:val="00BB0BD0"/>
    <w:rsid w:val="00C10496"/>
    <w:rsid w:val="00C42F4E"/>
    <w:rsid w:val="00C54CEC"/>
    <w:rsid w:val="00C64BFB"/>
    <w:rsid w:val="00CC43AE"/>
    <w:rsid w:val="00CE4B5B"/>
    <w:rsid w:val="00CF6315"/>
    <w:rsid w:val="00D12ED4"/>
    <w:rsid w:val="00D1320C"/>
    <w:rsid w:val="00D46FB1"/>
    <w:rsid w:val="00D85529"/>
    <w:rsid w:val="00D95D99"/>
    <w:rsid w:val="00DA0101"/>
    <w:rsid w:val="00DB7C8E"/>
    <w:rsid w:val="00DD152F"/>
    <w:rsid w:val="00DE0FF6"/>
    <w:rsid w:val="00DF71A6"/>
    <w:rsid w:val="00E06B18"/>
    <w:rsid w:val="00E1422D"/>
    <w:rsid w:val="00E30CD5"/>
    <w:rsid w:val="00E55A8A"/>
    <w:rsid w:val="00E67273"/>
    <w:rsid w:val="00E77EF1"/>
    <w:rsid w:val="00E95492"/>
    <w:rsid w:val="00EA5277"/>
    <w:rsid w:val="00EA7C59"/>
    <w:rsid w:val="00EB7F94"/>
    <w:rsid w:val="00F84AAF"/>
    <w:rsid w:val="00F93AD9"/>
    <w:rsid w:val="00FB1D50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  <w:style w:type="paragraph" w:customStyle="1" w:styleId="s1">
    <w:name w:val="s_1"/>
    <w:basedOn w:val="a"/>
    <w:rsid w:val="000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64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7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4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8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0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5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93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86.gosuslugi.ru/pg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86.gosuslugi.ru/pg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www.admsurgut.ru/" TargetMode="External"/><Relationship Id="rId22" Type="http://schemas.openxmlformats.org/officeDocument/2006/relationships/hyperlink" Target="http://www.admsurgu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4263</Words>
  <Characters>29291</Characters>
  <Application>Microsoft Office Word</Application>
  <DocSecurity>0</DocSecurity>
  <Lines>791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21</cp:revision>
  <cp:lastPrinted>2021-07-16T07:23:00Z</cp:lastPrinted>
  <dcterms:created xsi:type="dcterms:W3CDTF">2021-02-18T11:23:00Z</dcterms:created>
  <dcterms:modified xsi:type="dcterms:W3CDTF">2021-08-17T11:46:00Z</dcterms:modified>
</cp:coreProperties>
</file>