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45599B">
        <w:rPr>
          <w:rFonts w:cs="Times New Roman"/>
          <w:szCs w:val="28"/>
        </w:rPr>
        <w:t>20</w:t>
      </w:r>
      <w:r w:rsidR="003224F1" w:rsidRPr="00854D0C">
        <w:rPr>
          <w:rFonts w:cs="Times New Roman"/>
          <w:szCs w:val="28"/>
        </w:rPr>
        <w:t xml:space="preserve"> </w:t>
      </w:r>
      <w:r w:rsidR="0045599B">
        <w:rPr>
          <w:rFonts w:cs="Times New Roman"/>
          <w:szCs w:val="28"/>
        </w:rPr>
        <w:t>декабря</w:t>
      </w:r>
      <w:r w:rsidR="00244B5C" w:rsidRPr="006D794C">
        <w:rPr>
          <w:rFonts w:cs="Times New Roman"/>
          <w:szCs w:val="28"/>
        </w:rPr>
        <w:t xml:space="preserve"> 2021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744306" w:rsidRDefault="00744306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56-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2606C8" w:rsidRDefault="000C7643" w:rsidP="00622C48">
      <w:pPr>
        <w:tabs>
          <w:tab w:val="left" w:pos="3912"/>
        </w:tabs>
        <w:ind w:right="5243"/>
        <w:rPr>
          <w:rFonts w:eastAsia="Times New Roman" w:cs="Times New Roman"/>
          <w:szCs w:val="28"/>
          <w:lang w:eastAsia="ru-RU"/>
        </w:rPr>
      </w:pPr>
      <w:r w:rsidRPr="000C7643">
        <w:rPr>
          <w:rFonts w:eastAsia="Times New Roman" w:cs="Times New Roman"/>
          <w:szCs w:val="28"/>
          <w:lang w:eastAsia="ru-RU"/>
        </w:rPr>
        <w:t xml:space="preserve">Об установлении дополнительной меры социальной поддержки инвалидов, проживающих </w:t>
      </w:r>
      <w:r w:rsidRPr="000C7643">
        <w:rPr>
          <w:rFonts w:eastAsia="Times New Roman" w:cs="Times New Roman"/>
          <w:szCs w:val="28"/>
          <w:lang w:eastAsia="ru-RU"/>
        </w:rPr>
        <w:br/>
        <w:t>на территории города Сургута</w:t>
      </w:r>
    </w:p>
    <w:p w:rsidR="000C7643" w:rsidRPr="00F4205F" w:rsidRDefault="000C7643" w:rsidP="0045599B">
      <w:pPr>
        <w:tabs>
          <w:tab w:val="left" w:pos="3912"/>
        </w:tabs>
        <w:ind w:right="5101"/>
        <w:rPr>
          <w:rFonts w:eastAsia="Times New Roman" w:cs="Times New Roman"/>
          <w:szCs w:val="28"/>
          <w:lang w:eastAsia="ru-RU"/>
        </w:rPr>
      </w:pPr>
    </w:p>
    <w:p w:rsidR="000C7643" w:rsidRDefault="000C7643" w:rsidP="000C7643">
      <w:pPr>
        <w:ind w:right="-5" w:firstLine="709"/>
        <w:rPr>
          <w:szCs w:val="28"/>
        </w:rPr>
      </w:pPr>
      <w:r w:rsidRPr="000C7643">
        <w:rPr>
          <w:szCs w:val="28"/>
        </w:rPr>
        <w:t xml:space="preserve">В соответствии с частью 5 статьи 20 Федерального закона от 06.10.2003 </w:t>
      </w:r>
      <w:r w:rsidRPr="000C7643">
        <w:rPr>
          <w:szCs w:val="28"/>
        </w:rPr>
        <w:br/>
        <w:t xml:space="preserve">№ 131-ФЗ «Об общих принципах организации местного самоуправления </w:t>
      </w:r>
      <w:r w:rsidR="001B4423">
        <w:rPr>
          <w:szCs w:val="28"/>
        </w:rPr>
        <w:br/>
        <w:t>в Российской Федерации», статьё</w:t>
      </w:r>
      <w:r w:rsidRPr="000C7643">
        <w:rPr>
          <w:szCs w:val="28"/>
        </w:rPr>
        <w:t xml:space="preserve">й 15 Федерального закона от 24.11.1995 </w:t>
      </w:r>
      <w:r w:rsidRPr="000C7643">
        <w:rPr>
          <w:szCs w:val="28"/>
        </w:rPr>
        <w:br/>
        <w:t xml:space="preserve">№ 181-ФЗ «О социальной защите инвалидов в Российской Федерации», </w:t>
      </w:r>
      <w:r w:rsidR="00754B4A">
        <w:rPr>
          <w:szCs w:val="28"/>
        </w:rPr>
        <w:t xml:space="preserve">подпунктом 48 пункта </w:t>
      </w:r>
      <w:r w:rsidRPr="000C7643">
        <w:rPr>
          <w:szCs w:val="28"/>
        </w:rPr>
        <w:t xml:space="preserve">2 статьи 31 Устава муниципального образования городской округ Сургут Ханты-Мансийского автономного округа – Югры, </w:t>
      </w:r>
      <w:r w:rsidR="00754B4A">
        <w:rPr>
          <w:szCs w:val="28"/>
        </w:rPr>
        <w:br/>
      </w:r>
      <w:r w:rsidRPr="000C7643">
        <w:rPr>
          <w:szCs w:val="28"/>
        </w:rPr>
        <w:t>в целях повышения соци</w:t>
      </w:r>
      <w:r w:rsidR="001B4423">
        <w:rPr>
          <w:szCs w:val="28"/>
        </w:rPr>
        <w:t>альной защищё</w:t>
      </w:r>
      <w:r w:rsidR="00754B4A">
        <w:rPr>
          <w:szCs w:val="28"/>
        </w:rPr>
        <w:t xml:space="preserve">нности инвалидов </w:t>
      </w:r>
      <w:r w:rsidRPr="000C7643">
        <w:rPr>
          <w:szCs w:val="28"/>
        </w:rPr>
        <w:t>Дума города РЕШИЛА:</w:t>
      </w:r>
    </w:p>
    <w:p w:rsidR="000C7643" w:rsidRDefault="000C7643" w:rsidP="000C7643">
      <w:pPr>
        <w:ind w:right="-5" w:firstLine="709"/>
        <w:rPr>
          <w:szCs w:val="28"/>
        </w:rPr>
      </w:pPr>
    </w:p>
    <w:p w:rsidR="000C7643" w:rsidRPr="000C7643" w:rsidRDefault="000C7643" w:rsidP="000C7643">
      <w:pPr>
        <w:ind w:right="-5" w:firstLine="709"/>
        <w:rPr>
          <w:szCs w:val="28"/>
        </w:rPr>
      </w:pPr>
      <w:r>
        <w:rPr>
          <w:szCs w:val="28"/>
        </w:rPr>
        <w:t>1. Установить за счё</w:t>
      </w:r>
      <w:r w:rsidRPr="000C7643">
        <w:rPr>
          <w:szCs w:val="28"/>
        </w:rPr>
        <w:t xml:space="preserve">т средств местного бюджета дополнительную </w:t>
      </w:r>
      <w:r>
        <w:rPr>
          <w:szCs w:val="28"/>
        </w:rPr>
        <w:br/>
      </w:r>
      <w:r w:rsidRPr="000C7643">
        <w:rPr>
          <w:szCs w:val="28"/>
        </w:rPr>
        <w:t xml:space="preserve">меру социальной поддержки в виде обеспечения условий доступности </w:t>
      </w:r>
      <w:r>
        <w:rPr>
          <w:szCs w:val="28"/>
        </w:rPr>
        <w:br/>
      </w:r>
      <w:r w:rsidRPr="000C7643">
        <w:rPr>
          <w:szCs w:val="28"/>
        </w:rPr>
        <w:t>для инвалидов общего имущества в многоквартирных домах города Сургута согласно приложению.</w:t>
      </w:r>
    </w:p>
    <w:p w:rsidR="000C7643" w:rsidRPr="000C7643" w:rsidRDefault="000C7643" w:rsidP="000C7643">
      <w:pPr>
        <w:ind w:right="-5" w:firstLine="709"/>
        <w:rPr>
          <w:szCs w:val="28"/>
        </w:rPr>
      </w:pPr>
      <w:r w:rsidRPr="000C7643">
        <w:rPr>
          <w:szCs w:val="28"/>
        </w:rPr>
        <w:t>2. Администрации города:</w:t>
      </w:r>
    </w:p>
    <w:p w:rsidR="000C7643" w:rsidRPr="000C7643" w:rsidRDefault="000C7643" w:rsidP="000C7643">
      <w:pPr>
        <w:ind w:right="-5" w:firstLine="709"/>
        <w:rPr>
          <w:szCs w:val="28"/>
        </w:rPr>
      </w:pPr>
      <w:r w:rsidRPr="000C7643">
        <w:rPr>
          <w:szCs w:val="28"/>
        </w:rPr>
        <w:t xml:space="preserve">1) осуществить финансовое обеспечение предоставления дополнительной меры социальной поддержки путём предоставления субсидии юридическим лицам (за исключением государственных (муниципальных) учреждений), индивидуальным предпринимателям, выполняющим работы (оказывающим услуги) по обеспечению условий доступности </w:t>
      </w:r>
      <w:r>
        <w:rPr>
          <w:szCs w:val="28"/>
        </w:rPr>
        <w:t xml:space="preserve">для инвалидов общего имущества </w:t>
      </w:r>
      <w:r w:rsidRPr="000C7643">
        <w:rPr>
          <w:szCs w:val="28"/>
        </w:rPr>
        <w:t xml:space="preserve">в многоквартирных домах города Сургута, в пределах бюджетных ассигнований, утверждённых </w:t>
      </w:r>
      <w:r>
        <w:rPr>
          <w:szCs w:val="28"/>
        </w:rPr>
        <w:br/>
      </w:r>
      <w:r w:rsidRPr="000C7643">
        <w:rPr>
          <w:szCs w:val="28"/>
        </w:rPr>
        <w:t>в бюджете города на 2022 год и плановый период 2023 – 2024 годов;</w:t>
      </w:r>
    </w:p>
    <w:p w:rsidR="000C7643" w:rsidRPr="000C7643" w:rsidRDefault="000C7643" w:rsidP="000C7643">
      <w:pPr>
        <w:ind w:right="-5" w:firstLine="709"/>
        <w:rPr>
          <w:szCs w:val="28"/>
        </w:rPr>
      </w:pPr>
      <w:r w:rsidRPr="000C7643">
        <w:rPr>
          <w:szCs w:val="28"/>
        </w:rPr>
        <w:t>2) разраб</w:t>
      </w:r>
      <w:r>
        <w:rPr>
          <w:szCs w:val="28"/>
        </w:rPr>
        <w:t xml:space="preserve">отать положение по организации </w:t>
      </w:r>
      <w:r w:rsidRPr="000C7643">
        <w:rPr>
          <w:szCs w:val="28"/>
        </w:rPr>
        <w:t xml:space="preserve">и проведению работ </w:t>
      </w:r>
      <w:r>
        <w:rPr>
          <w:szCs w:val="28"/>
        </w:rPr>
        <w:br/>
      </w:r>
      <w:r w:rsidRPr="000C7643">
        <w:rPr>
          <w:szCs w:val="28"/>
        </w:rPr>
        <w:t xml:space="preserve">по обеспечению условий доступности </w:t>
      </w:r>
      <w:r>
        <w:rPr>
          <w:szCs w:val="28"/>
        </w:rPr>
        <w:t xml:space="preserve">для инвалидов общего имущества </w:t>
      </w:r>
      <w:r>
        <w:rPr>
          <w:szCs w:val="28"/>
        </w:rPr>
        <w:br/>
      </w:r>
      <w:r w:rsidRPr="000C7643">
        <w:rPr>
          <w:szCs w:val="28"/>
        </w:rPr>
        <w:t>в многоквартирных домах;</w:t>
      </w:r>
    </w:p>
    <w:p w:rsidR="000C7643" w:rsidRPr="000C7643" w:rsidRDefault="000C7643" w:rsidP="000C7643">
      <w:pPr>
        <w:ind w:right="-5" w:firstLine="709"/>
        <w:rPr>
          <w:szCs w:val="28"/>
        </w:rPr>
      </w:pPr>
      <w:r w:rsidRPr="000C7643">
        <w:rPr>
          <w:szCs w:val="28"/>
        </w:rPr>
        <w:t>3) разработать порядок предоставления субсидии на финансовое о</w:t>
      </w:r>
      <w:r>
        <w:rPr>
          <w:szCs w:val="28"/>
        </w:rPr>
        <w:t xml:space="preserve">беспечение (возмещение) затрат </w:t>
      </w:r>
      <w:r w:rsidRPr="000C7643">
        <w:rPr>
          <w:szCs w:val="28"/>
        </w:rPr>
        <w:t xml:space="preserve">на выполнение работ (оказание услуг) </w:t>
      </w:r>
      <w:r>
        <w:rPr>
          <w:szCs w:val="28"/>
        </w:rPr>
        <w:br/>
      </w:r>
      <w:r w:rsidRPr="000C7643">
        <w:rPr>
          <w:szCs w:val="28"/>
        </w:rPr>
        <w:lastRenderedPageBreak/>
        <w:t xml:space="preserve">по обеспечению условий доступности для инвалидов общего имущества </w:t>
      </w:r>
      <w:r>
        <w:rPr>
          <w:szCs w:val="28"/>
        </w:rPr>
        <w:br/>
      </w:r>
      <w:r w:rsidRPr="000C7643">
        <w:rPr>
          <w:szCs w:val="28"/>
        </w:rPr>
        <w:t>в многоквартирных домах</w:t>
      </w:r>
      <w:r>
        <w:rPr>
          <w:szCs w:val="28"/>
        </w:rPr>
        <w:t>.</w:t>
      </w:r>
    </w:p>
    <w:p w:rsidR="000C7643" w:rsidRPr="000C7643" w:rsidRDefault="000C7643" w:rsidP="000C7643">
      <w:pPr>
        <w:ind w:right="-5" w:firstLine="709"/>
        <w:rPr>
          <w:szCs w:val="28"/>
        </w:rPr>
      </w:pPr>
      <w:r w:rsidRPr="000C7643">
        <w:rPr>
          <w:szCs w:val="28"/>
        </w:rPr>
        <w:t>3. Настоящее решение вступает в силу после его официального опубликования.</w:t>
      </w:r>
    </w:p>
    <w:p w:rsidR="000C7643" w:rsidRPr="000C7643" w:rsidRDefault="000C7643" w:rsidP="000C7643">
      <w:pPr>
        <w:ind w:right="-5" w:firstLine="709"/>
        <w:rPr>
          <w:szCs w:val="28"/>
        </w:rPr>
      </w:pPr>
    </w:p>
    <w:p w:rsidR="00CB1758" w:rsidRDefault="00CB1758" w:rsidP="00CB1758">
      <w:pPr>
        <w:ind w:right="-5" w:firstLine="709"/>
        <w:rPr>
          <w:szCs w:val="28"/>
        </w:rPr>
      </w:pPr>
    </w:p>
    <w:p w:rsidR="006302DF" w:rsidRPr="00533BC1" w:rsidRDefault="006302DF" w:rsidP="00CB1758">
      <w:pPr>
        <w:tabs>
          <w:tab w:val="left" w:pos="1134"/>
        </w:tabs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5"/>
        <w:gridCol w:w="4623"/>
      </w:tblGrid>
      <w:tr w:rsidR="007846C1" w:rsidRPr="00E608C6" w:rsidTr="00E13D2D">
        <w:trPr>
          <w:trHeight w:val="1697"/>
        </w:trPr>
        <w:tc>
          <w:tcPr>
            <w:tcW w:w="4875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744306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21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декабря</w:t>
            </w:r>
            <w:r w:rsidR="007846C1" w:rsidRPr="00E608C6">
              <w:rPr>
                <w:rFonts w:eastAsia="Calibri"/>
                <w:szCs w:val="28"/>
              </w:rPr>
              <w:t xml:space="preserve"> 2021 г.</w:t>
            </w:r>
          </w:p>
        </w:tc>
        <w:tc>
          <w:tcPr>
            <w:tcW w:w="462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44306" w:rsidP="00E13D2D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22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декабря</w:t>
            </w:r>
            <w:r w:rsidR="007846C1" w:rsidRPr="00E608C6">
              <w:rPr>
                <w:rFonts w:eastAsia="Calibri"/>
                <w:szCs w:val="28"/>
              </w:rPr>
              <w:t xml:space="preserve"> 2021 г.</w:t>
            </w:r>
          </w:p>
        </w:tc>
      </w:tr>
    </w:tbl>
    <w:p w:rsidR="00901195" w:rsidRDefault="00901195" w:rsidP="0045599B">
      <w:pPr>
        <w:shd w:val="clear" w:color="auto" w:fill="FFFFFF"/>
        <w:rPr>
          <w:szCs w:val="28"/>
        </w:rPr>
        <w:sectPr w:rsidR="00901195" w:rsidSect="0056366C">
          <w:headerReference w:type="default" r:id="rId8"/>
          <w:footerReference w:type="default" r:id="rId9"/>
          <w:headerReference w:type="first" r:id="rId10"/>
          <w:pgSz w:w="11906" w:h="16838"/>
          <w:pgMar w:top="1276" w:right="851" w:bottom="1134" w:left="1701" w:header="709" w:footer="709" w:gutter="0"/>
          <w:cols w:space="708"/>
          <w:titlePg/>
          <w:docGrid w:linePitch="381"/>
        </w:sectPr>
      </w:pPr>
    </w:p>
    <w:p w:rsidR="000C7643" w:rsidRPr="000C7643" w:rsidRDefault="000C7643" w:rsidP="000C7643">
      <w:pPr>
        <w:widowControl w:val="0"/>
        <w:ind w:firstLine="5954"/>
        <w:rPr>
          <w:szCs w:val="28"/>
        </w:rPr>
      </w:pPr>
      <w:r w:rsidRPr="000C7643">
        <w:rPr>
          <w:szCs w:val="28"/>
        </w:rPr>
        <w:lastRenderedPageBreak/>
        <w:t xml:space="preserve">Приложение </w:t>
      </w:r>
    </w:p>
    <w:p w:rsidR="000C7643" w:rsidRPr="000C7643" w:rsidRDefault="000C7643" w:rsidP="000C7643">
      <w:pPr>
        <w:widowControl w:val="0"/>
        <w:ind w:firstLine="5954"/>
        <w:rPr>
          <w:szCs w:val="28"/>
        </w:rPr>
      </w:pPr>
      <w:r w:rsidRPr="000C7643">
        <w:rPr>
          <w:szCs w:val="28"/>
        </w:rPr>
        <w:t>к решению Думы города</w:t>
      </w:r>
    </w:p>
    <w:p w:rsidR="000C7643" w:rsidRPr="00744306" w:rsidRDefault="00744306" w:rsidP="000C7643">
      <w:pPr>
        <w:widowControl w:val="0"/>
        <w:ind w:firstLine="5954"/>
        <w:rPr>
          <w:szCs w:val="28"/>
          <w:u w:val="single"/>
        </w:rPr>
      </w:pPr>
      <w:r>
        <w:rPr>
          <w:szCs w:val="28"/>
        </w:rPr>
        <w:t xml:space="preserve">от </w:t>
      </w:r>
      <w:r>
        <w:rPr>
          <w:szCs w:val="28"/>
          <w:u w:val="single"/>
        </w:rPr>
        <w:t>22.12.2021</w:t>
      </w:r>
      <w:r>
        <w:rPr>
          <w:szCs w:val="28"/>
        </w:rPr>
        <w:t xml:space="preserve"> № </w:t>
      </w:r>
      <w:r>
        <w:rPr>
          <w:szCs w:val="28"/>
          <w:u w:val="single"/>
        </w:rPr>
        <w:t>56-</w:t>
      </w:r>
      <w:r>
        <w:rPr>
          <w:szCs w:val="28"/>
          <w:u w:val="single"/>
          <w:lang w:val="en-US"/>
        </w:rPr>
        <w:t xml:space="preserve">VII </w:t>
      </w:r>
      <w:r>
        <w:rPr>
          <w:szCs w:val="28"/>
          <w:u w:val="single"/>
        </w:rPr>
        <w:t>ДГ</w:t>
      </w:r>
    </w:p>
    <w:p w:rsidR="000C7643" w:rsidRPr="000C7643" w:rsidRDefault="000C7643" w:rsidP="000C7643">
      <w:pPr>
        <w:widowControl w:val="0"/>
        <w:rPr>
          <w:szCs w:val="28"/>
        </w:rPr>
      </w:pPr>
    </w:p>
    <w:p w:rsidR="000C7643" w:rsidRPr="000C7643" w:rsidRDefault="000C7643" w:rsidP="000C7643">
      <w:pPr>
        <w:widowControl w:val="0"/>
        <w:jc w:val="center"/>
        <w:rPr>
          <w:szCs w:val="28"/>
        </w:rPr>
      </w:pPr>
      <w:r w:rsidRPr="000C7643">
        <w:rPr>
          <w:szCs w:val="28"/>
        </w:rPr>
        <w:t>Адресный перечень</w:t>
      </w:r>
    </w:p>
    <w:p w:rsidR="001B4423" w:rsidRPr="000C7643" w:rsidRDefault="000C7643" w:rsidP="001B4423">
      <w:pPr>
        <w:widowControl w:val="0"/>
        <w:jc w:val="center"/>
        <w:rPr>
          <w:szCs w:val="28"/>
        </w:rPr>
      </w:pPr>
      <w:r w:rsidRPr="000C7643">
        <w:rPr>
          <w:szCs w:val="28"/>
        </w:rPr>
        <w:t>многоквартирных домов для выполнения работ</w:t>
      </w:r>
      <w:r w:rsidR="001B4423">
        <w:rPr>
          <w:szCs w:val="28"/>
        </w:rPr>
        <w:t xml:space="preserve"> </w:t>
      </w:r>
      <w:r w:rsidRPr="000C7643">
        <w:rPr>
          <w:szCs w:val="28"/>
        </w:rPr>
        <w:t>по обеспечению условий доступности для инвалидов общего имущества в многоквартирных домах города Сургута</w:t>
      </w:r>
      <w:bookmarkStart w:id="0" w:name="_GoBack"/>
      <w:bookmarkEnd w:id="0"/>
    </w:p>
    <w:tbl>
      <w:tblPr>
        <w:tblpPr w:leftFromText="180" w:rightFromText="180" w:bottomFromText="200" w:vertAnchor="text" w:horzAnchor="page" w:tblpX="2068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05"/>
      </w:tblGrid>
      <w:tr w:rsidR="000C7643" w:rsidRPr="000C7643" w:rsidTr="001B4423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43" w:rsidRPr="000C7643" w:rsidRDefault="000C7643" w:rsidP="001B4423">
            <w:pPr>
              <w:widowControl w:val="0"/>
              <w:jc w:val="center"/>
              <w:rPr>
                <w:szCs w:val="28"/>
              </w:rPr>
            </w:pPr>
            <w:r w:rsidRPr="000C7643">
              <w:rPr>
                <w:szCs w:val="28"/>
              </w:rPr>
              <w:t>№ п/п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43" w:rsidRPr="000C7643" w:rsidRDefault="000C7643" w:rsidP="001B4423">
            <w:pPr>
              <w:widowControl w:val="0"/>
              <w:jc w:val="center"/>
              <w:rPr>
                <w:szCs w:val="28"/>
              </w:rPr>
            </w:pPr>
            <w:r w:rsidRPr="000C7643">
              <w:rPr>
                <w:szCs w:val="28"/>
              </w:rPr>
              <w:t>Адрес многоквартирного дома</w:t>
            </w:r>
          </w:p>
        </w:tc>
      </w:tr>
      <w:tr w:rsidR="000C7643" w:rsidRPr="000C7643" w:rsidTr="001B4423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643" w:rsidRPr="000C7643" w:rsidRDefault="000C7643" w:rsidP="001B4423">
            <w:pPr>
              <w:widowControl w:val="0"/>
              <w:jc w:val="center"/>
              <w:rPr>
                <w:szCs w:val="28"/>
              </w:rPr>
            </w:pPr>
            <w:r w:rsidRPr="000C7643">
              <w:rPr>
                <w:szCs w:val="28"/>
              </w:rPr>
              <w:t>1</w:t>
            </w:r>
            <w:r w:rsidR="001B4423">
              <w:rPr>
                <w:szCs w:val="28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643" w:rsidRPr="000C7643" w:rsidRDefault="000C7643" w:rsidP="000C7643">
            <w:pPr>
              <w:widowControl w:val="0"/>
              <w:rPr>
                <w:szCs w:val="28"/>
              </w:rPr>
            </w:pPr>
            <w:r w:rsidRPr="000C7643">
              <w:rPr>
                <w:szCs w:val="28"/>
              </w:rPr>
              <w:t>пр-т Пролетарский, д. 11</w:t>
            </w:r>
          </w:p>
        </w:tc>
      </w:tr>
      <w:tr w:rsidR="000C7643" w:rsidRPr="000C7643" w:rsidTr="001B4423">
        <w:trPr>
          <w:trHeight w:val="2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643" w:rsidRPr="000C7643" w:rsidRDefault="000C7643" w:rsidP="001B4423">
            <w:pPr>
              <w:widowControl w:val="0"/>
              <w:jc w:val="center"/>
              <w:rPr>
                <w:szCs w:val="28"/>
              </w:rPr>
            </w:pPr>
            <w:r w:rsidRPr="000C7643">
              <w:rPr>
                <w:szCs w:val="28"/>
              </w:rPr>
              <w:t>2</w:t>
            </w:r>
            <w:r w:rsidR="001B4423">
              <w:rPr>
                <w:szCs w:val="28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643" w:rsidRPr="000C7643" w:rsidRDefault="000C7643" w:rsidP="000C7643">
            <w:pPr>
              <w:widowControl w:val="0"/>
              <w:rPr>
                <w:szCs w:val="28"/>
              </w:rPr>
            </w:pPr>
            <w:r w:rsidRPr="000C7643">
              <w:rPr>
                <w:szCs w:val="28"/>
              </w:rPr>
              <w:t>пр-т Мира, д. 36/1</w:t>
            </w:r>
          </w:p>
        </w:tc>
      </w:tr>
      <w:tr w:rsidR="000C7643" w:rsidRPr="000C7643" w:rsidTr="001B4423">
        <w:trPr>
          <w:trHeight w:val="3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643" w:rsidRPr="000C7643" w:rsidRDefault="000C7643" w:rsidP="001B4423">
            <w:pPr>
              <w:widowControl w:val="0"/>
              <w:jc w:val="center"/>
              <w:rPr>
                <w:szCs w:val="28"/>
              </w:rPr>
            </w:pPr>
            <w:r w:rsidRPr="000C7643">
              <w:rPr>
                <w:szCs w:val="28"/>
              </w:rPr>
              <w:t>3</w:t>
            </w:r>
            <w:r w:rsidR="001B4423">
              <w:rPr>
                <w:szCs w:val="28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643" w:rsidRPr="000C7643" w:rsidRDefault="000C7643" w:rsidP="000C7643">
            <w:pPr>
              <w:widowControl w:val="0"/>
              <w:rPr>
                <w:szCs w:val="28"/>
              </w:rPr>
            </w:pPr>
            <w:r w:rsidRPr="000C7643">
              <w:rPr>
                <w:szCs w:val="28"/>
              </w:rPr>
              <w:t>ул. Грибоедова, д. 11</w:t>
            </w:r>
          </w:p>
        </w:tc>
      </w:tr>
      <w:tr w:rsidR="000C7643" w:rsidRPr="000C7643" w:rsidTr="001B4423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643" w:rsidRPr="000C7643" w:rsidRDefault="000C7643" w:rsidP="001B4423">
            <w:pPr>
              <w:widowControl w:val="0"/>
              <w:jc w:val="center"/>
              <w:rPr>
                <w:szCs w:val="28"/>
              </w:rPr>
            </w:pPr>
            <w:r w:rsidRPr="000C7643">
              <w:rPr>
                <w:szCs w:val="28"/>
              </w:rPr>
              <w:t>4</w:t>
            </w:r>
            <w:r w:rsidR="001B4423">
              <w:rPr>
                <w:szCs w:val="28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643" w:rsidRPr="000C7643" w:rsidRDefault="000C7643" w:rsidP="000C7643">
            <w:pPr>
              <w:widowControl w:val="0"/>
              <w:rPr>
                <w:szCs w:val="28"/>
              </w:rPr>
            </w:pPr>
            <w:r w:rsidRPr="000C7643">
              <w:rPr>
                <w:szCs w:val="28"/>
              </w:rPr>
              <w:t>ул. Мелик-Карамова, д. 45/2</w:t>
            </w:r>
          </w:p>
        </w:tc>
      </w:tr>
      <w:tr w:rsidR="000C7643" w:rsidRPr="000C7643" w:rsidTr="001B4423">
        <w:trPr>
          <w:trHeight w:val="2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643" w:rsidRPr="000C7643" w:rsidRDefault="000C7643" w:rsidP="001B4423">
            <w:pPr>
              <w:widowControl w:val="0"/>
              <w:jc w:val="center"/>
              <w:rPr>
                <w:szCs w:val="28"/>
              </w:rPr>
            </w:pPr>
            <w:r w:rsidRPr="000C7643">
              <w:rPr>
                <w:szCs w:val="28"/>
              </w:rPr>
              <w:t>5</w:t>
            </w:r>
            <w:r w:rsidR="001B4423">
              <w:rPr>
                <w:szCs w:val="28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643" w:rsidRPr="000C7643" w:rsidRDefault="000C7643" w:rsidP="000C7643">
            <w:pPr>
              <w:widowControl w:val="0"/>
              <w:rPr>
                <w:szCs w:val="28"/>
              </w:rPr>
            </w:pPr>
            <w:r w:rsidRPr="000C7643">
              <w:rPr>
                <w:szCs w:val="28"/>
              </w:rPr>
              <w:t>ул. Мелик-Карамова, д. 25</w:t>
            </w:r>
          </w:p>
        </w:tc>
      </w:tr>
      <w:tr w:rsidR="000C7643" w:rsidRPr="000C7643" w:rsidTr="001B4423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643" w:rsidRPr="000C7643" w:rsidRDefault="000C7643" w:rsidP="001B4423">
            <w:pPr>
              <w:widowControl w:val="0"/>
              <w:jc w:val="center"/>
              <w:rPr>
                <w:szCs w:val="28"/>
              </w:rPr>
            </w:pPr>
            <w:r w:rsidRPr="000C7643">
              <w:rPr>
                <w:szCs w:val="28"/>
              </w:rPr>
              <w:t>6</w:t>
            </w:r>
            <w:r w:rsidR="001B4423">
              <w:rPr>
                <w:szCs w:val="28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643" w:rsidRPr="000C7643" w:rsidRDefault="000C7643" w:rsidP="000C7643">
            <w:pPr>
              <w:widowControl w:val="0"/>
              <w:rPr>
                <w:szCs w:val="28"/>
              </w:rPr>
            </w:pPr>
            <w:r w:rsidRPr="000C7643">
              <w:rPr>
                <w:szCs w:val="28"/>
              </w:rPr>
              <w:t>ул. 50 лет ВЛКСМ, д. 3</w:t>
            </w:r>
          </w:p>
        </w:tc>
      </w:tr>
      <w:tr w:rsidR="000C7643" w:rsidRPr="000C7643" w:rsidTr="001B4423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643" w:rsidRPr="000C7643" w:rsidRDefault="000C7643" w:rsidP="001B4423">
            <w:pPr>
              <w:widowControl w:val="0"/>
              <w:jc w:val="center"/>
              <w:rPr>
                <w:szCs w:val="28"/>
              </w:rPr>
            </w:pPr>
            <w:r w:rsidRPr="000C7643">
              <w:rPr>
                <w:szCs w:val="28"/>
              </w:rPr>
              <w:t>7</w:t>
            </w:r>
            <w:r w:rsidR="001B4423">
              <w:rPr>
                <w:szCs w:val="28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643" w:rsidRPr="000C7643" w:rsidRDefault="000C7643" w:rsidP="000C7643">
            <w:pPr>
              <w:widowControl w:val="0"/>
              <w:rPr>
                <w:szCs w:val="28"/>
              </w:rPr>
            </w:pPr>
            <w:r w:rsidRPr="000C7643">
              <w:rPr>
                <w:szCs w:val="28"/>
              </w:rPr>
              <w:t>пр-т Комсомольский, д. 44/1</w:t>
            </w:r>
          </w:p>
        </w:tc>
      </w:tr>
      <w:tr w:rsidR="000C7643" w:rsidRPr="000C7643" w:rsidTr="001B4423">
        <w:trPr>
          <w:trHeight w:val="2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643" w:rsidRPr="000C7643" w:rsidRDefault="000C7643" w:rsidP="001B4423">
            <w:pPr>
              <w:widowControl w:val="0"/>
              <w:jc w:val="center"/>
              <w:rPr>
                <w:szCs w:val="28"/>
              </w:rPr>
            </w:pPr>
            <w:r w:rsidRPr="000C7643">
              <w:rPr>
                <w:szCs w:val="28"/>
              </w:rPr>
              <w:t>8</w:t>
            </w:r>
            <w:r w:rsidR="001B4423">
              <w:rPr>
                <w:szCs w:val="28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643" w:rsidRPr="000C7643" w:rsidRDefault="000C7643" w:rsidP="000C7643">
            <w:pPr>
              <w:widowControl w:val="0"/>
              <w:rPr>
                <w:szCs w:val="28"/>
              </w:rPr>
            </w:pPr>
            <w:r w:rsidRPr="000C7643">
              <w:rPr>
                <w:szCs w:val="28"/>
              </w:rPr>
              <w:t>пр-т Мира, д. 7</w:t>
            </w:r>
          </w:p>
        </w:tc>
      </w:tr>
      <w:tr w:rsidR="000C7643" w:rsidRPr="000C7643" w:rsidTr="001B4423">
        <w:trPr>
          <w:trHeight w:val="3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643" w:rsidRPr="000C7643" w:rsidRDefault="000C7643" w:rsidP="001B4423">
            <w:pPr>
              <w:widowControl w:val="0"/>
              <w:jc w:val="center"/>
              <w:rPr>
                <w:szCs w:val="28"/>
              </w:rPr>
            </w:pPr>
            <w:r w:rsidRPr="000C7643">
              <w:rPr>
                <w:szCs w:val="28"/>
              </w:rPr>
              <w:t>9</w:t>
            </w:r>
            <w:r w:rsidR="001B4423">
              <w:rPr>
                <w:szCs w:val="28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643" w:rsidRPr="000C7643" w:rsidRDefault="000C7643" w:rsidP="000C7643">
            <w:pPr>
              <w:widowControl w:val="0"/>
              <w:rPr>
                <w:szCs w:val="28"/>
              </w:rPr>
            </w:pPr>
            <w:r w:rsidRPr="000C7643">
              <w:rPr>
                <w:szCs w:val="28"/>
              </w:rPr>
              <w:t>пр-т Ленина, д. 46</w:t>
            </w:r>
          </w:p>
        </w:tc>
      </w:tr>
      <w:tr w:rsidR="000C7643" w:rsidRPr="000C7643" w:rsidTr="001B4423">
        <w:trPr>
          <w:trHeight w:val="2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643" w:rsidRPr="000C7643" w:rsidRDefault="000C7643" w:rsidP="001B4423">
            <w:pPr>
              <w:widowControl w:val="0"/>
              <w:jc w:val="center"/>
              <w:rPr>
                <w:szCs w:val="28"/>
              </w:rPr>
            </w:pPr>
            <w:r w:rsidRPr="000C7643">
              <w:rPr>
                <w:szCs w:val="28"/>
              </w:rPr>
              <w:t>10</w:t>
            </w:r>
            <w:r w:rsidR="001B4423">
              <w:rPr>
                <w:szCs w:val="28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643" w:rsidRPr="000C7643" w:rsidRDefault="000C7643" w:rsidP="000C7643">
            <w:pPr>
              <w:widowControl w:val="0"/>
              <w:rPr>
                <w:szCs w:val="28"/>
              </w:rPr>
            </w:pPr>
            <w:r w:rsidRPr="000C7643">
              <w:rPr>
                <w:szCs w:val="28"/>
              </w:rPr>
              <w:t>ул. Дзержинского, д. 6/1</w:t>
            </w:r>
          </w:p>
        </w:tc>
      </w:tr>
      <w:tr w:rsidR="000C7643" w:rsidRPr="000C7643" w:rsidTr="001B4423">
        <w:trPr>
          <w:trHeight w:val="2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643" w:rsidRPr="000C7643" w:rsidRDefault="000C7643" w:rsidP="001B4423">
            <w:pPr>
              <w:widowControl w:val="0"/>
              <w:jc w:val="center"/>
              <w:rPr>
                <w:szCs w:val="28"/>
              </w:rPr>
            </w:pPr>
            <w:r w:rsidRPr="000C7643">
              <w:rPr>
                <w:szCs w:val="28"/>
              </w:rPr>
              <w:t>11</w:t>
            </w:r>
            <w:r w:rsidR="001B4423">
              <w:rPr>
                <w:szCs w:val="28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643" w:rsidRPr="000C7643" w:rsidRDefault="000C7643" w:rsidP="000C7643">
            <w:pPr>
              <w:widowControl w:val="0"/>
              <w:rPr>
                <w:szCs w:val="28"/>
              </w:rPr>
            </w:pPr>
            <w:r w:rsidRPr="000C7643">
              <w:rPr>
                <w:szCs w:val="28"/>
              </w:rPr>
              <w:t>ул. Энергетиков, д. 21</w:t>
            </w:r>
          </w:p>
        </w:tc>
      </w:tr>
      <w:tr w:rsidR="000C7643" w:rsidRPr="000C7643" w:rsidTr="001B4423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643" w:rsidRPr="000C7643" w:rsidRDefault="000C7643" w:rsidP="001B4423">
            <w:pPr>
              <w:widowControl w:val="0"/>
              <w:jc w:val="center"/>
              <w:rPr>
                <w:szCs w:val="28"/>
              </w:rPr>
            </w:pPr>
            <w:r w:rsidRPr="000C7643">
              <w:rPr>
                <w:szCs w:val="28"/>
              </w:rPr>
              <w:t>12</w:t>
            </w:r>
            <w:r w:rsidR="001B4423">
              <w:rPr>
                <w:szCs w:val="28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643" w:rsidRPr="000C7643" w:rsidRDefault="000C7643" w:rsidP="000C7643">
            <w:pPr>
              <w:widowControl w:val="0"/>
              <w:rPr>
                <w:szCs w:val="28"/>
              </w:rPr>
            </w:pPr>
            <w:r w:rsidRPr="000C7643">
              <w:rPr>
                <w:szCs w:val="28"/>
              </w:rPr>
              <w:t>пр-т Ленина, д. 59</w:t>
            </w:r>
          </w:p>
        </w:tc>
      </w:tr>
      <w:tr w:rsidR="000C7643" w:rsidRPr="000C7643" w:rsidTr="001B44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643" w:rsidRPr="000C7643" w:rsidRDefault="000C7643" w:rsidP="001B4423">
            <w:pPr>
              <w:widowControl w:val="0"/>
              <w:jc w:val="center"/>
              <w:rPr>
                <w:szCs w:val="28"/>
              </w:rPr>
            </w:pPr>
            <w:r w:rsidRPr="000C7643">
              <w:rPr>
                <w:szCs w:val="28"/>
              </w:rPr>
              <w:t>13</w:t>
            </w:r>
            <w:r w:rsidR="001B4423">
              <w:rPr>
                <w:szCs w:val="28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643" w:rsidRPr="000C7643" w:rsidRDefault="000C7643" w:rsidP="000C7643">
            <w:pPr>
              <w:widowControl w:val="0"/>
              <w:rPr>
                <w:szCs w:val="28"/>
              </w:rPr>
            </w:pPr>
            <w:r w:rsidRPr="000C7643">
              <w:rPr>
                <w:szCs w:val="28"/>
              </w:rPr>
              <w:t>пр-т Ленина, д. 33</w:t>
            </w:r>
          </w:p>
        </w:tc>
      </w:tr>
      <w:tr w:rsidR="000C7643" w:rsidRPr="000C7643" w:rsidTr="001B44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643" w:rsidRPr="000C7643" w:rsidRDefault="000C7643" w:rsidP="001B4423">
            <w:pPr>
              <w:widowControl w:val="0"/>
              <w:jc w:val="center"/>
              <w:rPr>
                <w:szCs w:val="28"/>
              </w:rPr>
            </w:pPr>
            <w:r w:rsidRPr="000C7643">
              <w:rPr>
                <w:szCs w:val="28"/>
              </w:rPr>
              <w:t>14</w:t>
            </w:r>
            <w:r w:rsidR="001B4423">
              <w:rPr>
                <w:szCs w:val="28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643" w:rsidRPr="000C7643" w:rsidRDefault="000C7643" w:rsidP="000C7643">
            <w:pPr>
              <w:widowControl w:val="0"/>
              <w:rPr>
                <w:szCs w:val="28"/>
              </w:rPr>
            </w:pPr>
            <w:r w:rsidRPr="000C7643">
              <w:rPr>
                <w:szCs w:val="28"/>
              </w:rPr>
              <w:t>пр-т Ленина, д. 34</w:t>
            </w:r>
          </w:p>
        </w:tc>
      </w:tr>
      <w:tr w:rsidR="000C7643" w:rsidRPr="000C7643" w:rsidTr="001B4423">
        <w:trPr>
          <w:trHeight w:val="3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643" w:rsidRPr="000C7643" w:rsidRDefault="000C7643" w:rsidP="001B4423">
            <w:pPr>
              <w:widowControl w:val="0"/>
              <w:jc w:val="center"/>
              <w:rPr>
                <w:szCs w:val="28"/>
              </w:rPr>
            </w:pPr>
            <w:r w:rsidRPr="000C7643">
              <w:rPr>
                <w:szCs w:val="28"/>
              </w:rPr>
              <w:t>15</w:t>
            </w:r>
            <w:r w:rsidR="001B4423">
              <w:rPr>
                <w:szCs w:val="28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643" w:rsidRPr="000C7643" w:rsidRDefault="000C7643" w:rsidP="000C7643">
            <w:pPr>
              <w:widowControl w:val="0"/>
              <w:rPr>
                <w:szCs w:val="28"/>
              </w:rPr>
            </w:pPr>
            <w:r w:rsidRPr="000C7643">
              <w:rPr>
                <w:szCs w:val="28"/>
              </w:rPr>
              <w:t>ул. Мелик-Карамова, д. 4</w:t>
            </w:r>
          </w:p>
        </w:tc>
      </w:tr>
      <w:tr w:rsidR="000C7643" w:rsidRPr="000C7643" w:rsidTr="001B44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643" w:rsidRPr="000C7643" w:rsidRDefault="000C7643" w:rsidP="001B4423">
            <w:pPr>
              <w:widowControl w:val="0"/>
              <w:jc w:val="center"/>
              <w:rPr>
                <w:szCs w:val="28"/>
              </w:rPr>
            </w:pPr>
            <w:r w:rsidRPr="000C7643">
              <w:rPr>
                <w:szCs w:val="28"/>
              </w:rPr>
              <w:t>16</w:t>
            </w:r>
            <w:r w:rsidR="001B4423">
              <w:rPr>
                <w:szCs w:val="28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643" w:rsidRPr="000C7643" w:rsidRDefault="000C7643" w:rsidP="000C7643">
            <w:pPr>
              <w:widowControl w:val="0"/>
              <w:rPr>
                <w:szCs w:val="28"/>
              </w:rPr>
            </w:pPr>
            <w:r w:rsidRPr="000C7643">
              <w:rPr>
                <w:szCs w:val="28"/>
              </w:rPr>
              <w:t>ул. Мелик-Карамова, д. 40</w:t>
            </w:r>
          </w:p>
        </w:tc>
      </w:tr>
      <w:tr w:rsidR="000C7643" w:rsidRPr="000C7643" w:rsidTr="001B44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643" w:rsidRPr="000C7643" w:rsidRDefault="000C7643" w:rsidP="001B4423">
            <w:pPr>
              <w:widowControl w:val="0"/>
              <w:jc w:val="center"/>
              <w:rPr>
                <w:szCs w:val="28"/>
              </w:rPr>
            </w:pPr>
            <w:r w:rsidRPr="000C7643">
              <w:rPr>
                <w:szCs w:val="28"/>
              </w:rPr>
              <w:t>17</w:t>
            </w:r>
            <w:r w:rsidR="001B4423">
              <w:rPr>
                <w:szCs w:val="28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643" w:rsidRPr="000C7643" w:rsidRDefault="000C7643" w:rsidP="000C7643">
            <w:pPr>
              <w:widowControl w:val="0"/>
              <w:rPr>
                <w:szCs w:val="28"/>
              </w:rPr>
            </w:pPr>
            <w:r w:rsidRPr="000C7643">
              <w:rPr>
                <w:szCs w:val="28"/>
              </w:rPr>
              <w:t>ул. Энергетиков, д. 1</w:t>
            </w:r>
          </w:p>
        </w:tc>
      </w:tr>
      <w:tr w:rsidR="000C7643" w:rsidRPr="000C7643" w:rsidTr="001B44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643" w:rsidRPr="000C7643" w:rsidRDefault="000C7643" w:rsidP="001B4423">
            <w:pPr>
              <w:widowControl w:val="0"/>
              <w:jc w:val="center"/>
              <w:rPr>
                <w:szCs w:val="28"/>
              </w:rPr>
            </w:pPr>
            <w:r w:rsidRPr="000C7643">
              <w:rPr>
                <w:szCs w:val="28"/>
              </w:rPr>
              <w:t>18</w:t>
            </w:r>
            <w:r w:rsidR="001B4423">
              <w:rPr>
                <w:szCs w:val="28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643" w:rsidRPr="000C7643" w:rsidRDefault="000C7643" w:rsidP="000C7643">
            <w:pPr>
              <w:widowControl w:val="0"/>
              <w:rPr>
                <w:szCs w:val="28"/>
              </w:rPr>
            </w:pPr>
            <w:r w:rsidRPr="000C7643">
              <w:rPr>
                <w:szCs w:val="28"/>
              </w:rPr>
              <w:t>ул. Бажова, д. 5</w:t>
            </w:r>
          </w:p>
        </w:tc>
      </w:tr>
      <w:tr w:rsidR="000C7643" w:rsidRPr="000C7643" w:rsidTr="001B44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643" w:rsidRPr="000C7643" w:rsidRDefault="000C7643" w:rsidP="001B4423">
            <w:pPr>
              <w:widowControl w:val="0"/>
              <w:jc w:val="center"/>
              <w:rPr>
                <w:szCs w:val="28"/>
              </w:rPr>
            </w:pPr>
            <w:r w:rsidRPr="000C7643">
              <w:rPr>
                <w:szCs w:val="28"/>
              </w:rPr>
              <w:t>19</w:t>
            </w:r>
            <w:r w:rsidR="001B4423">
              <w:rPr>
                <w:szCs w:val="28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643" w:rsidRPr="000C7643" w:rsidRDefault="000C7643" w:rsidP="000C7643">
            <w:pPr>
              <w:widowControl w:val="0"/>
              <w:rPr>
                <w:szCs w:val="28"/>
              </w:rPr>
            </w:pPr>
            <w:r w:rsidRPr="000C7643">
              <w:rPr>
                <w:szCs w:val="28"/>
              </w:rPr>
              <w:t>пр-т Ленина, д. 39</w:t>
            </w:r>
          </w:p>
        </w:tc>
      </w:tr>
      <w:tr w:rsidR="000C7643" w:rsidRPr="000C7643" w:rsidTr="001B44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643" w:rsidRPr="000C7643" w:rsidRDefault="000C7643" w:rsidP="001B4423">
            <w:pPr>
              <w:widowControl w:val="0"/>
              <w:jc w:val="center"/>
              <w:rPr>
                <w:szCs w:val="28"/>
              </w:rPr>
            </w:pPr>
            <w:r w:rsidRPr="000C7643">
              <w:rPr>
                <w:szCs w:val="28"/>
              </w:rPr>
              <w:t>20</w:t>
            </w:r>
            <w:r w:rsidR="001B4423">
              <w:rPr>
                <w:szCs w:val="28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643" w:rsidRPr="000C7643" w:rsidRDefault="000C7643" w:rsidP="000C7643">
            <w:pPr>
              <w:widowControl w:val="0"/>
              <w:rPr>
                <w:szCs w:val="28"/>
              </w:rPr>
            </w:pPr>
            <w:r w:rsidRPr="000C7643">
              <w:rPr>
                <w:szCs w:val="28"/>
              </w:rPr>
              <w:t>пр-т Ленина, д. 32</w:t>
            </w:r>
          </w:p>
        </w:tc>
      </w:tr>
      <w:tr w:rsidR="000C7643" w:rsidRPr="000C7643" w:rsidTr="001B44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643" w:rsidRPr="000C7643" w:rsidRDefault="000C7643" w:rsidP="001B4423">
            <w:pPr>
              <w:widowControl w:val="0"/>
              <w:jc w:val="center"/>
              <w:rPr>
                <w:szCs w:val="28"/>
              </w:rPr>
            </w:pPr>
            <w:r w:rsidRPr="000C7643">
              <w:rPr>
                <w:szCs w:val="28"/>
              </w:rPr>
              <w:t>21</w:t>
            </w:r>
            <w:r w:rsidR="001B4423">
              <w:rPr>
                <w:szCs w:val="28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643" w:rsidRPr="000C7643" w:rsidRDefault="000C7643" w:rsidP="000C7643">
            <w:pPr>
              <w:widowControl w:val="0"/>
              <w:rPr>
                <w:szCs w:val="28"/>
              </w:rPr>
            </w:pPr>
            <w:r w:rsidRPr="000C7643">
              <w:rPr>
                <w:szCs w:val="28"/>
              </w:rPr>
              <w:t>ул. Декабристов, д. 12</w:t>
            </w:r>
          </w:p>
        </w:tc>
      </w:tr>
      <w:tr w:rsidR="000C7643" w:rsidRPr="000C7643" w:rsidTr="001B44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643" w:rsidRPr="000C7643" w:rsidRDefault="000C7643" w:rsidP="001B4423">
            <w:pPr>
              <w:widowControl w:val="0"/>
              <w:jc w:val="center"/>
              <w:rPr>
                <w:szCs w:val="28"/>
              </w:rPr>
            </w:pPr>
            <w:r w:rsidRPr="000C7643">
              <w:rPr>
                <w:szCs w:val="28"/>
              </w:rPr>
              <w:t>22</w:t>
            </w:r>
            <w:r w:rsidR="001B4423">
              <w:rPr>
                <w:szCs w:val="28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643" w:rsidRPr="000C7643" w:rsidRDefault="000C7643" w:rsidP="000C7643">
            <w:pPr>
              <w:widowControl w:val="0"/>
              <w:rPr>
                <w:szCs w:val="28"/>
              </w:rPr>
            </w:pPr>
            <w:r w:rsidRPr="000C7643">
              <w:rPr>
                <w:szCs w:val="28"/>
              </w:rPr>
              <w:t>ул. Маяковского, д. 45</w:t>
            </w:r>
          </w:p>
        </w:tc>
      </w:tr>
      <w:tr w:rsidR="000C7643" w:rsidRPr="000C7643" w:rsidTr="001B44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643" w:rsidRPr="000C7643" w:rsidRDefault="000C7643" w:rsidP="001B4423">
            <w:pPr>
              <w:widowControl w:val="0"/>
              <w:jc w:val="center"/>
              <w:rPr>
                <w:szCs w:val="28"/>
              </w:rPr>
            </w:pPr>
            <w:r w:rsidRPr="000C7643">
              <w:rPr>
                <w:szCs w:val="28"/>
              </w:rPr>
              <w:t>23</w:t>
            </w:r>
            <w:r w:rsidR="001B4423">
              <w:rPr>
                <w:szCs w:val="28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643" w:rsidRPr="000C7643" w:rsidRDefault="000C7643" w:rsidP="000C7643">
            <w:pPr>
              <w:widowControl w:val="0"/>
              <w:rPr>
                <w:szCs w:val="28"/>
              </w:rPr>
            </w:pPr>
            <w:r w:rsidRPr="000C7643">
              <w:rPr>
                <w:szCs w:val="28"/>
              </w:rPr>
              <w:t>ул. Декабристов, д. 9</w:t>
            </w:r>
          </w:p>
        </w:tc>
      </w:tr>
      <w:tr w:rsidR="000C7643" w:rsidRPr="000C7643" w:rsidTr="001B44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643" w:rsidRPr="000C7643" w:rsidRDefault="000C7643" w:rsidP="001B4423">
            <w:pPr>
              <w:widowControl w:val="0"/>
              <w:jc w:val="center"/>
              <w:rPr>
                <w:szCs w:val="28"/>
              </w:rPr>
            </w:pPr>
            <w:r w:rsidRPr="000C7643">
              <w:rPr>
                <w:szCs w:val="28"/>
              </w:rPr>
              <w:t>24</w:t>
            </w:r>
            <w:r w:rsidR="001B4423">
              <w:rPr>
                <w:szCs w:val="28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643" w:rsidRPr="000C7643" w:rsidRDefault="000C7643" w:rsidP="000C7643">
            <w:pPr>
              <w:widowControl w:val="0"/>
              <w:rPr>
                <w:szCs w:val="28"/>
              </w:rPr>
            </w:pPr>
            <w:r w:rsidRPr="000C7643">
              <w:rPr>
                <w:szCs w:val="28"/>
              </w:rPr>
              <w:t>ул. Университетская, д. 31</w:t>
            </w:r>
          </w:p>
        </w:tc>
      </w:tr>
      <w:tr w:rsidR="000C7643" w:rsidRPr="000C7643" w:rsidTr="001B44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643" w:rsidRPr="000C7643" w:rsidRDefault="000C7643" w:rsidP="001B4423">
            <w:pPr>
              <w:widowControl w:val="0"/>
              <w:jc w:val="center"/>
              <w:rPr>
                <w:szCs w:val="28"/>
              </w:rPr>
            </w:pPr>
            <w:r w:rsidRPr="000C7643">
              <w:rPr>
                <w:szCs w:val="28"/>
              </w:rPr>
              <w:t>25</w:t>
            </w:r>
            <w:r w:rsidR="001B4423">
              <w:rPr>
                <w:szCs w:val="28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643" w:rsidRPr="000C7643" w:rsidRDefault="000C7643" w:rsidP="000C7643">
            <w:pPr>
              <w:widowControl w:val="0"/>
              <w:rPr>
                <w:szCs w:val="28"/>
              </w:rPr>
            </w:pPr>
            <w:r w:rsidRPr="000C7643">
              <w:rPr>
                <w:szCs w:val="28"/>
              </w:rPr>
              <w:t>ул. Просвещения, д. 43</w:t>
            </w:r>
          </w:p>
        </w:tc>
      </w:tr>
      <w:tr w:rsidR="000C7643" w:rsidRPr="000C7643" w:rsidTr="001B4423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643" w:rsidRPr="000C7643" w:rsidRDefault="000C7643" w:rsidP="001B4423">
            <w:pPr>
              <w:widowControl w:val="0"/>
              <w:jc w:val="center"/>
              <w:rPr>
                <w:szCs w:val="28"/>
              </w:rPr>
            </w:pPr>
            <w:r w:rsidRPr="000C7643">
              <w:rPr>
                <w:szCs w:val="28"/>
              </w:rPr>
              <w:t>26</w:t>
            </w:r>
            <w:r w:rsidR="001B4423">
              <w:rPr>
                <w:szCs w:val="28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643" w:rsidRPr="000C7643" w:rsidRDefault="000C7643" w:rsidP="000C7643">
            <w:pPr>
              <w:widowControl w:val="0"/>
              <w:rPr>
                <w:szCs w:val="28"/>
              </w:rPr>
            </w:pPr>
            <w:r w:rsidRPr="000C7643">
              <w:rPr>
                <w:szCs w:val="28"/>
              </w:rPr>
              <w:t>ул. Грибоедова, д. 2/1</w:t>
            </w:r>
          </w:p>
        </w:tc>
      </w:tr>
    </w:tbl>
    <w:p w:rsidR="00901195" w:rsidRPr="00621002" w:rsidRDefault="00901195" w:rsidP="0045599B">
      <w:pPr>
        <w:widowControl w:val="0"/>
        <w:rPr>
          <w:szCs w:val="28"/>
        </w:rPr>
      </w:pPr>
    </w:p>
    <w:sectPr w:rsidR="00901195" w:rsidRPr="00621002" w:rsidSect="000F6939"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C35" w:rsidRDefault="00E47C35" w:rsidP="006757BB">
      <w:r>
        <w:separator/>
      </w:r>
    </w:p>
  </w:endnote>
  <w:endnote w:type="continuationSeparator" w:id="0">
    <w:p w:rsidR="00E47C35" w:rsidRDefault="00E47C35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C35" w:rsidRDefault="00E47C35" w:rsidP="006757BB">
      <w:r>
        <w:separator/>
      </w:r>
    </w:p>
  </w:footnote>
  <w:footnote w:type="continuationSeparator" w:id="0">
    <w:p w:rsidR="00E47C35" w:rsidRDefault="00E47C35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744306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8887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25EBC" w:rsidRPr="00FC5CDF" w:rsidRDefault="00525EBC">
        <w:pPr>
          <w:pStyle w:val="ad"/>
          <w:jc w:val="center"/>
          <w:rPr>
            <w:sz w:val="20"/>
            <w:szCs w:val="20"/>
          </w:rPr>
        </w:pPr>
        <w:r w:rsidRPr="00FC5CDF">
          <w:rPr>
            <w:sz w:val="20"/>
            <w:szCs w:val="20"/>
          </w:rPr>
          <w:fldChar w:fldCharType="begin"/>
        </w:r>
        <w:r w:rsidRPr="00FC5CDF">
          <w:rPr>
            <w:sz w:val="20"/>
            <w:szCs w:val="20"/>
          </w:rPr>
          <w:instrText>PAGE   \* MERGEFORMAT</w:instrText>
        </w:r>
        <w:r w:rsidRPr="00FC5CDF">
          <w:rPr>
            <w:sz w:val="20"/>
            <w:szCs w:val="20"/>
          </w:rPr>
          <w:fldChar w:fldCharType="separate"/>
        </w:r>
        <w:r w:rsidR="00744306">
          <w:rPr>
            <w:noProof/>
            <w:sz w:val="20"/>
            <w:szCs w:val="20"/>
          </w:rPr>
          <w:t>3</w:t>
        </w:r>
        <w:r w:rsidRPr="00FC5CD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3AE51C45"/>
    <w:multiLevelType w:val="hybridMultilevel"/>
    <w:tmpl w:val="1F6A6EE6"/>
    <w:lvl w:ilvl="0" w:tplc="83DCFD3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9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179D0"/>
    <w:rsid w:val="00033DA0"/>
    <w:rsid w:val="000633A1"/>
    <w:rsid w:val="00064A49"/>
    <w:rsid w:val="00070E46"/>
    <w:rsid w:val="00072D85"/>
    <w:rsid w:val="00077080"/>
    <w:rsid w:val="00093E83"/>
    <w:rsid w:val="000B49B9"/>
    <w:rsid w:val="000B533B"/>
    <w:rsid w:val="000C5399"/>
    <w:rsid w:val="000C7643"/>
    <w:rsid w:val="000E559A"/>
    <w:rsid w:val="000F10F6"/>
    <w:rsid w:val="000F6939"/>
    <w:rsid w:val="00100262"/>
    <w:rsid w:val="00130AD8"/>
    <w:rsid w:val="00145E65"/>
    <w:rsid w:val="0015286F"/>
    <w:rsid w:val="00153A8B"/>
    <w:rsid w:val="00156BD5"/>
    <w:rsid w:val="001734EA"/>
    <w:rsid w:val="001930EF"/>
    <w:rsid w:val="001B4423"/>
    <w:rsid w:val="001D226B"/>
    <w:rsid w:val="001D4643"/>
    <w:rsid w:val="001F5CB8"/>
    <w:rsid w:val="00224196"/>
    <w:rsid w:val="00244B5C"/>
    <w:rsid w:val="002566D2"/>
    <w:rsid w:val="002606C8"/>
    <w:rsid w:val="002627CD"/>
    <w:rsid w:val="00265A49"/>
    <w:rsid w:val="002769CF"/>
    <w:rsid w:val="0029214F"/>
    <w:rsid w:val="00297C63"/>
    <w:rsid w:val="002C0DA2"/>
    <w:rsid w:val="002E22CC"/>
    <w:rsid w:val="00311139"/>
    <w:rsid w:val="003224F1"/>
    <w:rsid w:val="003311E7"/>
    <w:rsid w:val="003414E9"/>
    <w:rsid w:val="003502CB"/>
    <w:rsid w:val="00360CED"/>
    <w:rsid w:val="003648CC"/>
    <w:rsid w:val="00383A0A"/>
    <w:rsid w:val="00385A9B"/>
    <w:rsid w:val="00391653"/>
    <w:rsid w:val="003D7149"/>
    <w:rsid w:val="003E20DC"/>
    <w:rsid w:val="003E2595"/>
    <w:rsid w:val="003E689A"/>
    <w:rsid w:val="004043F8"/>
    <w:rsid w:val="00412214"/>
    <w:rsid w:val="00431C26"/>
    <w:rsid w:val="004441C6"/>
    <w:rsid w:val="0045599B"/>
    <w:rsid w:val="004750D6"/>
    <w:rsid w:val="00480F70"/>
    <w:rsid w:val="004A610D"/>
    <w:rsid w:val="004C4E88"/>
    <w:rsid w:val="004E4ED8"/>
    <w:rsid w:val="004F3970"/>
    <w:rsid w:val="00503B30"/>
    <w:rsid w:val="00514C92"/>
    <w:rsid w:val="00524BFA"/>
    <w:rsid w:val="00525EBC"/>
    <w:rsid w:val="00533BC1"/>
    <w:rsid w:val="0055040A"/>
    <w:rsid w:val="00550B39"/>
    <w:rsid w:val="00553AA8"/>
    <w:rsid w:val="00555DB1"/>
    <w:rsid w:val="0056366C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611B5A"/>
    <w:rsid w:val="00620D30"/>
    <w:rsid w:val="00621002"/>
    <w:rsid w:val="00622C48"/>
    <w:rsid w:val="006302DF"/>
    <w:rsid w:val="00632D88"/>
    <w:rsid w:val="006376F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A555D"/>
    <w:rsid w:val="006A743E"/>
    <w:rsid w:val="006D794C"/>
    <w:rsid w:val="006F5A64"/>
    <w:rsid w:val="007059EF"/>
    <w:rsid w:val="0071370F"/>
    <w:rsid w:val="00744306"/>
    <w:rsid w:val="00754B4A"/>
    <w:rsid w:val="007579F0"/>
    <w:rsid w:val="00765012"/>
    <w:rsid w:val="007846C1"/>
    <w:rsid w:val="007A0896"/>
    <w:rsid w:val="007A6477"/>
    <w:rsid w:val="007A7339"/>
    <w:rsid w:val="007D2B57"/>
    <w:rsid w:val="007D6A51"/>
    <w:rsid w:val="007E4424"/>
    <w:rsid w:val="007F5B20"/>
    <w:rsid w:val="008009E7"/>
    <w:rsid w:val="00803407"/>
    <w:rsid w:val="0081348C"/>
    <w:rsid w:val="00847112"/>
    <w:rsid w:val="00854D0C"/>
    <w:rsid w:val="00866CC3"/>
    <w:rsid w:val="008A192E"/>
    <w:rsid w:val="008A64CA"/>
    <w:rsid w:val="008A66F1"/>
    <w:rsid w:val="008A6A0F"/>
    <w:rsid w:val="008C26BC"/>
    <w:rsid w:val="008C35FC"/>
    <w:rsid w:val="008D6922"/>
    <w:rsid w:val="008F5360"/>
    <w:rsid w:val="00901195"/>
    <w:rsid w:val="00957282"/>
    <w:rsid w:val="0096607A"/>
    <w:rsid w:val="00973CD5"/>
    <w:rsid w:val="0098622B"/>
    <w:rsid w:val="00987D20"/>
    <w:rsid w:val="009A1C08"/>
    <w:rsid w:val="009B65D8"/>
    <w:rsid w:val="009C2B54"/>
    <w:rsid w:val="009D27E5"/>
    <w:rsid w:val="009D677F"/>
    <w:rsid w:val="00A166DA"/>
    <w:rsid w:val="00A22CD5"/>
    <w:rsid w:val="00A2531B"/>
    <w:rsid w:val="00A34E83"/>
    <w:rsid w:val="00A45F2C"/>
    <w:rsid w:val="00A47AA3"/>
    <w:rsid w:val="00A51D62"/>
    <w:rsid w:val="00A70976"/>
    <w:rsid w:val="00A73208"/>
    <w:rsid w:val="00A754FE"/>
    <w:rsid w:val="00A8614E"/>
    <w:rsid w:val="00AA4F67"/>
    <w:rsid w:val="00AA6666"/>
    <w:rsid w:val="00AB0F39"/>
    <w:rsid w:val="00AB7FB1"/>
    <w:rsid w:val="00AD446C"/>
    <w:rsid w:val="00AE0D14"/>
    <w:rsid w:val="00AF79E1"/>
    <w:rsid w:val="00B06787"/>
    <w:rsid w:val="00B072F2"/>
    <w:rsid w:val="00B149C5"/>
    <w:rsid w:val="00B14A95"/>
    <w:rsid w:val="00B32B99"/>
    <w:rsid w:val="00B371AD"/>
    <w:rsid w:val="00B45EAB"/>
    <w:rsid w:val="00B50DF1"/>
    <w:rsid w:val="00B60969"/>
    <w:rsid w:val="00B74228"/>
    <w:rsid w:val="00B76025"/>
    <w:rsid w:val="00B84B56"/>
    <w:rsid w:val="00BA58CF"/>
    <w:rsid w:val="00BA62F7"/>
    <w:rsid w:val="00BA7099"/>
    <w:rsid w:val="00BC363F"/>
    <w:rsid w:val="00BE1CA7"/>
    <w:rsid w:val="00BE2302"/>
    <w:rsid w:val="00C04801"/>
    <w:rsid w:val="00C24A6E"/>
    <w:rsid w:val="00C45521"/>
    <w:rsid w:val="00C53527"/>
    <w:rsid w:val="00C56C15"/>
    <w:rsid w:val="00C56E34"/>
    <w:rsid w:val="00C72CC8"/>
    <w:rsid w:val="00C80C99"/>
    <w:rsid w:val="00C8101E"/>
    <w:rsid w:val="00C81AF7"/>
    <w:rsid w:val="00CA35C9"/>
    <w:rsid w:val="00CA62D5"/>
    <w:rsid w:val="00CB1758"/>
    <w:rsid w:val="00CC7B8D"/>
    <w:rsid w:val="00D3340B"/>
    <w:rsid w:val="00D424AF"/>
    <w:rsid w:val="00D46BE5"/>
    <w:rsid w:val="00D47BC5"/>
    <w:rsid w:val="00D7523A"/>
    <w:rsid w:val="00D9248D"/>
    <w:rsid w:val="00DA53AA"/>
    <w:rsid w:val="00DF72B6"/>
    <w:rsid w:val="00E02020"/>
    <w:rsid w:val="00E05DD8"/>
    <w:rsid w:val="00E07875"/>
    <w:rsid w:val="00E12916"/>
    <w:rsid w:val="00E13D2D"/>
    <w:rsid w:val="00E14407"/>
    <w:rsid w:val="00E158F6"/>
    <w:rsid w:val="00E16CB4"/>
    <w:rsid w:val="00E16EF6"/>
    <w:rsid w:val="00E21868"/>
    <w:rsid w:val="00E34B2D"/>
    <w:rsid w:val="00E41CBB"/>
    <w:rsid w:val="00E4289A"/>
    <w:rsid w:val="00E47C35"/>
    <w:rsid w:val="00E510F6"/>
    <w:rsid w:val="00E52CFD"/>
    <w:rsid w:val="00E608C6"/>
    <w:rsid w:val="00E616A0"/>
    <w:rsid w:val="00E71A13"/>
    <w:rsid w:val="00E8136C"/>
    <w:rsid w:val="00E83964"/>
    <w:rsid w:val="00E95C2E"/>
    <w:rsid w:val="00EA080A"/>
    <w:rsid w:val="00EC510C"/>
    <w:rsid w:val="00EC5D33"/>
    <w:rsid w:val="00ED7A03"/>
    <w:rsid w:val="00EE179F"/>
    <w:rsid w:val="00F107E8"/>
    <w:rsid w:val="00F15209"/>
    <w:rsid w:val="00F35FCF"/>
    <w:rsid w:val="00F41FE1"/>
    <w:rsid w:val="00F4205F"/>
    <w:rsid w:val="00F448E0"/>
    <w:rsid w:val="00F45F68"/>
    <w:rsid w:val="00F562BA"/>
    <w:rsid w:val="00F5631F"/>
    <w:rsid w:val="00F64DEF"/>
    <w:rsid w:val="00F7430C"/>
    <w:rsid w:val="00F8051B"/>
    <w:rsid w:val="00FA1199"/>
    <w:rsid w:val="00FA4115"/>
    <w:rsid w:val="00FC5CDF"/>
    <w:rsid w:val="00FD1F68"/>
    <w:rsid w:val="00FE7281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F97F2"/>
  <w15:docId w15:val="{EAAC71BB-96EE-4722-93A0-53F41B791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31B50"/>
    <w:rsid w:val="000924FF"/>
    <w:rsid w:val="000E2A5C"/>
    <w:rsid w:val="001044E6"/>
    <w:rsid w:val="001303A1"/>
    <w:rsid w:val="001B2BC7"/>
    <w:rsid w:val="001F478C"/>
    <w:rsid w:val="002B4F35"/>
    <w:rsid w:val="003023F5"/>
    <w:rsid w:val="00316132"/>
    <w:rsid w:val="00347E6D"/>
    <w:rsid w:val="004167DB"/>
    <w:rsid w:val="004262C4"/>
    <w:rsid w:val="00491ED2"/>
    <w:rsid w:val="004A4E4E"/>
    <w:rsid w:val="005929E3"/>
    <w:rsid w:val="005E63D4"/>
    <w:rsid w:val="00627304"/>
    <w:rsid w:val="007920C7"/>
    <w:rsid w:val="00827DF2"/>
    <w:rsid w:val="00831160"/>
    <w:rsid w:val="008A01B5"/>
    <w:rsid w:val="008A4E20"/>
    <w:rsid w:val="008E652B"/>
    <w:rsid w:val="008F7986"/>
    <w:rsid w:val="009B4AB1"/>
    <w:rsid w:val="009F3BE0"/>
    <w:rsid w:val="00A10C17"/>
    <w:rsid w:val="00A13D77"/>
    <w:rsid w:val="00A61EC3"/>
    <w:rsid w:val="00AD1A10"/>
    <w:rsid w:val="00AD21F7"/>
    <w:rsid w:val="00AE5F75"/>
    <w:rsid w:val="00AE610D"/>
    <w:rsid w:val="00C17ABD"/>
    <w:rsid w:val="00CD6F2A"/>
    <w:rsid w:val="00D1490D"/>
    <w:rsid w:val="00DC66FE"/>
    <w:rsid w:val="00EA2F21"/>
    <w:rsid w:val="00EB36BD"/>
    <w:rsid w:val="00EC2E6A"/>
    <w:rsid w:val="00ED08DF"/>
    <w:rsid w:val="00EE1AB1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820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104</cp:revision>
  <cp:lastPrinted>2021-12-21T04:54:00Z</cp:lastPrinted>
  <dcterms:created xsi:type="dcterms:W3CDTF">2021-02-25T07:49:00Z</dcterms:created>
  <dcterms:modified xsi:type="dcterms:W3CDTF">2021-12-22T11:31:00Z</dcterms:modified>
</cp:coreProperties>
</file>