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7846C1">
        <w:rPr>
          <w:rFonts w:cs="Times New Roman"/>
          <w:szCs w:val="28"/>
        </w:rPr>
        <w:t>28</w:t>
      </w:r>
      <w:r w:rsidR="003224F1" w:rsidRPr="00854D0C">
        <w:rPr>
          <w:rFonts w:cs="Times New Roman"/>
          <w:szCs w:val="28"/>
        </w:rPr>
        <w:t xml:space="preserve"> </w:t>
      </w:r>
      <w:r w:rsidR="007846C1">
        <w:rPr>
          <w:rFonts w:cs="Times New Roman"/>
          <w:szCs w:val="28"/>
        </w:rPr>
        <w:t>ок</w:t>
      </w:r>
      <w:r w:rsidR="00E608C6">
        <w:rPr>
          <w:rFonts w:cs="Times New Roman"/>
          <w:szCs w:val="28"/>
        </w:rPr>
        <w:t>тября</w:t>
      </w:r>
      <w:r w:rsidR="00244B5C" w:rsidRPr="006D794C">
        <w:rPr>
          <w:rFonts w:cs="Times New Roman"/>
          <w:szCs w:val="28"/>
        </w:rPr>
        <w:t xml:space="preserve"> 2021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DB710E" w:rsidRDefault="00DB710E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 w:rsidRPr="000426AA">
        <w:rPr>
          <w:rFonts w:eastAsia="Calibri"/>
          <w:szCs w:val="28"/>
          <w:u w:val="single"/>
        </w:rPr>
        <w:t>15-</w:t>
      </w:r>
      <w:r>
        <w:rPr>
          <w:rFonts w:eastAsia="Calibri"/>
          <w:szCs w:val="28"/>
          <w:u w:val="single"/>
          <w:lang w:val="en-US"/>
        </w:rPr>
        <w:t>VII</w:t>
      </w:r>
      <w:r w:rsidRPr="000426AA">
        <w:rPr>
          <w:rFonts w:eastAsia="Calibri"/>
          <w:szCs w:val="28"/>
          <w:u w:val="single"/>
        </w:rPr>
        <w:t xml:space="preserve"> </w:t>
      </w:r>
      <w:r>
        <w:rPr>
          <w:rFonts w:eastAsia="Calibri"/>
          <w:szCs w:val="28"/>
          <w:u w:val="single"/>
        </w:rPr>
        <w:t>ДГ</w:t>
      </w:r>
    </w:p>
    <w:p w:rsidR="007846C1" w:rsidRPr="00481B09" w:rsidRDefault="007846C1" w:rsidP="00481B09">
      <w:pPr>
        <w:tabs>
          <w:tab w:val="left" w:pos="709"/>
        </w:tabs>
        <w:autoSpaceDE w:val="0"/>
        <w:autoSpaceDN w:val="0"/>
        <w:adjustRightInd w:val="0"/>
        <w:ind w:firstLine="6379"/>
        <w:rPr>
          <w:rFonts w:cs="Times New Roman"/>
          <w:szCs w:val="28"/>
        </w:rPr>
      </w:pPr>
    </w:p>
    <w:p w:rsidR="000D384F" w:rsidRPr="000C1877" w:rsidRDefault="000D384F" w:rsidP="000D384F">
      <w:pPr>
        <w:tabs>
          <w:tab w:val="left" w:pos="4111"/>
        </w:tabs>
        <w:ind w:right="4818"/>
      </w:pPr>
      <w:r w:rsidRPr="000C1877">
        <w:rPr>
          <w:szCs w:val="28"/>
        </w:rPr>
        <w:t>О внесении изменений в реш</w:t>
      </w:r>
      <w:r>
        <w:rPr>
          <w:szCs w:val="28"/>
        </w:rPr>
        <w:t xml:space="preserve">ение Думы города от 08.06.2015 </w:t>
      </w:r>
      <w:r>
        <w:rPr>
          <w:szCs w:val="28"/>
        </w:rPr>
        <w:br/>
      </w:r>
      <w:r w:rsidRPr="000C1877">
        <w:rPr>
          <w:szCs w:val="28"/>
        </w:rPr>
        <w:t>№ 718-</w:t>
      </w:r>
      <w:r w:rsidRPr="000C1877">
        <w:rPr>
          <w:szCs w:val="28"/>
          <w:lang w:val="en-US"/>
        </w:rPr>
        <w:t>V</w:t>
      </w:r>
      <w:r w:rsidRPr="000C1877">
        <w:rPr>
          <w:szCs w:val="28"/>
        </w:rPr>
        <w:t xml:space="preserve"> ДГ «О Стратегии </w:t>
      </w:r>
      <w:r>
        <w:rPr>
          <w:szCs w:val="28"/>
        </w:rPr>
        <w:br/>
      </w:r>
      <w:r w:rsidRPr="000C1877">
        <w:rPr>
          <w:szCs w:val="28"/>
        </w:rPr>
        <w:t>социально-экономического развития муниципального образовани</w:t>
      </w:r>
      <w:r>
        <w:rPr>
          <w:szCs w:val="28"/>
        </w:rPr>
        <w:t xml:space="preserve">я городской округ город Сургут </w:t>
      </w:r>
      <w:r>
        <w:rPr>
          <w:szCs w:val="28"/>
        </w:rPr>
        <w:br/>
      </w:r>
      <w:r w:rsidRPr="000C1877">
        <w:rPr>
          <w:szCs w:val="28"/>
        </w:rPr>
        <w:t>на период до 2030 года»</w:t>
      </w:r>
    </w:p>
    <w:p w:rsidR="000D384F" w:rsidRPr="000C1877" w:rsidRDefault="000D384F" w:rsidP="000D384F">
      <w:pPr>
        <w:tabs>
          <w:tab w:val="left" w:pos="709"/>
          <w:tab w:val="left" w:pos="4253"/>
        </w:tabs>
        <w:ind w:right="140"/>
        <w:jc w:val="left"/>
        <w:rPr>
          <w:rFonts w:cs="Times New Roman"/>
          <w:szCs w:val="28"/>
        </w:rPr>
      </w:pPr>
    </w:p>
    <w:p w:rsidR="000D384F" w:rsidRPr="000C1877" w:rsidRDefault="000D384F" w:rsidP="000D384F">
      <w:pPr>
        <w:ind w:firstLine="720"/>
        <w:rPr>
          <w:rFonts w:eastAsia="Times New Roman" w:cs="Times New Roman"/>
          <w:szCs w:val="28"/>
          <w:lang w:eastAsia="ru-RU"/>
        </w:rPr>
      </w:pPr>
      <w:r w:rsidRPr="000C1877">
        <w:rPr>
          <w:rFonts w:eastAsia="Times New Roman" w:cs="Times New Roman"/>
          <w:szCs w:val="28"/>
          <w:lang w:eastAsia="ru-RU"/>
        </w:rPr>
        <w:t xml:space="preserve">В соответствии с </w:t>
      </w:r>
      <w:r>
        <w:rPr>
          <w:rFonts w:eastAsia="Times New Roman" w:cs="Times New Roman"/>
          <w:szCs w:val="28"/>
          <w:lang w:eastAsia="ru-RU"/>
        </w:rPr>
        <w:t>под</w:t>
      </w:r>
      <w:r w:rsidRPr="000C1877">
        <w:rPr>
          <w:rFonts w:eastAsia="Times New Roman" w:cs="Times New Roman"/>
          <w:szCs w:val="28"/>
          <w:lang w:eastAsia="ru-RU"/>
        </w:rPr>
        <w:t xml:space="preserve">пунктом 14 </w:t>
      </w:r>
      <w:r>
        <w:rPr>
          <w:rFonts w:eastAsia="Times New Roman" w:cs="Times New Roman"/>
          <w:szCs w:val="28"/>
          <w:lang w:eastAsia="ru-RU"/>
        </w:rPr>
        <w:t>пункта</w:t>
      </w:r>
      <w:r w:rsidRPr="000C1877">
        <w:rPr>
          <w:rFonts w:eastAsia="Times New Roman" w:cs="Times New Roman"/>
          <w:szCs w:val="28"/>
          <w:lang w:eastAsia="ru-RU"/>
        </w:rPr>
        <w:t xml:space="preserve"> 1 статьи 4 Положения </w:t>
      </w:r>
      <w:r>
        <w:rPr>
          <w:rFonts w:eastAsia="Times New Roman" w:cs="Times New Roman"/>
          <w:szCs w:val="28"/>
          <w:lang w:eastAsia="ru-RU"/>
        </w:rPr>
        <w:br/>
      </w:r>
      <w:r w:rsidRPr="000C1877">
        <w:rPr>
          <w:rFonts w:eastAsia="Times New Roman" w:cs="Times New Roman"/>
          <w:szCs w:val="28"/>
          <w:lang w:eastAsia="ru-RU"/>
        </w:rPr>
        <w:t>об определении последовательности и порядка разработки документов стратегического планирования и их содержания, утверждённого решением Думы города от 25.02.2015 № 652-</w:t>
      </w:r>
      <w:r w:rsidRPr="000C1877">
        <w:rPr>
          <w:rFonts w:eastAsia="Times New Roman" w:cs="Times New Roman"/>
          <w:szCs w:val="28"/>
          <w:lang w:val="en-US" w:eastAsia="ru-RU"/>
        </w:rPr>
        <w:t>V</w:t>
      </w:r>
      <w:r w:rsidRPr="000C1877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0D384F" w:rsidRPr="000C1877" w:rsidRDefault="000D384F" w:rsidP="000D384F">
      <w:pPr>
        <w:autoSpaceDE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</w:p>
    <w:p w:rsidR="000D384F" w:rsidRPr="000C1877" w:rsidRDefault="000D384F" w:rsidP="000D384F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Pr="000C1877">
        <w:rPr>
          <w:rFonts w:eastAsia="Times New Roman" w:cs="Times New Roman"/>
          <w:szCs w:val="28"/>
          <w:lang w:eastAsia="ru-RU"/>
        </w:rPr>
        <w:t>Внести в решение Думы города от 08.06.2015 № 718-</w:t>
      </w:r>
      <w:r w:rsidRPr="000C1877">
        <w:rPr>
          <w:rFonts w:eastAsia="Times New Roman" w:cs="Times New Roman"/>
          <w:szCs w:val="28"/>
          <w:lang w:val="en-US" w:eastAsia="ru-RU"/>
        </w:rPr>
        <w:t>V</w:t>
      </w:r>
      <w:r w:rsidRPr="000C1877">
        <w:rPr>
          <w:rFonts w:eastAsia="Times New Roman" w:cs="Times New Roman"/>
          <w:szCs w:val="28"/>
          <w:lang w:eastAsia="ru-RU"/>
        </w:rPr>
        <w:t xml:space="preserve"> ДГ «О Стратегии социально-экономического развития муниципального образования городской округ город Сургут на период до 2030 года» (в редакции от 14.07.2020 </w:t>
      </w:r>
      <w:r>
        <w:rPr>
          <w:rFonts w:eastAsia="Times New Roman" w:cs="Times New Roman"/>
          <w:szCs w:val="28"/>
          <w:lang w:eastAsia="ru-RU"/>
        </w:rPr>
        <w:br/>
      </w:r>
      <w:r w:rsidRPr="000C1877">
        <w:rPr>
          <w:rFonts w:eastAsia="Times New Roman" w:cs="Times New Roman"/>
          <w:szCs w:val="28"/>
          <w:lang w:eastAsia="ru-RU"/>
        </w:rPr>
        <w:t>№ 620-V</w:t>
      </w:r>
      <w:r w:rsidRPr="000C1877">
        <w:rPr>
          <w:rFonts w:eastAsia="Times New Roman" w:cs="Times New Roman"/>
          <w:szCs w:val="28"/>
          <w:lang w:val="en-US" w:eastAsia="ru-RU"/>
        </w:rPr>
        <w:t>I</w:t>
      </w:r>
      <w:r w:rsidRPr="000C1877">
        <w:rPr>
          <w:rFonts w:eastAsia="Times New Roman" w:cs="Times New Roman"/>
          <w:szCs w:val="28"/>
          <w:lang w:eastAsia="ru-RU"/>
        </w:rPr>
        <w:t xml:space="preserve"> ДГ) изменения согласно приложению к настоящему решению.</w:t>
      </w:r>
    </w:p>
    <w:p w:rsidR="000D384F" w:rsidRPr="000C1877" w:rsidRDefault="000D384F" w:rsidP="000D384F">
      <w:pPr>
        <w:tabs>
          <w:tab w:val="left" w:pos="4253"/>
        </w:tabs>
        <w:rPr>
          <w:rFonts w:eastAsia="Times New Roman" w:cs="Times New Roman"/>
          <w:szCs w:val="28"/>
          <w:lang w:eastAsia="ru-RU"/>
        </w:rPr>
      </w:pPr>
    </w:p>
    <w:p w:rsidR="005A352C" w:rsidRDefault="005A352C" w:rsidP="00DB39EE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84F" w:rsidRDefault="000D384F" w:rsidP="00DB39EE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41105" w:rsidRPr="00E608C6" w:rsidTr="00B4122C">
        <w:trPr>
          <w:trHeight w:val="1697"/>
        </w:trPr>
        <w:tc>
          <w:tcPr>
            <w:tcW w:w="4791" w:type="dxa"/>
          </w:tcPr>
          <w:p w:rsidR="00741105" w:rsidRPr="00E608C6" w:rsidRDefault="00741105" w:rsidP="008E03C9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Председатель Думы города</w:t>
            </w:r>
          </w:p>
          <w:p w:rsidR="00741105" w:rsidRPr="00E608C6" w:rsidRDefault="00741105" w:rsidP="008E03C9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41105" w:rsidRPr="00E608C6" w:rsidRDefault="00741105" w:rsidP="008E03C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_______________ М.Н. </w:t>
            </w:r>
            <w:proofErr w:type="spellStart"/>
            <w:r>
              <w:rPr>
                <w:rFonts w:eastAsia="Calibri"/>
                <w:szCs w:val="28"/>
              </w:rPr>
              <w:t>Слепов</w:t>
            </w:r>
            <w:proofErr w:type="spellEnd"/>
          </w:p>
          <w:p w:rsidR="00741105" w:rsidRPr="00E608C6" w:rsidRDefault="00741105" w:rsidP="008E03C9">
            <w:pPr>
              <w:ind w:firstLine="250"/>
              <w:rPr>
                <w:rFonts w:eastAsia="Calibri"/>
                <w:szCs w:val="28"/>
              </w:rPr>
            </w:pPr>
          </w:p>
          <w:p w:rsidR="00741105" w:rsidRPr="00E608C6" w:rsidRDefault="00DB710E" w:rsidP="008E03C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29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октября</w:t>
            </w:r>
            <w:r w:rsidR="00741105" w:rsidRPr="00E608C6">
              <w:rPr>
                <w:rFonts w:eastAsia="Calibri"/>
                <w:szCs w:val="28"/>
              </w:rPr>
              <w:t xml:space="preserve"> 2021 г.</w:t>
            </w:r>
          </w:p>
        </w:tc>
        <w:tc>
          <w:tcPr>
            <w:tcW w:w="4563" w:type="dxa"/>
          </w:tcPr>
          <w:p w:rsidR="00741105" w:rsidRPr="00E608C6" w:rsidRDefault="00741105" w:rsidP="008E03C9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41105" w:rsidRPr="00E608C6" w:rsidRDefault="00741105" w:rsidP="008E03C9">
            <w:pPr>
              <w:ind w:right="-258" w:firstLine="482"/>
              <w:rPr>
                <w:rFonts w:eastAsia="Calibri"/>
                <w:szCs w:val="28"/>
              </w:rPr>
            </w:pPr>
          </w:p>
          <w:p w:rsidR="00741105" w:rsidRPr="00E608C6" w:rsidRDefault="00741105" w:rsidP="008E03C9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41105" w:rsidRPr="00E608C6" w:rsidRDefault="00741105" w:rsidP="008E03C9">
            <w:pPr>
              <w:ind w:right="-258" w:firstLine="482"/>
              <w:rPr>
                <w:rFonts w:eastAsia="Calibri"/>
                <w:szCs w:val="28"/>
              </w:rPr>
            </w:pPr>
          </w:p>
          <w:p w:rsidR="00741105" w:rsidRPr="00E608C6" w:rsidRDefault="000426AA" w:rsidP="008E03C9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09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ноября</w:t>
            </w:r>
            <w:r w:rsidR="00741105" w:rsidRPr="00E608C6">
              <w:rPr>
                <w:rFonts w:eastAsia="Calibri"/>
                <w:szCs w:val="28"/>
              </w:rPr>
              <w:t xml:space="preserve"> 2021 г.</w:t>
            </w:r>
          </w:p>
        </w:tc>
      </w:tr>
    </w:tbl>
    <w:p w:rsidR="00DB39EE" w:rsidRDefault="00DB39EE" w:rsidP="00BE30B8">
      <w:pPr>
        <w:tabs>
          <w:tab w:val="left" w:pos="709"/>
        </w:tabs>
        <w:autoSpaceDE w:val="0"/>
        <w:autoSpaceDN w:val="0"/>
        <w:adjustRightInd w:val="0"/>
        <w:ind w:firstLine="6379"/>
        <w:rPr>
          <w:sz w:val="4"/>
          <w:szCs w:val="4"/>
        </w:rPr>
      </w:pPr>
    </w:p>
    <w:p w:rsidR="000D384F" w:rsidRDefault="000D384F" w:rsidP="00BE30B8">
      <w:pPr>
        <w:tabs>
          <w:tab w:val="left" w:pos="709"/>
        </w:tabs>
        <w:autoSpaceDE w:val="0"/>
        <w:autoSpaceDN w:val="0"/>
        <w:adjustRightInd w:val="0"/>
        <w:ind w:firstLine="6379"/>
        <w:rPr>
          <w:sz w:val="4"/>
          <w:szCs w:val="4"/>
        </w:rPr>
      </w:pPr>
    </w:p>
    <w:p w:rsidR="000D384F" w:rsidRPr="000D384F" w:rsidRDefault="000D384F" w:rsidP="00BE30B8">
      <w:pPr>
        <w:tabs>
          <w:tab w:val="left" w:pos="709"/>
        </w:tabs>
        <w:autoSpaceDE w:val="0"/>
        <w:autoSpaceDN w:val="0"/>
        <w:adjustRightInd w:val="0"/>
        <w:ind w:firstLine="6379"/>
        <w:rPr>
          <w:szCs w:val="28"/>
        </w:rPr>
      </w:pPr>
    </w:p>
    <w:p w:rsidR="000D384F" w:rsidRPr="000D384F" w:rsidRDefault="000D384F" w:rsidP="00BE30B8">
      <w:pPr>
        <w:tabs>
          <w:tab w:val="left" w:pos="709"/>
        </w:tabs>
        <w:autoSpaceDE w:val="0"/>
        <w:autoSpaceDN w:val="0"/>
        <w:adjustRightInd w:val="0"/>
        <w:ind w:firstLine="6379"/>
        <w:rPr>
          <w:szCs w:val="28"/>
        </w:rPr>
      </w:pPr>
    </w:p>
    <w:p w:rsidR="000D384F" w:rsidRPr="000D384F" w:rsidRDefault="000D384F" w:rsidP="00BE30B8">
      <w:pPr>
        <w:tabs>
          <w:tab w:val="left" w:pos="709"/>
        </w:tabs>
        <w:autoSpaceDE w:val="0"/>
        <w:autoSpaceDN w:val="0"/>
        <w:adjustRightInd w:val="0"/>
        <w:ind w:firstLine="6379"/>
        <w:rPr>
          <w:szCs w:val="28"/>
        </w:rPr>
      </w:pPr>
    </w:p>
    <w:p w:rsidR="000D384F" w:rsidRPr="000D384F" w:rsidRDefault="000D384F" w:rsidP="00BE30B8">
      <w:pPr>
        <w:tabs>
          <w:tab w:val="left" w:pos="709"/>
        </w:tabs>
        <w:autoSpaceDE w:val="0"/>
        <w:autoSpaceDN w:val="0"/>
        <w:adjustRightInd w:val="0"/>
        <w:ind w:firstLine="6379"/>
        <w:rPr>
          <w:szCs w:val="28"/>
        </w:rPr>
      </w:pPr>
    </w:p>
    <w:p w:rsidR="000D384F" w:rsidRDefault="000D384F" w:rsidP="00BE30B8">
      <w:pPr>
        <w:tabs>
          <w:tab w:val="left" w:pos="709"/>
        </w:tabs>
        <w:autoSpaceDE w:val="0"/>
        <w:autoSpaceDN w:val="0"/>
        <w:adjustRightInd w:val="0"/>
        <w:ind w:firstLine="6379"/>
        <w:rPr>
          <w:szCs w:val="28"/>
        </w:rPr>
        <w:sectPr w:rsidR="000D384F" w:rsidSect="000D384F">
          <w:headerReference w:type="default" r:id="rId8"/>
          <w:footerReference w:type="default" r:id="rId9"/>
          <w:headerReference w:type="first" r:id="rId10"/>
          <w:pgSz w:w="11906" w:h="16838"/>
          <w:pgMar w:top="1276" w:right="851" w:bottom="1134" w:left="1701" w:header="709" w:footer="709" w:gutter="0"/>
          <w:cols w:space="708"/>
          <w:titlePg/>
          <w:docGrid w:linePitch="381"/>
        </w:sectPr>
      </w:pPr>
    </w:p>
    <w:p w:rsidR="000D384F" w:rsidRPr="000C1877" w:rsidRDefault="000D384F" w:rsidP="000D384F">
      <w:pPr>
        <w:pStyle w:val="ConsPlusTitle"/>
        <w:ind w:left="11057" w:firstLine="14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Pr="000C1877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0D384F" w:rsidRPr="000C1877" w:rsidRDefault="000D384F" w:rsidP="000D384F">
      <w:pPr>
        <w:pStyle w:val="ConsPlusTitle"/>
        <w:ind w:left="11057" w:firstLine="14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C1877">
        <w:rPr>
          <w:rFonts w:ascii="Times New Roman" w:hAnsi="Times New Roman" w:cs="Times New Roman"/>
          <w:b w:val="0"/>
          <w:sz w:val="28"/>
          <w:szCs w:val="28"/>
        </w:rPr>
        <w:t>к решению Думы города</w:t>
      </w:r>
    </w:p>
    <w:p w:rsidR="000D384F" w:rsidRPr="000426AA" w:rsidRDefault="000D384F" w:rsidP="000D384F">
      <w:pPr>
        <w:pStyle w:val="ConsPlusTitle"/>
        <w:ind w:left="11057" w:firstLine="142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C187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426AA">
        <w:rPr>
          <w:rFonts w:ascii="Times New Roman" w:hAnsi="Times New Roman" w:cs="Times New Roman"/>
          <w:b w:val="0"/>
          <w:sz w:val="28"/>
          <w:szCs w:val="28"/>
          <w:u w:val="single"/>
        </w:rPr>
        <w:t>09.11.2021</w:t>
      </w:r>
      <w:r w:rsidR="000426A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426AA">
        <w:rPr>
          <w:rFonts w:ascii="Times New Roman" w:hAnsi="Times New Roman" w:cs="Times New Roman"/>
          <w:b w:val="0"/>
          <w:sz w:val="28"/>
          <w:szCs w:val="28"/>
          <w:u w:val="single"/>
        </w:rPr>
        <w:t>15-</w:t>
      </w:r>
      <w:r w:rsidR="000426AA"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  <w:t xml:space="preserve">VII </w:t>
      </w:r>
      <w:r w:rsidR="000426AA">
        <w:rPr>
          <w:rFonts w:ascii="Times New Roman" w:hAnsi="Times New Roman" w:cs="Times New Roman"/>
          <w:b w:val="0"/>
          <w:sz w:val="28"/>
          <w:szCs w:val="28"/>
          <w:u w:val="single"/>
        </w:rPr>
        <w:t>ДГ</w:t>
      </w:r>
      <w:bookmarkStart w:id="0" w:name="_GoBack"/>
      <w:bookmarkEnd w:id="0"/>
    </w:p>
    <w:p w:rsidR="000D384F" w:rsidRPr="000D384F" w:rsidRDefault="000D384F" w:rsidP="000D38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384F" w:rsidRPr="000C1877" w:rsidRDefault="000D384F" w:rsidP="000D38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1877">
        <w:rPr>
          <w:rFonts w:ascii="Times New Roman" w:hAnsi="Times New Roman" w:cs="Times New Roman"/>
          <w:b w:val="0"/>
          <w:sz w:val="28"/>
          <w:szCs w:val="28"/>
        </w:rPr>
        <w:t>Изменения в решение Думы города от 08.06.2015 № 718-</w:t>
      </w:r>
      <w:r w:rsidRPr="000C1877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0C1877">
        <w:rPr>
          <w:rFonts w:ascii="Times New Roman" w:hAnsi="Times New Roman" w:cs="Times New Roman"/>
          <w:b w:val="0"/>
          <w:sz w:val="28"/>
          <w:szCs w:val="28"/>
        </w:rPr>
        <w:t xml:space="preserve"> ДГ «О Стратегии социально-экономического развития муниципального образования городской округ город Сургут на период до 2030 года» </w:t>
      </w:r>
    </w:p>
    <w:p w:rsidR="000D384F" w:rsidRPr="000C1877" w:rsidRDefault="000D384F" w:rsidP="000D38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384F" w:rsidRDefault="000D384F" w:rsidP="00BD7071">
      <w:pPr>
        <w:tabs>
          <w:tab w:val="left" w:pos="709"/>
        </w:tabs>
      </w:pPr>
      <w:r>
        <w:rPr>
          <w:szCs w:val="28"/>
        </w:rPr>
        <w:tab/>
        <w:t>1. </w:t>
      </w:r>
      <w:r w:rsidRPr="000C1877">
        <w:rPr>
          <w:szCs w:val="28"/>
        </w:rPr>
        <w:t xml:space="preserve">В </w:t>
      </w:r>
      <w:r>
        <w:rPr>
          <w:szCs w:val="28"/>
        </w:rPr>
        <w:t>наименовании решения</w:t>
      </w:r>
      <w:r w:rsidRPr="000C1877">
        <w:rPr>
          <w:szCs w:val="28"/>
        </w:rPr>
        <w:t xml:space="preserve">, </w:t>
      </w:r>
      <w:r>
        <w:rPr>
          <w:szCs w:val="28"/>
        </w:rPr>
        <w:t>по тексту р</w:t>
      </w:r>
      <w:r w:rsidRPr="000C1877">
        <w:rPr>
          <w:szCs w:val="28"/>
        </w:rPr>
        <w:t>ешени</w:t>
      </w:r>
      <w:r>
        <w:rPr>
          <w:szCs w:val="28"/>
        </w:rPr>
        <w:t>я и приложения</w:t>
      </w:r>
      <w:r w:rsidRPr="000C1877">
        <w:rPr>
          <w:szCs w:val="28"/>
        </w:rPr>
        <w:t xml:space="preserve"> к решению слова «</w:t>
      </w:r>
      <w:r w:rsidRPr="000C1877">
        <w:t xml:space="preserve">городской округ город Сургут» заменить словами </w:t>
      </w:r>
      <w:r w:rsidRPr="000C1877">
        <w:rPr>
          <w:szCs w:val="28"/>
        </w:rPr>
        <w:t>«</w:t>
      </w:r>
      <w:r w:rsidRPr="000C1877">
        <w:t xml:space="preserve">городской округ Сургут </w:t>
      </w:r>
      <w:r w:rsidRPr="000C1877">
        <w:rPr>
          <w:szCs w:val="28"/>
        </w:rPr>
        <w:t>Ханты-Мансийского автономного округа – Югры</w:t>
      </w:r>
      <w:r w:rsidRPr="000C1877">
        <w:t>» в соответствующих падежах.</w:t>
      </w:r>
    </w:p>
    <w:p w:rsidR="000D384F" w:rsidRDefault="000D384F" w:rsidP="000D384F">
      <w:pPr>
        <w:rPr>
          <w:rFonts w:eastAsia="Times New Roman" w:cs="Times New Roman"/>
          <w:szCs w:val="28"/>
        </w:rPr>
      </w:pPr>
      <w:r>
        <w:tab/>
      </w:r>
      <w:r>
        <w:rPr>
          <w:rFonts w:cs="Times New Roman"/>
          <w:szCs w:val="28"/>
        </w:rPr>
        <w:t>2.</w:t>
      </w:r>
      <w:r>
        <w:t> </w:t>
      </w:r>
      <w:r w:rsidRPr="000C1877">
        <w:rPr>
          <w:szCs w:val="28"/>
        </w:rPr>
        <w:t xml:space="preserve">Таблицу 3 раздела 6 </w:t>
      </w:r>
      <w:r w:rsidRPr="000C1877">
        <w:rPr>
          <w:rFonts w:eastAsia="Times New Roman" w:cs="Times New Roman"/>
          <w:szCs w:val="28"/>
        </w:rPr>
        <w:t xml:space="preserve">приложения к решению изложить в следующей редакции: </w:t>
      </w:r>
    </w:p>
    <w:p w:rsidR="00152E41" w:rsidRPr="000D384F" w:rsidRDefault="00152E41" w:rsidP="000D384F"/>
    <w:p w:rsidR="000D384F" w:rsidRDefault="00152E41" w:rsidP="000D384F">
      <w:r>
        <w:t>«</w:t>
      </w:r>
      <w:r w:rsidRPr="000C1877">
        <w:t xml:space="preserve">Таблица 3. Целевые показатели Стратегии </w:t>
      </w:r>
    </w:p>
    <w:p w:rsidR="00152E41" w:rsidRPr="00152E41" w:rsidRDefault="00152E41" w:rsidP="000D384F">
      <w:pPr>
        <w:rPr>
          <w:sz w:val="8"/>
          <w:szCs w:val="8"/>
        </w:rPr>
      </w:pPr>
    </w:p>
    <w:tbl>
      <w:tblPr>
        <w:tblW w:w="14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0"/>
        <w:gridCol w:w="4961"/>
        <w:gridCol w:w="1560"/>
        <w:gridCol w:w="1417"/>
        <w:gridCol w:w="1418"/>
      </w:tblGrid>
      <w:tr w:rsidR="000D384F" w:rsidRPr="00951F74" w:rsidTr="00553CA1"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Цели и задачи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Целевые показатели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ind w:right="-109"/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2018</w:t>
            </w:r>
          </w:p>
          <w:p w:rsidR="000D384F" w:rsidRPr="00951F74" w:rsidRDefault="000D384F" w:rsidP="0094552D">
            <w:pPr>
              <w:ind w:right="-109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84F" w:rsidRPr="00951F74" w:rsidRDefault="00152E41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 xml:space="preserve">Плановые значения (2 – </w:t>
            </w:r>
            <w:r w:rsidR="000D384F" w:rsidRPr="00951F74">
              <w:rPr>
                <w:rFonts w:cs="Times New Roman"/>
                <w:sz w:val="20"/>
                <w:szCs w:val="20"/>
              </w:rPr>
              <w:t>3 этапы реализации Стратегии)</w:t>
            </w:r>
          </w:p>
        </w:tc>
      </w:tr>
      <w:tr w:rsidR="000D384F" w:rsidRPr="00951F74" w:rsidTr="00553CA1">
        <w:trPr>
          <w:trHeight w:val="332"/>
          <w:tblHeader/>
        </w:trPr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84F" w:rsidRPr="00951F74" w:rsidRDefault="000D384F" w:rsidP="0094552D">
            <w:pPr>
              <w:jc w:val="center"/>
              <w:rPr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2030</w:t>
            </w:r>
          </w:p>
        </w:tc>
      </w:tr>
      <w:tr w:rsidR="000D384F" w:rsidRPr="00951F74" w:rsidTr="00553CA1">
        <w:trPr>
          <w:trHeight w:val="444"/>
        </w:trPr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rPr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Генеральная цель – повышение уровня и качества жизни жителей на основе расширения возможностей предпринимательства и формирования инфрастру</w:t>
            </w:r>
            <w:r w:rsidR="00513545" w:rsidRPr="00951F74">
              <w:rPr>
                <w:rFonts w:cs="Times New Roman"/>
                <w:sz w:val="20"/>
                <w:szCs w:val="20"/>
              </w:rPr>
              <w:t xml:space="preserve">ктуры для устойчивого социально </w:t>
            </w:r>
            <w:r w:rsidRPr="00951F74">
              <w:rPr>
                <w:rFonts w:cs="Times New Roman"/>
                <w:sz w:val="20"/>
                <w:szCs w:val="20"/>
              </w:rPr>
              <w:t>ориентированного инновационного экономического развития посредством взаимодействия гражданского общества, бизнеса и власти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152E41" w:rsidP="0094552D">
            <w:pPr>
              <w:pStyle w:val="a6"/>
              <w:ind w:left="0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1. </w:t>
            </w:r>
            <w:r w:rsidR="000D384F" w:rsidRPr="00951F74">
              <w:rPr>
                <w:rFonts w:cs="Times New Roman"/>
                <w:sz w:val="20"/>
                <w:szCs w:val="20"/>
              </w:rPr>
              <w:t>Численность постоянного населения (среднегодовая), тыс. 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51F74">
              <w:rPr>
                <w:rFonts w:cs="Times New Roman"/>
                <w:bCs/>
                <w:sz w:val="20"/>
                <w:szCs w:val="20"/>
              </w:rPr>
              <w:t>370,1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51F74">
              <w:rPr>
                <w:rFonts w:cs="Times New Roman"/>
                <w:bCs/>
                <w:sz w:val="20"/>
                <w:szCs w:val="20"/>
              </w:rPr>
              <w:t>410,5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51F74">
              <w:rPr>
                <w:rFonts w:cs="Times New Roman"/>
                <w:bCs/>
                <w:sz w:val="20"/>
                <w:szCs w:val="20"/>
              </w:rPr>
              <w:t>464,7</w:t>
            </w:r>
          </w:p>
        </w:tc>
      </w:tr>
      <w:tr w:rsidR="000D384F" w:rsidRPr="00951F74" w:rsidTr="00553CA1">
        <w:trPr>
          <w:trHeight w:val="444"/>
        </w:trPr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152E41" w:rsidP="0094552D">
            <w:pPr>
              <w:pStyle w:val="a6"/>
              <w:ind w:left="0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2. </w:t>
            </w:r>
            <w:r w:rsidR="000D384F" w:rsidRPr="00951F74">
              <w:rPr>
                <w:rFonts w:cs="Times New Roman"/>
                <w:sz w:val="20"/>
                <w:szCs w:val="20"/>
              </w:rPr>
              <w:t>Реальные располагаемые денежные доходы населения,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sz w:val="20"/>
                <w:szCs w:val="20"/>
              </w:rPr>
            </w:pPr>
            <w:r w:rsidRPr="00951F74">
              <w:rPr>
                <w:rFonts w:cs="Times New Roman"/>
                <w:bCs/>
                <w:sz w:val="20"/>
                <w:szCs w:val="20"/>
              </w:rPr>
              <w:t>101,5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sz w:val="20"/>
                <w:szCs w:val="20"/>
              </w:rPr>
            </w:pPr>
            <w:r w:rsidRPr="00951F74">
              <w:rPr>
                <w:rFonts w:cs="Times New Roman"/>
                <w:bCs/>
                <w:sz w:val="20"/>
                <w:szCs w:val="20"/>
              </w:rPr>
              <w:t>106,2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sz w:val="20"/>
                <w:szCs w:val="20"/>
              </w:rPr>
            </w:pPr>
            <w:r w:rsidRPr="00951F74">
              <w:rPr>
                <w:rFonts w:cs="Times New Roman"/>
                <w:bCs/>
                <w:sz w:val="20"/>
                <w:szCs w:val="20"/>
              </w:rPr>
              <w:t>129,5</w:t>
            </w:r>
          </w:p>
        </w:tc>
      </w:tr>
      <w:tr w:rsidR="000D384F" w:rsidRPr="00951F74" w:rsidTr="00553CA1">
        <w:trPr>
          <w:trHeight w:val="70"/>
        </w:trPr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152E41" w:rsidP="0094552D">
            <w:pPr>
              <w:pStyle w:val="a6"/>
              <w:ind w:left="0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3. </w:t>
            </w:r>
            <w:r w:rsidR="000D384F" w:rsidRPr="00951F74">
              <w:rPr>
                <w:rFonts w:cs="Times New Roman"/>
                <w:sz w:val="20"/>
                <w:szCs w:val="20"/>
              </w:rPr>
              <w:t xml:space="preserve">Уровень зарегистрированной безработицы </w:t>
            </w:r>
            <w:r w:rsidR="00980377" w:rsidRPr="00951F74">
              <w:rPr>
                <w:rFonts w:cs="Times New Roman"/>
                <w:sz w:val="20"/>
                <w:szCs w:val="20"/>
              </w:rPr>
              <w:br/>
            </w:r>
            <w:r w:rsidR="000D384F" w:rsidRPr="00951F74">
              <w:rPr>
                <w:rFonts w:cs="Times New Roman"/>
                <w:sz w:val="20"/>
                <w:szCs w:val="20"/>
              </w:rPr>
              <w:t>(на конец года),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51F74">
              <w:rPr>
                <w:rFonts w:cs="Times New Roman"/>
                <w:bCs/>
                <w:sz w:val="20"/>
                <w:szCs w:val="20"/>
              </w:rPr>
              <w:t>0,14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51F74">
              <w:rPr>
                <w:rFonts w:cs="Times New Roman"/>
                <w:bCs/>
                <w:sz w:val="20"/>
                <w:szCs w:val="20"/>
              </w:rPr>
              <w:t>0,23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51F74">
              <w:rPr>
                <w:rFonts w:cs="Times New Roman"/>
                <w:bCs/>
                <w:sz w:val="20"/>
                <w:szCs w:val="20"/>
              </w:rPr>
              <w:t>0,21</w:t>
            </w:r>
          </w:p>
        </w:tc>
      </w:tr>
      <w:tr w:rsidR="000D384F" w:rsidRPr="00951F74" w:rsidTr="00980377">
        <w:trPr>
          <w:trHeight w:val="315"/>
        </w:trPr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Направление – Деловая среда</w:t>
            </w:r>
          </w:p>
        </w:tc>
      </w:tr>
      <w:tr w:rsidR="000D384F" w:rsidRPr="00951F74" w:rsidTr="00553CA1"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 xml:space="preserve">Цель направления – </w:t>
            </w:r>
            <w:r w:rsidRPr="00951F74">
              <w:rPr>
                <w:sz w:val="20"/>
                <w:szCs w:val="20"/>
              </w:rPr>
              <w:t>создание условий для устойчивого экономического развития на базе привлечения инвестиций, формирования «умной» экономики посредством внедрения инновационных технологий</w:t>
            </w:r>
            <w:r w:rsidRPr="00951F74">
              <w:rPr>
                <w:b/>
                <w:sz w:val="20"/>
                <w:szCs w:val="20"/>
              </w:rPr>
              <w:t xml:space="preserve">, </w:t>
            </w:r>
            <w:r w:rsidRPr="00951F74">
              <w:rPr>
                <w:sz w:val="20"/>
                <w:szCs w:val="20"/>
              </w:rPr>
              <w:t>развития предпринимательства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152E41" w:rsidP="0094552D">
            <w:pPr>
              <w:rPr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4. </w:t>
            </w:r>
            <w:r w:rsidR="000D384F" w:rsidRPr="00951F74">
              <w:rPr>
                <w:rFonts w:cs="Times New Roman"/>
                <w:sz w:val="20"/>
                <w:szCs w:val="20"/>
              </w:rPr>
              <w:t xml:space="preserve">Рост среднегодовой численности занятых </w:t>
            </w:r>
            <w:r w:rsidR="00016E1E" w:rsidRPr="00951F74">
              <w:rPr>
                <w:rFonts w:cs="Times New Roman"/>
                <w:sz w:val="20"/>
                <w:szCs w:val="20"/>
              </w:rPr>
              <w:br/>
            </w:r>
            <w:r w:rsidR="000D384F" w:rsidRPr="00951F74">
              <w:rPr>
                <w:rFonts w:cs="Times New Roman"/>
                <w:sz w:val="20"/>
                <w:szCs w:val="20"/>
              </w:rPr>
              <w:t>в экономике на территории муниципального образования,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101,1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104,2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111,7</w:t>
            </w:r>
          </w:p>
        </w:tc>
      </w:tr>
      <w:tr w:rsidR="000D384F" w:rsidRPr="00951F74" w:rsidTr="00553CA1"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513545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5. </w:t>
            </w:r>
            <w:r w:rsidR="000D384F" w:rsidRPr="00951F74">
              <w:rPr>
                <w:rFonts w:cs="Times New Roman"/>
                <w:sz w:val="20"/>
                <w:szCs w:val="20"/>
              </w:rPr>
              <w:t>Объём инвестиций в основной капитал за счёт всех источников финансирования в ценах соответствующих лет по крупным и средним организациям, млн. рублей (ежегодно)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40 562,3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sz w:val="20"/>
                <w:szCs w:val="20"/>
              </w:rPr>
            </w:pPr>
            <w:r w:rsidRPr="00951F74">
              <w:rPr>
                <w:sz w:val="20"/>
                <w:szCs w:val="20"/>
              </w:rPr>
              <w:t>83 820,5</w:t>
            </w:r>
          </w:p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sz w:val="20"/>
                <w:szCs w:val="20"/>
              </w:rPr>
            </w:pPr>
            <w:r w:rsidRPr="00951F74">
              <w:rPr>
                <w:sz w:val="20"/>
                <w:szCs w:val="20"/>
              </w:rPr>
              <w:t>114 030,4</w:t>
            </w:r>
          </w:p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D384F" w:rsidRPr="00951F74" w:rsidTr="00553CA1"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152E41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6. </w:t>
            </w:r>
            <w:r w:rsidR="000D384F" w:rsidRPr="00951F74">
              <w:rPr>
                <w:rFonts w:cs="Times New Roman"/>
                <w:sz w:val="20"/>
                <w:szCs w:val="20"/>
              </w:rPr>
              <w:t>Оборот розничной торговли в ценах соответствующих лет по крупным и средним организациям, млн. рублей (ежегодно)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68 372,0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96 256,5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167 959,7</w:t>
            </w:r>
          </w:p>
        </w:tc>
      </w:tr>
      <w:tr w:rsidR="000D384F" w:rsidRPr="00951F74" w:rsidTr="00553CA1"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152E41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7. </w:t>
            </w:r>
            <w:r w:rsidR="000D384F" w:rsidRPr="00951F74">
              <w:rPr>
                <w:rFonts w:cs="Times New Roman"/>
                <w:sz w:val="20"/>
                <w:szCs w:val="20"/>
              </w:rPr>
              <w:t>Объём платных услуг населению в ценах соответствующих лет по крупным и средним организациям, млн. рублей (ежегодно)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25 165,8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29 499,4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49 863,3</w:t>
            </w:r>
          </w:p>
        </w:tc>
      </w:tr>
      <w:tr w:rsidR="000D384F" w:rsidRPr="00951F74" w:rsidTr="00980377">
        <w:trPr>
          <w:trHeight w:val="391"/>
        </w:trPr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Наименование вектора – Инвестиционно-инновационный потенциал</w:t>
            </w:r>
          </w:p>
        </w:tc>
      </w:tr>
      <w:tr w:rsidR="000D384F" w:rsidRPr="00951F74" w:rsidTr="00553CA1">
        <w:trPr>
          <w:trHeight w:val="70"/>
        </w:trPr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 xml:space="preserve">Цель вектора – </w:t>
            </w:r>
            <w:r w:rsidRPr="00951F74">
              <w:rPr>
                <w:sz w:val="20"/>
                <w:szCs w:val="20"/>
              </w:rPr>
              <w:t xml:space="preserve">формирование благоприятного инвестиционного климата, способствующего притоку </w:t>
            </w:r>
            <w:r w:rsidR="00553CA1" w:rsidRPr="00951F74">
              <w:rPr>
                <w:sz w:val="20"/>
                <w:szCs w:val="20"/>
              </w:rPr>
              <w:t xml:space="preserve">инвестиций, развитию инноваций </w:t>
            </w:r>
            <w:r w:rsidRPr="00951F74">
              <w:rPr>
                <w:sz w:val="20"/>
                <w:szCs w:val="20"/>
              </w:rPr>
              <w:t>в интересах устойчивого социально-экономического развития города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152E41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8.</w:t>
            </w:r>
            <w:r w:rsidRPr="00951F74">
              <w:rPr>
                <w:sz w:val="20"/>
                <w:szCs w:val="20"/>
              </w:rPr>
              <w:t> </w:t>
            </w:r>
            <w:r w:rsidR="000D384F" w:rsidRPr="00951F74">
              <w:rPr>
                <w:rFonts w:cs="Times New Roman"/>
                <w:sz w:val="20"/>
                <w:szCs w:val="20"/>
              </w:rPr>
              <w:t xml:space="preserve">Количество проводимых в городе инновационных </w:t>
            </w:r>
            <w:r w:rsidR="00980377" w:rsidRPr="00951F74">
              <w:rPr>
                <w:rFonts w:cs="Times New Roman"/>
                <w:sz w:val="20"/>
                <w:szCs w:val="20"/>
              </w:rPr>
              <w:br/>
            </w:r>
            <w:r w:rsidR="000D384F" w:rsidRPr="00951F74">
              <w:rPr>
                <w:rFonts w:cs="Times New Roman"/>
                <w:sz w:val="20"/>
                <w:szCs w:val="20"/>
              </w:rPr>
              <w:t>и деловых форумов, научно-практических конференций, выставок, ед. (ежегодно)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24</w:t>
            </w:r>
          </w:p>
        </w:tc>
      </w:tr>
      <w:tr w:rsidR="000D384F" w:rsidRPr="00951F74" w:rsidTr="00553CA1">
        <w:trPr>
          <w:trHeight w:val="70"/>
        </w:trPr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152E41" w:rsidP="0094552D">
            <w:pPr>
              <w:tabs>
                <w:tab w:val="left" w:pos="465"/>
                <w:tab w:val="left" w:pos="607"/>
              </w:tabs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9.</w:t>
            </w:r>
            <w:r w:rsidRPr="00951F74">
              <w:rPr>
                <w:sz w:val="20"/>
                <w:szCs w:val="20"/>
              </w:rPr>
              <w:t>  </w:t>
            </w:r>
            <w:r w:rsidR="000D384F" w:rsidRPr="00951F74">
              <w:rPr>
                <w:rFonts w:cs="Times New Roman"/>
                <w:sz w:val="20"/>
                <w:szCs w:val="20"/>
              </w:rPr>
              <w:t>Количество предоставленных инвестиционных площадок для реализации инвестиционных проектов, ед. (нарастающим итогом)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24</w:t>
            </w:r>
          </w:p>
        </w:tc>
      </w:tr>
      <w:tr w:rsidR="000D384F" w:rsidRPr="00951F74" w:rsidTr="00553CA1">
        <w:trPr>
          <w:trHeight w:val="70"/>
        </w:trPr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152E41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10. </w:t>
            </w:r>
            <w:r w:rsidR="000D384F" w:rsidRPr="00951F74">
              <w:rPr>
                <w:rFonts w:cs="Times New Roman"/>
                <w:sz w:val="20"/>
                <w:szCs w:val="20"/>
              </w:rPr>
              <w:t xml:space="preserve">Количество объектов инновационной инфраструктуры города, ед.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0D384F" w:rsidRPr="00951F74" w:rsidTr="00553CA1">
        <w:trPr>
          <w:trHeight w:val="531"/>
        </w:trPr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152E41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11. </w:t>
            </w:r>
            <w:r w:rsidR="000D384F" w:rsidRPr="00951F74">
              <w:rPr>
                <w:rFonts w:cs="Times New Roman"/>
                <w:sz w:val="20"/>
                <w:szCs w:val="20"/>
              </w:rPr>
              <w:t>Оценка предпринимательским сообществом инвестиционного климата муниципального образования, средний балл (ежегодно)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4,8</w:t>
            </w:r>
          </w:p>
        </w:tc>
      </w:tr>
      <w:tr w:rsidR="000D384F" w:rsidRPr="00951F74" w:rsidTr="00980377">
        <w:trPr>
          <w:trHeight w:val="344"/>
        </w:trPr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Наименования вектора – Предпринимательство</w:t>
            </w:r>
          </w:p>
        </w:tc>
      </w:tr>
      <w:tr w:rsidR="000D384F" w:rsidRPr="00951F74" w:rsidTr="00553CA1"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rPr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Цель вектора –</w:t>
            </w:r>
            <w:r w:rsidRPr="00951F74">
              <w:rPr>
                <w:sz w:val="20"/>
                <w:szCs w:val="20"/>
              </w:rPr>
              <w:t xml:space="preserve"> </w:t>
            </w:r>
            <w:r w:rsidRPr="00951F74">
              <w:rPr>
                <w:rFonts w:cs="Times New Roman"/>
                <w:sz w:val="20"/>
                <w:szCs w:val="20"/>
              </w:rPr>
              <w:t xml:space="preserve">создание условий для развития предпринимательства на </w:t>
            </w:r>
            <w:r w:rsidR="00016E1E" w:rsidRPr="00951F74">
              <w:rPr>
                <w:rFonts w:cs="Times New Roman"/>
                <w:sz w:val="20"/>
                <w:szCs w:val="20"/>
              </w:rPr>
              <w:t xml:space="preserve">территории города, в том числе </w:t>
            </w:r>
            <w:r w:rsidR="00016E1E" w:rsidRPr="00951F74">
              <w:rPr>
                <w:rFonts w:cs="Times New Roman"/>
                <w:sz w:val="20"/>
                <w:szCs w:val="20"/>
              </w:rPr>
              <w:br/>
            </w:r>
            <w:r w:rsidRPr="00951F74">
              <w:rPr>
                <w:rFonts w:cs="Times New Roman"/>
                <w:sz w:val="20"/>
                <w:szCs w:val="20"/>
              </w:rPr>
              <w:t>в целях удовлетво</w:t>
            </w:r>
            <w:r w:rsidR="00016E1E" w:rsidRPr="00951F74">
              <w:rPr>
                <w:rFonts w:cs="Times New Roman"/>
                <w:sz w:val="20"/>
                <w:szCs w:val="20"/>
              </w:rPr>
              <w:t xml:space="preserve">рения потребностей предприятий </w:t>
            </w:r>
            <w:r w:rsidR="00016E1E" w:rsidRPr="00951F74">
              <w:rPr>
                <w:rFonts w:cs="Times New Roman"/>
                <w:sz w:val="20"/>
                <w:szCs w:val="20"/>
              </w:rPr>
              <w:br/>
            </w:r>
            <w:r w:rsidRPr="00951F74">
              <w:rPr>
                <w:rFonts w:cs="Times New Roman"/>
                <w:sz w:val="20"/>
                <w:szCs w:val="20"/>
              </w:rPr>
              <w:t>и жителей города в товарах и услугах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152E41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12. </w:t>
            </w:r>
            <w:r w:rsidR="000D384F" w:rsidRPr="00951F74">
              <w:rPr>
                <w:rFonts w:cs="Times New Roman"/>
                <w:sz w:val="20"/>
                <w:szCs w:val="20"/>
              </w:rPr>
              <w:t>Число субъектов малого и среднего предпринимательства на 10 тыс. человек населения, ед. (н</w:t>
            </w:r>
            <w:r w:rsidRPr="00951F74">
              <w:rPr>
                <w:rFonts w:cs="Times New Roman"/>
                <w:sz w:val="20"/>
                <w:szCs w:val="20"/>
              </w:rPr>
              <w:t>арастающим итогом, на конец отчё</w:t>
            </w:r>
            <w:r w:rsidR="000D384F" w:rsidRPr="00951F74">
              <w:rPr>
                <w:rFonts w:cs="Times New Roman"/>
                <w:sz w:val="20"/>
                <w:szCs w:val="20"/>
              </w:rPr>
              <w:t>тного периода)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492,4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495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509</w:t>
            </w:r>
          </w:p>
        </w:tc>
      </w:tr>
      <w:tr w:rsidR="000D384F" w:rsidRPr="00951F74" w:rsidTr="00553CA1">
        <w:trPr>
          <w:trHeight w:val="531"/>
        </w:trPr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152E41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13.</w:t>
            </w:r>
            <w:r w:rsidRPr="00951F74">
              <w:rPr>
                <w:sz w:val="20"/>
                <w:szCs w:val="20"/>
              </w:rPr>
              <w:t> </w:t>
            </w:r>
            <w:r w:rsidR="000D384F" w:rsidRPr="00951F74">
              <w:rPr>
                <w:rFonts w:cs="Times New Roman"/>
                <w:sz w:val="20"/>
                <w:szCs w:val="20"/>
              </w:rPr>
              <w:t>Оборот малого бизнеса в ценах соответствующих лет, млн. рублей (ежегодно)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sz w:val="20"/>
                <w:szCs w:val="20"/>
              </w:rPr>
              <w:t>170 228,5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sz w:val="20"/>
                <w:szCs w:val="20"/>
              </w:rPr>
              <w:t>210 982,9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sz w:val="20"/>
                <w:szCs w:val="20"/>
              </w:rPr>
              <w:t>316 108,3</w:t>
            </w:r>
          </w:p>
        </w:tc>
      </w:tr>
      <w:tr w:rsidR="000D384F" w:rsidRPr="00951F74" w:rsidTr="00980377">
        <w:trPr>
          <w:trHeight w:val="370"/>
        </w:trPr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84F" w:rsidRPr="00951F74" w:rsidRDefault="000D384F" w:rsidP="0094552D">
            <w:pPr>
              <w:pStyle w:val="a6"/>
              <w:ind w:left="0"/>
              <w:jc w:val="left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Направление – Социальная среда</w:t>
            </w:r>
          </w:p>
        </w:tc>
      </w:tr>
      <w:tr w:rsidR="000D384F" w:rsidRPr="00951F74" w:rsidTr="00553CA1"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pStyle w:val="a6"/>
              <w:ind w:left="0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Цель направления – расширение возможностей развития человеческого капитала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152E41" w:rsidP="0094552D">
            <w:pPr>
              <w:pStyle w:val="a6"/>
              <w:ind w:left="0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14. </w:t>
            </w:r>
            <w:r w:rsidR="000D384F" w:rsidRPr="00951F74">
              <w:rPr>
                <w:rFonts w:cs="Times New Roman"/>
                <w:sz w:val="20"/>
                <w:szCs w:val="20"/>
              </w:rPr>
              <w:t xml:space="preserve">Рост численности постоянного населения (среднегодовой), 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101,8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113,0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127,9</w:t>
            </w:r>
          </w:p>
        </w:tc>
      </w:tr>
      <w:tr w:rsidR="000D384F" w:rsidRPr="00951F74" w:rsidTr="00553CA1"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152E41" w:rsidP="0094552D">
            <w:pPr>
              <w:pStyle w:val="a6"/>
              <w:ind w:left="0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15. </w:t>
            </w:r>
            <w:r w:rsidR="000D384F" w:rsidRPr="00951F74">
              <w:rPr>
                <w:rFonts w:cs="Times New Roman"/>
                <w:sz w:val="20"/>
                <w:szCs w:val="20"/>
              </w:rPr>
              <w:t xml:space="preserve">Соотношение прожиточного минимума </w:t>
            </w:r>
            <w:r w:rsidR="00951F74">
              <w:rPr>
                <w:rFonts w:cs="Times New Roman"/>
                <w:sz w:val="20"/>
                <w:szCs w:val="20"/>
              </w:rPr>
              <w:br/>
            </w:r>
            <w:r w:rsidR="000D384F" w:rsidRPr="00951F74">
              <w:rPr>
                <w:rFonts w:cs="Times New Roman"/>
                <w:sz w:val="20"/>
                <w:szCs w:val="20"/>
              </w:rPr>
              <w:t>и среднедушевого дохода, коэффициент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51F74">
              <w:rPr>
                <w:rFonts w:cs="Times New Roman"/>
                <w:bCs/>
                <w:sz w:val="20"/>
                <w:szCs w:val="20"/>
              </w:rPr>
              <w:t>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sz w:val="20"/>
                <w:szCs w:val="20"/>
              </w:rPr>
            </w:pPr>
            <w:r w:rsidRPr="00951F74">
              <w:rPr>
                <w:rFonts w:cs="Times New Roman"/>
                <w:bCs/>
                <w:sz w:val="20"/>
                <w:szCs w:val="20"/>
              </w:rPr>
              <w:t>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51F74">
              <w:rPr>
                <w:rFonts w:cs="Times New Roman"/>
                <w:bCs/>
                <w:sz w:val="20"/>
                <w:szCs w:val="20"/>
              </w:rPr>
              <w:t>4,3</w:t>
            </w:r>
          </w:p>
        </w:tc>
      </w:tr>
      <w:tr w:rsidR="000D384F" w:rsidRPr="00951F74" w:rsidTr="00553CA1"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152E41" w:rsidP="0094552D">
            <w:pPr>
              <w:pStyle w:val="a6"/>
              <w:ind w:left="0"/>
              <w:rPr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16. </w:t>
            </w:r>
            <w:r w:rsidR="000D384F" w:rsidRPr="00951F74">
              <w:rPr>
                <w:rFonts w:cs="Times New Roman"/>
                <w:sz w:val="20"/>
                <w:szCs w:val="20"/>
              </w:rPr>
              <w:t>Ожидаемая продол</w:t>
            </w:r>
            <w:r w:rsidRPr="00951F74">
              <w:rPr>
                <w:rFonts w:cs="Times New Roman"/>
                <w:sz w:val="20"/>
                <w:szCs w:val="20"/>
              </w:rPr>
              <w:t>жительность жизни при рождении,</w:t>
            </w:r>
            <w:r w:rsidR="000D384F" w:rsidRPr="00951F74">
              <w:rPr>
                <w:rFonts w:cs="Times New Roman"/>
                <w:sz w:val="20"/>
                <w:szCs w:val="20"/>
              </w:rPr>
              <w:t xml:space="preserve"> лет</w:t>
            </w:r>
            <w:r w:rsidR="000D384F" w:rsidRPr="00951F74">
              <w:rPr>
                <w:rStyle w:val="af8"/>
                <w:rFonts w:cs="Times New Roman"/>
                <w:sz w:val="20"/>
                <w:szCs w:val="20"/>
              </w:rPr>
              <w:footnoteReference w:id="1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51F74">
              <w:rPr>
                <w:rFonts w:cs="Times New Roman"/>
                <w:bCs/>
                <w:sz w:val="20"/>
                <w:szCs w:val="20"/>
              </w:rPr>
              <w:t>74,3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51F74">
              <w:rPr>
                <w:sz w:val="20"/>
                <w:szCs w:val="20"/>
              </w:rPr>
              <w:t>76,5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51F74">
              <w:rPr>
                <w:sz w:val="20"/>
                <w:szCs w:val="20"/>
              </w:rPr>
              <w:t>79,1</w:t>
            </w:r>
          </w:p>
        </w:tc>
      </w:tr>
      <w:tr w:rsidR="000D384F" w:rsidRPr="00951F74" w:rsidTr="00980377">
        <w:trPr>
          <w:trHeight w:val="379"/>
        </w:trPr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Наименование вектора – Образование, воспитание, молодёжная политика</w:t>
            </w:r>
          </w:p>
        </w:tc>
      </w:tr>
      <w:tr w:rsidR="000D384F" w:rsidRPr="00951F74" w:rsidTr="00553CA1">
        <w:trPr>
          <w:trHeight w:val="233"/>
        </w:trPr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 xml:space="preserve">Цель вектора – обеспечение доступного и качественного образования в соответствии с индивидуальными запросами, способностями и потребностями каждого </w:t>
            </w:r>
            <w:r w:rsidRPr="00951F74">
              <w:rPr>
                <w:rFonts w:cs="Times New Roman"/>
                <w:sz w:val="20"/>
                <w:szCs w:val="20"/>
              </w:rPr>
              <w:lastRenderedPageBreak/>
              <w:t>жителя города Сургута, направленного на дальнейшую самореализацию личности, её профессиональное самоопределение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152E41" w:rsidP="0094552D">
            <w:pPr>
              <w:spacing w:before="40" w:after="40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lastRenderedPageBreak/>
              <w:t>17. </w:t>
            </w:r>
            <w:r w:rsidR="000D384F" w:rsidRPr="00951F74">
              <w:rPr>
                <w:rFonts w:cs="Times New Roman"/>
                <w:sz w:val="20"/>
                <w:szCs w:val="20"/>
              </w:rPr>
              <w:t>Обеспеченность детей дошкольного возраста местами в образовательных организациях, реализующих программы дошкольного образования,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79,8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90,2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0D384F" w:rsidRPr="00951F74" w:rsidTr="00553CA1">
        <w:trPr>
          <w:trHeight w:val="70"/>
        </w:trPr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84F" w:rsidRPr="00951F74" w:rsidRDefault="00152E41" w:rsidP="0094552D">
            <w:pPr>
              <w:spacing w:before="40" w:after="40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18. </w:t>
            </w:r>
            <w:r w:rsidR="000D384F" w:rsidRPr="00951F74">
              <w:rPr>
                <w:rFonts w:cs="Times New Roman"/>
                <w:sz w:val="20"/>
                <w:szCs w:val="20"/>
              </w:rPr>
              <w:t xml:space="preserve">Обеспечение односменного режима обучения </w:t>
            </w:r>
            <w:r w:rsidR="00016E1E" w:rsidRPr="00951F74">
              <w:rPr>
                <w:rFonts w:cs="Times New Roman"/>
                <w:sz w:val="20"/>
                <w:szCs w:val="20"/>
              </w:rPr>
              <w:br/>
            </w:r>
            <w:r w:rsidR="000D384F" w:rsidRPr="00951F74">
              <w:rPr>
                <w:rFonts w:cs="Times New Roman"/>
                <w:sz w:val="20"/>
                <w:szCs w:val="20"/>
              </w:rPr>
              <w:t xml:space="preserve">в муниципальных общеобразовательных организациях для обучающихся по очной форме реализации образовательных программ, 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74,9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0D384F" w:rsidRPr="00951F74" w:rsidTr="00553CA1">
        <w:trPr>
          <w:trHeight w:val="70"/>
        </w:trPr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152E41" w:rsidP="0094552D">
            <w:pPr>
              <w:spacing w:before="40" w:after="40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19. </w:t>
            </w:r>
            <w:r w:rsidR="000D384F" w:rsidRPr="00951F74">
              <w:rPr>
                <w:rFonts w:cs="Times New Roman"/>
                <w:sz w:val="20"/>
                <w:szCs w:val="20"/>
              </w:rPr>
              <w:t>Охват доп</w:t>
            </w:r>
            <w:r w:rsidR="00016E1E" w:rsidRPr="00951F74">
              <w:rPr>
                <w:rFonts w:cs="Times New Roman"/>
                <w:sz w:val="20"/>
                <w:szCs w:val="20"/>
              </w:rPr>
              <w:t xml:space="preserve">олнительным образованием детей </w:t>
            </w:r>
            <w:r w:rsidR="00016E1E" w:rsidRPr="00951F74">
              <w:rPr>
                <w:rFonts w:cs="Times New Roman"/>
                <w:sz w:val="20"/>
                <w:szCs w:val="20"/>
              </w:rPr>
              <w:br/>
            </w:r>
            <w:r w:rsidR="000D384F" w:rsidRPr="00951F74">
              <w:rPr>
                <w:rFonts w:cs="Times New Roman"/>
                <w:sz w:val="20"/>
                <w:szCs w:val="20"/>
              </w:rPr>
              <w:t xml:space="preserve">в возрасте от 5 до 18 лет, получающих услуги </w:t>
            </w:r>
            <w:r w:rsidR="00016E1E" w:rsidRPr="00951F74">
              <w:rPr>
                <w:rFonts w:cs="Times New Roman"/>
                <w:sz w:val="20"/>
                <w:szCs w:val="20"/>
              </w:rPr>
              <w:br/>
            </w:r>
            <w:r w:rsidR="000D384F" w:rsidRPr="00951F74">
              <w:rPr>
                <w:rFonts w:cs="Times New Roman"/>
                <w:sz w:val="20"/>
                <w:szCs w:val="20"/>
              </w:rPr>
              <w:t>в муниципальных образовательных организациях, подведомственных департаменту образования Администрации города, и негосударственных организациях в общей численности детей этой возрастной группы,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77,5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67,7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68,0</w:t>
            </w:r>
          </w:p>
        </w:tc>
      </w:tr>
      <w:tr w:rsidR="000D384F" w:rsidRPr="00951F74" w:rsidTr="00553CA1">
        <w:trPr>
          <w:trHeight w:val="687"/>
        </w:trPr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BD7071" w:rsidP="0094552D">
            <w:pPr>
              <w:spacing w:before="40" w:after="40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20. </w:t>
            </w:r>
            <w:r w:rsidR="000D384F" w:rsidRPr="00951F74">
              <w:rPr>
                <w:rFonts w:cs="Times New Roman"/>
                <w:sz w:val="20"/>
                <w:szCs w:val="20"/>
              </w:rPr>
              <w:t xml:space="preserve">Доля выпускников 11-х классов, поступивших </w:t>
            </w:r>
            <w:r w:rsidR="00016E1E" w:rsidRPr="00951F74">
              <w:rPr>
                <w:rFonts w:cs="Times New Roman"/>
                <w:sz w:val="20"/>
                <w:szCs w:val="20"/>
              </w:rPr>
              <w:br/>
            </w:r>
            <w:r w:rsidR="000D384F" w:rsidRPr="00951F74">
              <w:rPr>
                <w:rFonts w:cs="Times New Roman"/>
                <w:sz w:val="20"/>
                <w:szCs w:val="20"/>
              </w:rPr>
              <w:t>в учреждения высшего и среднего профессионального образования,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87,6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89,0</w:t>
            </w:r>
          </w:p>
        </w:tc>
      </w:tr>
      <w:tr w:rsidR="000D384F" w:rsidRPr="00951F74" w:rsidTr="00553CA1">
        <w:trPr>
          <w:trHeight w:val="70"/>
        </w:trPr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BD7071" w:rsidP="0094552D">
            <w:pPr>
              <w:spacing w:before="40" w:after="40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21. </w:t>
            </w:r>
            <w:r w:rsidR="000D384F" w:rsidRPr="00951F74">
              <w:rPr>
                <w:rFonts w:cs="Times New Roman"/>
                <w:sz w:val="20"/>
                <w:szCs w:val="20"/>
              </w:rPr>
              <w:t>Численность населения, работающего в</w:t>
            </w:r>
            <w:r w:rsidR="00513545" w:rsidRPr="00951F74">
              <w:rPr>
                <w:rFonts w:cs="Times New Roman"/>
                <w:sz w:val="20"/>
                <w:szCs w:val="20"/>
              </w:rPr>
              <w:t xml:space="preserve"> качестве волонтёров, человек (</w:t>
            </w:r>
            <w:r w:rsidR="000D384F" w:rsidRPr="00951F74">
              <w:rPr>
                <w:rFonts w:cs="Times New Roman"/>
                <w:sz w:val="20"/>
                <w:szCs w:val="20"/>
              </w:rPr>
              <w:t>нарастающим итогом</w:t>
            </w:r>
            <w:r w:rsidR="00513545" w:rsidRPr="00951F7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680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820</w:t>
            </w:r>
          </w:p>
        </w:tc>
      </w:tr>
      <w:tr w:rsidR="000D384F" w:rsidRPr="00951F74" w:rsidTr="00980377">
        <w:trPr>
          <w:trHeight w:val="281"/>
        </w:trPr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Наименование вектора – Физическая культура и спорт</w:t>
            </w:r>
          </w:p>
        </w:tc>
      </w:tr>
      <w:tr w:rsidR="000D384F" w:rsidRPr="00951F74" w:rsidTr="00553CA1">
        <w:trPr>
          <w:trHeight w:val="669"/>
        </w:trPr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Цель вектора – создание условий, обеспечивающих возможность горожанам вести здоровый образ жизни, систематически з</w:t>
            </w:r>
            <w:r w:rsidR="00016E1E" w:rsidRPr="00951F74">
              <w:rPr>
                <w:rFonts w:cs="Times New Roman"/>
                <w:sz w:val="20"/>
                <w:szCs w:val="20"/>
              </w:rPr>
              <w:t xml:space="preserve">аниматься физической культурой </w:t>
            </w:r>
            <w:r w:rsidR="00016E1E" w:rsidRPr="00951F74">
              <w:rPr>
                <w:rFonts w:cs="Times New Roman"/>
                <w:sz w:val="20"/>
                <w:szCs w:val="20"/>
              </w:rPr>
              <w:br/>
            </w:r>
            <w:r w:rsidRPr="00951F74">
              <w:rPr>
                <w:rFonts w:cs="Times New Roman"/>
                <w:sz w:val="20"/>
                <w:szCs w:val="20"/>
              </w:rPr>
              <w:t>и спортом, а также создание и совершенствование системы спортивной подготовки и спортивного резерва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BD7071" w:rsidP="00BD7071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  <w:r w:rsidRPr="00951F74">
              <w:rPr>
                <w:sz w:val="20"/>
                <w:szCs w:val="20"/>
              </w:rPr>
              <w:t>22. </w:t>
            </w:r>
            <w:r w:rsidR="000D384F" w:rsidRPr="00951F74">
              <w:rPr>
                <w:sz w:val="20"/>
                <w:szCs w:val="20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30,5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48,0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57,0</w:t>
            </w:r>
          </w:p>
        </w:tc>
      </w:tr>
      <w:tr w:rsidR="000D384F" w:rsidRPr="00951F74" w:rsidTr="00553CA1">
        <w:trPr>
          <w:trHeight w:val="669"/>
        </w:trPr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BD7071" w:rsidP="00BD7071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23. </w:t>
            </w:r>
            <w:r w:rsidR="000D384F" w:rsidRPr="00951F74">
              <w:rPr>
                <w:rFonts w:cs="Times New Roman"/>
                <w:sz w:val="20"/>
                <w:szCs w:val="20"/>
              </w:rPr>
              <w:t>Уровень обеспеченности граждан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41,8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40,5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46,5</w:t>
            </w:r>
          </w:p>
        </w:tc>
      </w:tr>
      <w:tr w:rsidR="000D384F" w:rsidRPr="00951F74" w:rsidTr="00553CA1">
        <w:trPr>
          <w:trHeight w:val="665"/>
        </w:trPr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BD7071" w:rsidP="00BD7071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24. </w:t>
            </w:r>
            <w:r w:rsidR="000D384F" w:rsidRPr="00951F74">
              <w:rPr>
                <w:rFonts w:cs="Times New Roman"/>
                <w:sz w:val="20"/>
                <w:szCs w:val="20"/>
              </w:rPr>
              <w:t>Доля граждан, выполнивших нормативы Всероссийского физкультурно-спортивного комплекса «Г</w:t>
            </w:r>
            <w:r w:rsidR="00016E1E" w:rsidRPr="00951F74">
              <w:rPr>
                <w:rFonts w:cs="Times New Roman"/>
                <w:sz w:val="20"/>
                <w:szCs w:val="20"/>
              </w:rPr>
              <w:t xml:space="preserve">отов к труду и обороне» (ГТО), </w:t>
            </w:r>
            <w:r w:rsidR="000D384F" w:rsidRPr="00951F74">
              <w:rPr>
                <w:rFonts w:cs="Times New Roman"/>
                <w:sz w:val="20"/>
                <w:szCs w:val="20"/>
              </w:rPr>
              <w:t>в общей численности населения, принявшего участие в сдаче нормативов Всероссийского физкультурн</w:t>
            </w:r>
            <w:r w:rsidR="00016E1E" w:rsidRPr="00951F74">
              <w:rPr>
                <w:rFonts w:cs="Times New Roman"/>
                <w:sz w:val="20"/>
                <w:szCs w:val="20"/>
              </w:rPr>
              <w:t xml:space="preserve">о-спортивного комплекса «Готов </w:t>
            </w:r>
            <w:r w:rsidR="000D384F" w:rsidRPr="00951F74">
              <w:rPr>
                <w:rFonts w:cs="Times New Roman"/>
                <w:sz w:val="20"/>
                <w:szCs w:val="20"/>
              </w:rPr>
              <w:t>к труду и обороне» (ГТО),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48,0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53,0</w:t>
            </w:r>
          </w:p>
        </w:tc>
      </w:tr>
      <w:tr w:rsidR="000D384F" w:rsidRPr="00951F74" w:rsidTr="00980377">
        <w:trPr>
          <w:trHeight w:val="316"/>
        </w:trPr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Наименование вектора – Социальная поддержка</w:t>
            </w:r>
          </w:p>
        </w:tc>
      </w:tr>
      <w:tr w:rsidR="000D384F" w:rsidRPr="00951F74" w:rsidTr="00553CA1"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 xml:space="preserve">Цель вектора – создание условий для осуществления жизнедеятельности и труда жителей города Сургута </w:t>
            </w:r>
            <w:r w:rsidRPr="00951F74">
              <w:rPr>
                <w:rFonts w:cs="Times New Roman"/>
                <w:sz w:val="20"/>
                <w:szCs w:val="20"/>
              </w:rPr>
              <w:br/>
              <w:t>в соответствии с нормами и нормативами, установленными действующим законодательством, в том числе в рамках реализации переданных государственных полномочий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BD7071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25.</w:t>
            </w:r>
            <w:r w:rsidRPr="00951F74">
              <w:rPr>
                <w:sz w:val="20"/>
                <w:szCs w:val="20"/>
              </w:rPr>
              <w:t> </w:t>
            </w:r>
            <w:r w:rsidR="000D384F" w:rsidRPr="00951F74">
              <w:rPr>
                <w:rFonts w:cs="Times New Roman"/>
                <w:sz w:val="20"/>
                <w:szCs w:val="20"/>
              </w:rPr>
              <w:t>Доля граждан, получивших социальную поддержку в общей численно</w:t>
            </w:r>
            <w:r w:rsidRPr="00951F74">
              <w:rPr>
                <w:rFonts w:cs="Times New Roman"/>
                <w:sz w:val="20"/>
                <w:szCs w:val="20"/>
              </w:rPr>
              <w:t>сти граждан, имеющих право на её получение и обратившихся за её</w:t>
            </w:r>
            <w:r w:rsidR="000D384F" w:rsidRPr="00951F74">
              <w:rPr>
                <w:rFonts w:cs="Times New Roman"/>
                <w:sz w:val="20"/>
                <w:szCs w:val="20"/>
              </w:rPr>
              <w:t xml:space="preserve"> получением, 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0D384F" w:rsidRPr="00951F74" w:rsidTr="00553CA1">
        <w:trPr>
          <w:trHeight w:val="520"/>
        </w:trPr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BD7071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26.</w:t>
            </w:r>
            <w:r w:rsidRPr="00951F74">
              <w:rPr>
                <w:sz w:val="20"/>
                <w:szCs w:val="20"/>
              </w:rPr>
              <w:t> </w:t>
            </w:r>
            <w:r w:rsidR="000D384F" w:rsidRPr="00951F74">
              <w:rPr>
                <w:rFonts w:cs="Times New Roman"/>
                <w:sz w:val="20"/>
                <w:szCs w:val="20"/>
              </w:rPr>
              <w:t>Доля работников организаций муниципального сектора, охваченных мероприятиями по улучшению условий и охраны труда в общей численности</w:t>
            </w:r>
            <w:r w:rsidR="000D384F" w:rsidRPr="00951F74">
              <w:rPr>
                <w:sz w:val="20"/>
                <w:szCs w:val="20"/>
              </w:rPr>
              <w:t xml:space="preserve"> </w:t>
            </w:r>
            <w:r w:rsidR="000D384F" w:rsidRPr="00951F74">
              <w:rPr>
                <w:rFonts w:cs="Times New Roman"/>
                <w:sz w:val="20"/>
                <w:szCs w:val="20"/>
              </w:rPr>
              <w:t>работников муниципальных организаций,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0D384F" w:rsidRPr="00951F74" w:rsidTr="00553CA1"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BD7071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27. </w:t>
            </w:r>
            <w:r w:rsidR="000D384F" w:rsidRPr="00951F74">
              <w:rPr>
                <w:rFonts w:cs="Times New Roman"/>
                <w:sz w:val="20"/>
                <w:szCs w:val="20"/>
              </w:rPr>
              <w:t>Соо</w:t>
            </w:r>
            <w:r w:rsidR="00016E1E" w:rsidRPr="00951F74">
              <w:rPr>
                <w:rFonts w:cs="Times New Roman"/>
                <w:sz w:val="20"/>
                <w:szCs w:val="20"/>
              </w:rPr>
              <w:t xml:space="preserve">тношение прожиточного минимума </w:t>
            </w:r>
            <w:r w:rsidR="000D384F" w:rsidRPr="00951F74">
              <w:rPr>
                <w:rFonts w:cs="Times New Roman"/>
                <w:sz w:val="20"/>
                <w:szCs w:val="20"/>
              </w:rPr>
              <w:t xml:space="preserve">и пенсии </w:t>
            </w:r>
            <w:r w:rsidR="00016E1E" w:rsidRPr="00951F74">
              <w:rPr>
                <w:rFonts w:cs="Times New Roman"/>
                <w:sz w:val="20"/>
                <w:szCs w:val="20"/>
              </w:rPr>
              <w:br/>
            </w:r>
            <w:r w:rsidR="000D384F" w:rsidRPr="00951F74">
              <w:rPr>
                <w:rFonts w:cs="Times New Roman"/>
                <w:sz w:val="20"/>
                <w:szCs w:val="20"/>
              </w:rPr>
              <w:t>по старости, коэффициент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sz w:val="20"/>
                <w:szCs w:val="20"/>
              </w:rPr>
              <w:t>1,81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sz w:val="20"/>
                <w:szCs w:val="20"/>
              </w:rPr>
              <w:t>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sz w:val="20"/>
                <w:szCs w:val="20"/>
              </w:rPr>
              <w:t>2,3</w:t>
            </w:r>
          </w:p>
        </w:tc>
      </w:tr>
      <w:tr w:rsidR="000D384F" w:rsidRPr="00951F74" w:rsidTr="00980377">
        <w:trPr>
          <w:trHeight w:val="415"/>
        </w:trPr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Наименование вектора – Культура</w:t>
            </w:r>
          </w:p>
        </w:tc>
      </w:tr>
      <w:tr w:rsidR="000D384F" w:rsidRPr="00951F74" w:rsidTr="00553CA1">
        <w:trPr>
          <w:trHeight w:val="70"/>
        </w:trPr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Цель вектора – создание условий для обеспечения доступа жителей к культурным ценностям и услугам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BD7071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28.</w:t>
            </w:r>
            <w:r w:rsidRPr="00951F74">
              <w:rPr>
                <w:sz w:val="20"/>
                <w:szCs w:val="20"/>
              </w:rPr>
              <w:t> </w:t>
            </w:r>
            <w:r w:rsidR="000D384F" w:rsidRPr="00951F74">
              <w:rPr>
                <w:rFonts w:cs="Times New Roman"/>
                <w:sz w:val="20"/>
                <w:szCs w:val="20"/>
              </w:rPr>
              <w:t>Удовлетворённость потребителей качеством оказания муниципальных услуг и работ в сфере культуры, % от числа опрошенных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95,00</w:t>
            </w:r>
          </w:p>
        </w:tc>
      </w:tr>
      <w:tr w:rsidR="000D384F" w:rsidRPr="00951F74" w:rsidTr="00553CA1">
        <w:trPr>
          <w:trHeight w:val="70"/>
        </w:trPr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BD7071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sz w:val="20"/>
                <w:szCs w:val="20"/>
              </w:rPr>
              <w:t>29. </w:t>
            </w:r>
            <w:r w:rsidR="000D384F" w:rsidRPr="00951F74">
              <w:rPr>
                <w:sz w:val="20"/>
                <w:szCs w:val="20"/>
              </w:rPr>
              <w:t>Рост количества посещений жителями города мероприятий, проводимых муниципальными учреждениями культуры,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D384F" w:rsidRPr="00951F74" w:rsidTr="00553CA1"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29</w:t>
            </w:r>
            <w:r w:rsidRPr="00951F74"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 w:rsidR="00BD7071" w:rsidRPr="00951F74">
              <w:rPr>
                <w:rFonts w:cs="Times New Roman"/>
                <w:sz w:val="20"/>
                <w:szCs w:val="20"/>
              </w:rPr>
              <w:t>. </w:t>
            </w:r>
            <w:r w:rsidRPr="00951F74">
              <w:rPr>
                <w:rFonts w:cs="Times New Roman"/>
                <w:sz w:val="20"/>
                <w:szCs w:val="20"/>
              </w:rPr>
              <w:t xml:space="preserve">Рост количества посещений жителями города культурных мероприятий, 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300,00</w:t>
            </w:r>
          </w:p>
        </w:tc>
      </w:tr>
      <w:tr w:rsidR="000D384F" w:rsidRPr="00951F74" w:rsidTr="00980377">
        <w:trPr>
          <w:trHeight w:val="328"/>
        </w:trPr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Направление – Городская среда</w:t>
            </w:r>
          </w:p>
        </w:tc>
      </w:tr>
      <w:tr w:rsidR="000D384F" w:rsidRPr="00951F74" w:rsidTr="00553CA1"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Цель направления – формирование комфортной среды проживания горожан, обеспечивающей повышение качества жизни на всей территории города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BD7071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30. </w:t>
            </w:r>
            <w:r w:rsidR="000D384F" w:rsidRPr="00951F74">
              <w:rPr>
                <w:rFonts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30</w:t>
            </w:r>
          </w:p>
        </w:tc>
      </w:tr>
      <w:tr w:rsidR="000D384F" w:rsidRPr="00951F74" w:rsidTr="00553CA1">
        <w:trPr>
          <w:trHeight w:val="222"/>
        </w:trPr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BD7071" w:rsidP="0094552D">
            <w:pPr>
              <w:rPr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31. </w:t>
            </w:r>
            <w:r w:rsidR="000D384F" w:rsidRPr="00951F74">
              <w:rPr>
                <w:rFonts w:cs="Times New Roman"/>
                <w:sz w:val="20"/>
                <w:szCs w:val="20"/>
              </w:rPr>
              <w:t>Рост индекса качества городской среды,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N</w:t>
            </w:r>
            <w:r w:rsidRPr="00951F74">
              <w:rPr>
                <w:rFonts w:eastAsia="Times New Roman" w:cs="Times New Roman"/>
                <w:sz w:val="20"/>
                <w:szCs w:val="20"/>
                <w:lang w:eastAsia="ru-RU"/>
              </w:rPr>
              <w:t>+20</w:t>
            </w:r>
            <w:r w:rsidR="00BD7071" w:rsidRPr="00951F74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951F74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eastAsia="Times New Roman" w:cs="Times New Roman"/>
                <w:sz w:val="20"/>
                <w:szCs w:val="20"/>
                <w:lang w:val="en-US" w:eastAsia="ru-RU"/>
              </w:rPr>
              <w:t>N</w:t>
            </w:r>
            <w:r w:rsidRPr="00951F74">
              <w:rPr>
                <w:rFonts w:eastAsia="Times New Roman" w:cs="Times New Roman"/>
                <w:sz w:val="20"/>
                <w:szCs w:val="20"/>
                <w:lang w:eastAsia="ru-RU"/>
              </w:rPr>
              <w:t>+30</w:t>
            </w:r>
            <w:r w:rsidR="00BD7071" w:rsidRPr="00951F74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951F74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D384F" w:rsidRPr="00951F74" w:rsidTr="00980377">
        <w:trPr>
          <w:trHeight w:val="364"/>
        </w:trPr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Наименование вектора – Транспортная система</w:t>
            </w:r>
          </w:p>
        </w:tc>
      </w:tr>
      <w:tr w:rsidR="000D384F" w:rsidRPr="00951F74" w:rsidTr="00553CA1"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 xml:space="preserve">Цель вектора – развитие транспортной системы города </w:t>
            </w:r>
            <w:r w:rsidRPr="00951F74">
              <w:rPr>
                <w:rFonts w:cs="Times New Roman"/>
                <w:sz w:val="20"/>
                <w:szCs w:val="20"/>
              </w:rPr>
              <w:br/>
            </w:r>
            <w:r w:rsidR="00BD7071" w:rsidRPr="00951F74">
              <w:rPr>
                <w:rFonts w:cs="Times New Roman"/>
                <w:sz w:val="20"/>
                <w:szCs w:val="20"/>
              </w:rPr>
              <w:t>с учё</w:t>
            </w:r>
            <w:r w:rsidRPr="00951F74">
              <w:rPr>
                <w:rFonts w:cs="Times New Roman"/>
                <w:sz w:val="20"/>
                <w:szCs w:val="20"/>
              </w:rPr>
              <w:t>том агломерационного аспекта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BD7071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32. </w:t>
            </w:r>
            <w:r w:rsidR="000D384F" w:rsidRPr="00951F74">
              <w:rPr>
                <w:rFonts w:cs="Times New Roman"/>
                <w:sz w:val="20"/>
                <w:szCs w:val="20"/>
              </w:rPr>
              <w:t>Доля автомобильных дорог общего пользования местного значения, соответст</w:t>
            </w:r>
            <w:r w:rsidR="001E6B8F" w:rsidRPr="00951F74">
              <w:rPr>
                <w:rFonts w:cs="Times New Roman"/>
                <w:sz w:val="20"/>
                <w:szCs w:val="20"/>
              </w:rPr>
              <w:t>вующих</w:t>
            </w:r>
            <w:r w:rsidRPr="00951F74">
              <w:rPr>
                <w:rFonts w:cs="Times New Roman"/>
                <w:sz w:val="20"/>
                <w:szCs w:val="20"/>
              </w:rPr>
              <w:t xml:space="preserve"> нормативным требованиям </w:t>
            </w:r>
            <w:r w:rsidR="000D384F" w:rsidRPr="00951F74">
              <w:rPr>
                <w:rFonts w:cs="Times New Roman"/>
                <w:sz w:val="20"/>
                <w:szCs w:val="20"/>
              </w:rPr>
              <w:t>к их транспортно-эксплуатацион</w:t>
            </w:r>
            <w:r w:rsidR="001E6B8F" w:rsidRPr="00951F74">
              <w:rPr>
                <w:rFonts w:cs="Times New Roman"/>
                <w:sz w:val="20"/>
                <w:szCs w:val="20"/>
              </w:rPr>
              <w:t>ным показателям, в общей протяжё</w:t>
            </w:r>
            <w:r w:rsidR="000D384F" w:rsidRPr="00951F74">
              <w:rPr>
                <w:rFonts w:cs="Times New Roman"/>
                <w:sz w:val="20"/>
                <w:szCs w:val="20"/>
              </w:rPr>
              <w:t>нности автомобильных дорог общего пользования местного значения,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51F74">
              <w:rPr>
                <w:rFonts w:cs="Times New Roman"/>
                <w:sz w:val="20"/>
                <w:szCs w:val="20"/>
                <w:lang w:val="en-US"/>
              </w:rPr>
              <w:t>79</w:t>
            </w:r>
            <w:r w:rsidRPr="00951F74">
              <w:rPr>
                <w:rFonts w:cs="Times New Roman"/>
                <w:sz w:val="20"/>
                <w:szCs w:val="20"/>
              </w:rPr>
              <w:t>,</w:t>
            </w:r>
            <w:r w:rsidRPr="00951F74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84,0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89,0</w:t>
            </w:r>
          </w:p>
        </w:tc>
      </w:tr>
      <w:tr w:rsidR="000D384F" w:rsidRPr="00951F74" w:rsidTr="00553CA1"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BD7071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33. </w:t>
            </w:r>
            <w:r w:rsidR="000D384F" w:rsidRPr="00951F74">
              <w:rPr>
                <w:rFonts w:cs="Times New Roman"/>
                <w:sz w:val="20"/>
                <w:szCs w:val="20"/>
              </w:rPr>
              <w:t>Протяжённость эксплуатационного пассажирского автобусного пути, км (н</w:t>
            </w:r>
            <w:r w:rsidRPr="00951F74">
              <w:rPr>
                <w:rFonts w:cs="Times New Roman"/>
                <w:sz w:val="20"/>
                <w:szCs w:val="20"/>
              </w:rPr>
              <w:t>арастающим итогом, на конец отчё</w:t>
            </w:r>
            <w:r w:rsidR="000D384F" w:rsidRPr="00951F74">
              <w:rPr>
                <w:rFonts w:cs="Times New Roman"/>
                <w:sz w:val="20"/>
                <w:szCs w:val="20"/>
              </w:rPr>
              <w:t>тного периода)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  <w:lang w:val="en-US"/>
              </w:rPr>
              <w:t>1 </w:t>
            </w:r>
            <w:r w:rsidRPr="00951F74">
              <w:rPr>
                <w:rFonts w:cs="Times New Roman"/>
                <w:sz w:val="20"/>
                <w:szCs w:val="20"/>
              </w:rPr>
              <w:t>053,5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1102,5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1226,55</w:t>
            </w:r>
          </w:p>
        </w:tc>
      </w:tr>
      <w:tr w:rsidR="000D384F" w:rsidRPr="00951F74" w:rsidTr="00553CA1"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BD7071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eastAsia="Times New Roman" w:cs="Times New Roman"/>
                <w:sz w:val="20"/>
                <w:szCs w:val="20"/>
                <w:lang w:eastAsia="ru-RU"/>
              </w:rPr>
              <w:t>34. </w:t>
            </w:r>
            <w:r w:rsidR="000D384F" w:rsidRPr="00951F74">
              <w:rPr>
                <w:rFonts w:eastAsia="Times New Roman" w:cs="Times New Roman"/>
                <w:sz w:val="20"/>
                <w:szCs w:val="20"/>
                <w:lang w:eastAsia="ru-RU"/>
              </w:rPr>
              <w:t>Пл</w:t>
            </w:r>
            <w:r w:rsidR="00016E1E" w:rsidRPr="00951F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ощадь отремонтированных дорог, </w:t>
            </w:r>
            <w:r w:rsidR="0024632F" w:rsidRPr="006A5126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  <w:r w:rsidR="0024632F" w:rsidRPr="006A5126">
              <w:rPr>
                <w:sz w:val="20"/>
                <w:szCs w:val="20"/>
              </w:rPr>
              <w:t> </w:t>
            </w:r>
            <w:r w:rsidR="006A5126" w:rsidRPr="006A5126">
              <w:rPr>
                <w:rFonts w:eastAsia="Times New Roman" w:cs="Times New Roman"/>
                <w:sz w:val="20"/>
                <w:szCs w:val="20"/>
                <w:lang w:eastAsia="ru-RU"/>
              </w:rPr>
              <w:t>кв. </w:t>
            </w:r>
            <w:r w:rsidR="000D384F" w:rsidRPr="006A5126">
              <w:rPr>
                <w:rFonts w:eastAsia="Times New Roman" w:cs="Times New Roman"/>
                <w:sz w:val="20"/>
                <w:szCs w:val="20"/>
                <w:lang w:eastAsia="ru-RU"/>
              </w:rPr>
              <w:t>м (ежегодно)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213,8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250,0</w:t>
            </w:r>
          </w:p>
        </w:tc>
      </w:tr>
      <w:tr w:rsidR="000D384F" w:rsidRPr="00951F74" w:rsidTr="00980377">
        <w:trPr>
          <w:trHeight w:val="371"/>
        </w:trPr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Наименование вектора – Безопасность</w:t>
            </w:r>
          </w:p>
        </w:tc>
      </w:tr>
      <w:tr w:rsidR="000D384F" w:rsidRPr="00951F74" w:rsidTr="00553CA1"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Цель вектора – обеспечение условий для жизнедеятельности человека, при которых уровень различных угроз минимален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BD7071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35. </w:t>
            </w:r>
            <w:r w:rsidR="000D384F" w:rsidRPr="00951F74">
              <w:rPr>
                <w:rFonts w:cs="Times New Roman"/>
                <w:sz w:val="20"/>
                <w:szCs w:val="20"/>
              </w:rPr>
              <w:t xml:space="preserve">Звуковое покрытие территории города электросиренами городской системы оповещения </w:t>
            </w:r>
            <w:r w:rsidR="00016E1E" w:rsidRPr="00951F74">
              <w:rPr>
                <w:rFonts w:cs="Times New Roman"/>
                <w:sz w:val="20"/>
                <w:szCs w:val="20"/>
              </w:rPr>
              <w:br/>
            </w:r>
            <w:r w:rsidR="000D384F" w:rsidRPr="00951F74">
              <w:rPr>
                <w:rFonts w:cs="Times New Roman"/>
                <w:sz w:val="20"/>
                <w:szCs w:val="20"/>
              </w:rPr>
              <w:t xml:space="preserve">и информирования о чрезвычайных ситуациях, 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88,1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0D384F" w:rsidRPr="00951F74" w:rsidTr="00553CA1">
        <w:trPr>
          <w:trHeight w:val="499"/>
        </w:trPr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BD7071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36. </w:t>
            </w:r>
            <w:r w:rsidR="000D384F" w:rsidRPr="00951F74">
              <w:rPr>
                <w:rFonts w:cs="Times New Roman"/>
                <w:sz w:val="20"/>
                <w:szCs w:val="20"/>
              </w:rPr>
              <w:t>Уров</w:t>
            </w:r>
            <w:r w:rsidR="00951F74">
              <w:rPr>
                <w:rFonts w:cs="Times New Roman"/>
                <w:sz w:val="20"/>
                <w:szCs w:val="20"/>
              </w:rPr>
              <w:t xml:space="preserve">ень общеуголовной преступности </w:t>
            </w:r>
            <w:r w:rsidR="000D384F" w:rsidRPr="00951F74">
              <w:rPr>
                <w:rFonts w:cs="Times New Roman"/>
                <w:sz w:val="20"/>
                <w:szCs w:val="20"/>
              </w:rPr>
              <w:t>(на 100 тыс. населения),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99,5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90</w:t>
            </w:r>
          </w:p>
        </w:tc>
      </w:tr>
      <w:tr w:rsidR="000D384F" w:rsidRPr="00951F74" w:rsidTr="00553CA1"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BD7071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37. </w:t>
            </w:r>
            <w:r w:rsidR="000D384F" w:rsidRPr="00951F74">
              <w:rPr>
                <w:rFonts w:cs="Times New Roman"/>
                <w:sz w:val="20"/>
                <w:szCs w:val="20"/>
              </w:rPr>
              <w:t xml:space="preserve">Доля граждан, которым была оказана помощь, </w:t>
            </w:r>
            <w:r w:rsidR="00016E1E" w:rsidRPr="00951F74">
              <w:rPr>
                <w:rFonts w:cs="Times New Roman"/>
                <w:sz w:val="20"/>
                <w:szCs w:val="20"/>
              </w:rPr>
              <w:br/>
            </w:r>
            <w:r w:rsidR="000D384F" w:rsidRPr="00951F74">
              <w:rPr>
                <w:rFonts w:cs="Times New Roman"/>
                <w:sz w:val="20"/>
                <w:szCs w:val="20"/>
              </w:rPr>
              <w:t>от общего количества граждан, обра</w:t>
            </w:r>
            <w:r w:rsidR="00016E1E" w:rsidRPr="00951F74">
              <w:rPr>
                <w:rFonts w:cs="Times New Roman"/>
                <w:sz w:val="20"/>
                <w:szCs w:val="20"/>
              </w:rPr>
              <w:t xml:space="preserve">тившихся в ЕДДС города Сургута </w:t>
            </w:r>
            <w:r w:rsidR="000D384F" w:rsidRPr="00951F74">
              <w:rPr>
                <w:rFonts w:cs="Times New Roman"/>
                <w:sz w:val="20"/>
                <w:szCs w:val="20"/>
              </w:rPr>
              <w:t xml:space="preserve">за помощью, 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0D384F" w:rsidRPr="00951F74" w:rsidTr="00980377"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Наименование вектора – Территориальное развитие</w:t>
            </w:r>
          </w:p>
        </w:tc>
      </w:tr>
      <w:tr w:rsidR="000D384F" w:rsidRPr="00951F74" w:rsidTr="00553CA1"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Цель вектора – создание оптимальной системы градостроительного планирования территорий с учётом развития инженерной, транспо</w:t>
            </w:r>
            <w:r w:rsidR="001E6B8F" w:rsidRPr="00951F74">
              <w:rPr>
                <w:rFonts w:cs="Times New Roman"/>
                <w:sz w:val="20"/>
                <w:szCs w:val="20"/>
              </w:rPr>
              <w:t>ртной, социальной инфраструктур</w:t>
            </w:r>
            <w:r w:rsidRPr="00951F74">
              <w:rPr>
                <w:rFonts w:cs="Times New Roman"/>
                <w:sz w:val="20"/>
                <w:szCs w:val="20"/>
              </w:rPr>
              <w:t xml:space="preserve"> для обеспечения благоприятных условий проживания, труда и отдыха населени</w:t>
            </w:r>
            <w:r w:rsidR="001E6B8F" w:rsidRPr="00951F74">
              <w:rPr>
                <w:rFonts w:cs="Times New Roman"/>
                <w:sz w:val="20"/>
                <w:szCs w:val="20"/>
              </w:rPr>
              <w:t xml:space="preserve">я города Сургута </w:t>
            </w:r>
            <w:r w:rsidR="00016E1E" w:rsidRPr="00951F74">
              <w:rPr>
                <w:rFonts w:cs="Times New Roman"/>
                <w:sz w:val="20"/>
                <w:szCs w:val="20"/>
              </w:rPr>
              <w:br/>
            </w:r>
            <w:r w:rsidRPr="00951F74">
              <w:rPr>
                <w:rFonts w:cs="Times New Roman"/>
                <w:sz w:val="20"/>
                <w:szCs w:val="20"/>
              </w:rPr>
              <w:t>и развития агломерации Сургут-Нефтеюганск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BD7071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eastAsia="Times New Roman" w:cs="Times New Roman"/>
                <w:sz w:val="20"/>
                <w:szCs w:val="20"/>
                <w:lang w:eastAsia="ru-RU"/>
              </w:rPr>
              <w:t>38. Объё</w:t>
            </w:r>
            <w:r w:rsidR="006A5126">
              <w:rPr>
                <w:rFonts w:eastAsia="Times New Roman" w:cs="Times New Roman"/>
                <w:sz w:val="20"/>
                <w:szCs w:val="20"/>
                <w:lang w:eastAsia="ru-RU"/>
              </w:rPr>
              <w:t>м жилищного строительства, тыс. кв. </w:t>
            </w:r>
            <w:r w:rsidR="000D384F" w:rsidRPr="00951F74">
              <w:rPr>
                <w:rFonts w:eastAsia="Times New Roman" w:cs="Times New Roman"/>
                <w:sz w:val="20"/>
                <w:szCs w:val="20"/>
                <w:lang w:eastAsia="ru-RU"/>
              </w:rPr>
              <w:t>м (ежегодно)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96,2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336,1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255,9</w:t>
            </w:r>
          </w:p>
        </w:tc>
      </w:tr>
      <w:tr w:rsidR="000D384F" w:rsidRPr="00951F74" w:rsidTr="00553CA1">
        <w:tc>
          <w:tcPr>
            <w:tcW w:w="5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951F74" w:rsidP="0094552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39. </w:t>
            </w:r>
            <w:r w:rsidR="000D384F" w:rsidRPr="00951F74">
              <w:rPr>
                <w:rFonts w:cs="Times New Roman"/>
                <w:sz w:val="20"/>
                <w:szCs w:val="20"/>
              </w:rPr>
              <w:t>Количество общественных пространств для массового отдыха населения, ед. (нарастающим итогом)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39</w:t>
            </w:r>
          </w:p>
        </w:tc>
      </w:tr>
      <w:tr w:rsidR="000D384F" w:rsidRPr="00951F74" w:rsidTr="00980377">
        <w:trPr>
          <w:trHeight w:val="370"/>
        </w:trPr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Наименование вектора – Жилищно-коммунальное хозяйство</w:t>
            </w:r>
          </w:p>
        </w:tc>
      </w:tr>
      <w:tr w:rsidR="000D384F" w:rsidRPr="00951F74" w:rsidTr="00553CA1"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rPr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Цель вектора –</w:t>
            </w:r>
            <w:r w:rsidRPr="00951F74">
              <w:rPr>
                <w:sz w:val="20"/>
                <w:szCs w:val="20"/>
              </w:rPr>
              <w:t xml:space="preserve"> </w:t>
            </w:r>
            <w:r w:rsidRPr="00951F74">
              <w:rPr>
                <w:rFonts w:cs="Times New Roman"/>
                <w:sz w:val="20"/>
                <w:szCs w:val="20"/>
              </w:rPr>
              <w:t>содержание и развитие жилищно-коммунального хозяйства для повышения качества жизни населения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BD7071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40. </w:t>
            </w:r>
            <w:r w:rsidR="000D384F" w:rsidRPr="00951F74">
              <w:rPr>
                <w:rFonts w:cs="Times New Roman"/>
                <w:sz w:val="20"/>
                <w:szCs w:val="20"/>
              </w:rPr>
              <w:t xml:space="preserve">Доля ветхого и аварийного жилищного фонда </w:t>
            </w:r>
            <w:r w:rsidR="00016E1E" w:rsidRPr="00951F74">
              <w:rPr>
                <w:rFonts w:cs="Times New Roman"/>
                <w:sz w:val="20"/>
                <w:szCs w:val="20"/>
              </w:rPr>
              <w:br/>
              <w:t>в общем объё</w:t>
            </w:r>
            <w:r w:rsidR="000D384F" w:rsidRPr="00951F74">
              <w:rPr>
                <w:rFonts w:cs="Times New Roman"/>
                <w:sz w:val="20"/>
                <w:szCs w:val="20"/>
              </w:rPr>
              <w:t>ме жилищного фонда города,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D384F" w:rsidRPr="00951F74" w:rsidTr="00553CA1"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BD7071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41. </w:t>
            </w:r>
            <w:r w:rsidR="000D384F" w:rsidRPr="00951F74">
              <w:rPr>
                <w:rFonts w:cs="Times New Roman"/>
                <w:sz w:val="20"/>
                <w:szCs w:val="20"/>
              </w:rPr>
              <w:t xml:space="preserve">Обеспечение надёжности и безаварийности </w:t>
            </w:r>
            <w:r w:rsidR="001E6B8F" w:rsidRPr="00951F74">
              <w:rPr>
                <w:rFonts w:cs="Times New Roman"/>
                <w:sz w:val="20"/>
                <w:szCs w:val="20"/>
              </w:rPr>
              <w:t xml:space="preserve">поставки коммунальных ресурсов </w:t>
            </w:r>
            <w:r w:rsidR="000D384F" w:rsidRPr="00951F74">
              <w:rPr>
                <w:rFonts w:cs="Times New Roman"/>
                <w:sz w:val="20"/>
                <w:szCs w:val="20"/>
              </w:rPr>
              <w:t>в соответств</w:t>
            </w:r>
            <w:r w:rsidR="001E6B8F" w:rsidRPr="00951F74">
              <w:rPr>
                <w:rFonts w:cs="Times New Roman"/>
                <w:sz w:val="20"/>
                <w:szCs w:val="20"/>
              </w:rPr>
              <w:t xml:space="preserve">ии </w:t>
            </w:r>
            <w:r w:rsidR="00016E1E" w:rsidRPr="00951F74">
              <w:rPr>
                <w:rFonts w:cs="Times New Roman"/>
                <w:sz w:val="20"/>
                <w:szCs w:val="20"/>
              </w:rPr>
              <w:br/>
            </w:r>
            <w:r w:rsidR="001E6B8F" w:rsidRPr="00951F74">
              <w:rPr>
                <w:rFonts w:cs="Times New Roman"/>
                <w:sz w:val="20"/>
                <w:szCs w:val="20"/>
              </w:rPr>
              <w:t xml:space="preserve">с нормативными требованиями </w:t>
            </w:r>
            <w:r w:rsidR="000D384F" w:rsidRPr="00951F74">
              <w:rPr>
                <w:rFonts w:cs="Times New Roman"/>
                <w:sz w:val="20"/>
                <w:szCs w:val="20"/>
              </w:rPr>
              <w:t>за сч</w:t>
            </w:r>
            <w:r w:rsidR="001E6B8F" w:rsidRPr="00951F74">
              <w:rPr>
                <w:rFonts w:cs="Times New Roman"/>
                <w:sz w:val="20"/>
                <w:szCs w:val="20"/>
              </w:rPr>
              <w:t xml:space="preserve">ёт реконструкции, модернизации </w:t>
            </w:r>
            <w:r w:rsidR="000D384F" w:rsidRPr="00951F74">
              <w:rPr>
                <w:rFonts w:cs="Times New Roman"/>
                <w:sz w:val="20"/>
                <w:szCs w:val="20"/>
              </w:rPr>
              <w:t>и капитального ремонта систем коммунальной инфраструктуры,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0D384F" w:rsidRPr="00951F74" w:rsidTr="00980377">
        <w:trPr>
          <w:trHeight w:val="363"/>
        </w:trPr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Наименование вектора – Благоустройство и охрана окружающей среды</w:t>
            </w:r>
          </w:p>
        </w:tc>
      </w:tr>
      <w:tr w:rsidR="000D384F" w:rsidRPr="00951F74" w:rsidTr="00553CA1">
        <w:trPr>
          <w:trHeight w:val="70"/>
        </w:trPr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 xml:space="preserve">Цель вектора – создание </w:t>
            </w:r>
            <w:r w:rsidR="00BD7071" w:rsidRPr="00951F74">
              <w:rPr>
                <w:rFonts w:cs="Times New Roman"/>
                <w:sz w:val="20"/>
                <w:szCs w:val="20"/>
              </w:rPr>
              <w:t xml:space="preserve">и благоустройство общественных </w:t>
            </w:r>
            <w:r w:rsidR="00BD7071" w:rsidRPr="00951F74">
              <w:rPr>
                <w:rFonts w:cs="Times New Roman"/>
                <w:sz w:val="20"/>
                <w:szCs w:val="20"/>
              </w:rPr>
              <w:br/>
            </w:r>
            <w:r w:rsidRPr="00951F74">
              <w:rPr>
                <w:rFonts w:cs="Times New Roman"/>
                <w:sz w:val="20"/>
                <w:szCs w:val="20"/>
              </w:rPr>
              <w:t xml:space="preserve">и дворовых территорий с высоким уровнем комфорта </w:t>
            </w:r>
            <w:r w:rsidRPr="00951F74">
              <w:rPr>
                <w:rFonts w:cs="Times New Roman"/>
                <w:sz w:val="20"/>
                <w:szCs w:val="20"/>
              </w:rPr>
              <w:br/>
              <w:t>для населения города Сургута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BD7071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42.</w:t>
            </w:r>
            <w:r w:rsidRPr="00951F74">
              <w:rPr>
                <w:sz w:val="20"/>
                <w:szCs w:val="20"/>
              </w:rPr>
              <w:t> </w:t>
            </w:r>
            <w:r w:rsidR="000D384F" w:rsidRPr="00951F74">
              <w:rPr>
                <w:rFonts w:cs="Times New Roman"/>
                <w:sz w:val="20"/>
                <w:szCs w:val="20"/>
              </w:rPr>
              <w:t>Количество благоустроенных дворовых территорий многоквартирных домов, ед. (нарастающим итогом)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90</w:t>
            </w:r>
          </w:p>
        </w:tc>
      </w:tr>
      <w:tr w:rsidR="000D384F" w:rsidRPr="00951F74" w:rsidTr="00553CA1">
        <w:trPr>
          <w:trHeight w:val="399"/>
        </w:trPr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BD7071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43. </w:t>
            </w:r>
            <w:r w:rsidRPr="00951F74">
              <w:rPr>
                <w:rFonts w:eastAsia="Times New Roman" w:cs="Times New Roman"/>
                <w:sz w:val="20"/>
                <w:szCs w:val="20"/>
                <w:lang w:eastAsia="ru-RU"/>
              </w:rPr>
              <w:t>Площадь зелё</w:t>
            </w:r>
            <w:r w:rsidR="000D384F" w:rsidRPr="00951F74">
              <w:rPr>
                <w:rFonts w:eastAsia="Times New Roman" w:cs="Times New Roman"/>
                <w:sz w:val="20"/>
                <w:szCs w:val="20"/>
                <w:lang w:eastAsia="ru-RU"/>
              </w:rPr>
              <w:t>ных насаждений территорий общего пользования в пределах городской черты, 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454,14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461,16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461,16</w:t>
            </w:r>
          </w:p>
        </w:tc>
      </w:tr>
      <w:tr w:rsidR="000D384F" w:rsidRPr="00951F74" w:rsidTr="00553CA1"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BD7071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44. </w:t>
            </w:r>
            <w:r w:rsidR="000D384F" w:rsidRPr="00951F74">
              <w:rPr>
                <w:rFonts w:cs="Times New Roman"/>
                <w:sz w:val="20"/>
                <w:szCs w:val="20"/>
              </w:rPr>
              <w:t>Доля убранных мест несанкционированного размещения отходов и санитарной очистки территорий общего пользования от общего объ</w:t>
            </w:r>
            <w:r w:rsidR="00016E1E" w:rsidRPr="00951F74">
              <w:rPr>
                <w:rFonts w:cs="Times New Roman"/>
                <w:sz w:val="20"/>
                <w:szCs w:val="20"/>
              </w:rPr>
              <w:t xml:space="preserve">ёма несанкционированных свалок </w:t>
            </w:r>
            <w:r w:rsidR="000D384F" w:rsidRPr="00951F74">
              <w:rPr>
                <w:rFonts w:cs="Times New Roman"/>
                <w:sz w:val="20"/>
                <w:szCs w:val="20"/>
              </w:rPr>
              <w:t xml:space="preserve">в промышленных районах и местах общего пользования, выявленных </w:t>
            </w:r>
            <w:r w:rsidR="00016E1E" w:rsidRPr="00951F74">
              <w:rPr>
                <w:rFonts w:cs="Times New Roman"/>
                <w:sz w:val="20"/>
                <w:szCs w:val="20"/>
              </w:rPr>
              <w:br/>
            </w:r>
            <w:r w:rsidR="000D384F" w:rsidRPr="00951F74">
              <w:rPr>
                <w:rFonts w:cs="Times New Roman"/>
                <w:sz w:val="20"/>
                <w:szCs w:val="20"/>
              </w:rPr>
              <w:t>на территории города Сургута,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77,0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80,5</w:t>
            </w:r>
          </w:p>
        </w:tc>
      </w:tr>
      <w:tr w:rsidR="000D384F" w:rsidRPr="00951F74" w:rsidTr="00980377">
        <w:trPr>
          <w:trHeight w:val="363"/>
        </w:trPr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Направление – Институциональная среда (гражданское общество и власть)</w:t>
            </w:r>
          </w:p>
        </w:tc>
      </w:tr>
      <w:tr w:rsidR="000D384F" w:rsidRPr="00951F74" w:rsidTr="00553CA1"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Цель направления – создание условий для активного участия жителей в развитии города на основе сотрудничества между жителями, объединениями горожан, бизнесом и властью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BD7071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45.</w:t>
            </w:r>
            <w:r w:rsidRPr="00951F74">
              <w:rPr>
                <w:sz w:val="20"/>
                <w:szCs w:val="20"/>
              </w:rPr>
              <w:t> </w:t>
            </w:r>
            <w:r w:rsidR="000D384F" w:rsidRPr="00951F74">
              <w:rPr>
                <w:rFonts w:cs="Times New Roman"/>
                <w:sz w:val="20"/>
                <w:szCs w:val="20"/>
              </w:rPr>
              <w:t xml:space="preserve">Удовлетворённость горожан созданными условиями </w:t>
            </w:r>
            <w:r w:rsidR="00016E1E" w:rsidRPr="00951F74">
              <w:rPr>
                <w:rFonts w:cs="Times New Roman"/>
                <w:sz w:val="20"/>
                <w:szCs w:val="20"/>
              </w:rPr>
              <w:t xml:space="preserve">для участия в развитии города, </w:t>
            </w:r>
            <w:r w:rsidR="000D384F" w:rsidRPr="00951F74">
              <w:rPr>
                <w:rFonts w:cs="Times New Roman"/>
                <w:sz w:val="20"/>
                <w:szCs w:val="20"/>
              </w:rPr>
              <w:t>% от числа опрошенных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80</w:t>
            </w:r>
          </w:p>
        </w:tc>
      </w:tr>
      <w:tr w:rsidR="000D384F" w:rsidRPr="00951F74" w:rsidTr="00553CA1"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BD7071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46. </w:t>
            </w:r>
            <w:r w:rsidR="000D384F" w:rsidRPr="00951F74">
              <w:rPr>
                <w:rFonts w:cs="Times New Roman"/>
                <w:sz w:val="20"/>
                <w:szCs w:val="20"/>
              </w:rPr>
              <w:t>К</w:t>
            </w:r>
            <w:r w:rsidR="00016E1E" w:rsidRPr="00951F74">
              <w:rPr>
                <w:rFonts w:cs="Times New Roman"/>
                <w:sz w:val="20"/>
                <w:szCs w:val="20"/>
              </w:rPr>
              <w:t xml:space="preserve">оличество горожан, участвующих </w:t>
            </w:r>
            <w:r w:rsidR="00951F74">
              <w:rPr>
                <w:rFonts w:cs="Times New Roman"/>
                <w:sz w:val="20"/>
                <w:szCs w:val="20"/>
              </w:rPr>
              <w:br/>
            </w:r>
            <w:r w:rsidR="000D384F" w:rsidRPr="00951F74">
              <w:rPr>
                <w:rFonts w:cs="Times New Roman"/>
                <w:sz w:val="20"/>
                <w:szCs w:val="20"/>
              </w:rPr>
              <w:t>в осуществлении территориального обществен</w:t>
            </w:r>
            <w:r w:rsidRPr="00951F74">
              <w:rPr>
                <w:rFonts w:cs="Times New Roman"/>
                <w:sz w:val="20"/>
                <w:szCs w:val="20"/>
              </w:rPr>
              <w:t xml:space="preserve">ного самоуправления, собраниях </w:t>
            </w:r>
            <w:r w:rsidR="000D384F" w:rsidRPr="00951F74">
              <w:rPr>
                <w:rFonts w:cs="Times New Roman"/>
                <w:sz w:val="20"/>
                <w:szCs w:val="20"/>
              </w:rPr>
              <w:t xml:space="preserve">и конференциях </w:t>
            </w:r>
            <w:r w:rsidR="00016E1E" w:rsidRPr="00951F74">
              <w:rPr>
                <w:rFonts w:cs="Times New Roman"/>
                <w:sz w:val="20"/>
                <w:szCs w:val="20"/>
              </w:rPr>
              <w:br/>
            </w:r>
            <w:r w:rsidR="000D384F" w:rsidRPr="00951F74">
              <w:rPr>
                <w:rFonts w:cs="Times New Roman"/>
                <w:sz w:val="20"/>
                <w:szCs w:val="20"/>
              </w:rPr>
              <w:lastRenderedPageBreak/>
              <w:t>по вопросам ТОС, публичных слушаниях, человек (ежегодно)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lastRenderedPageBreak/>
              <w:t>4400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5176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6296</w:t>
            </w:r>
          </w:p>
        </w:tc>
      </w:tr>
      <w:tr w:rsidR="000D384F" w:rsidRPr="00951F74" w:rsidTr="00553CA1"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BD7071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47.</w:t>
            </w:r>
            <w:r w:rsidRPr="00951F74">
              <w:rPr>
                <w:sz w:val="20"/>
                <w:szCs w:val="20"/>
              </w:rPr>
              <w:t> </w:t>
            </w:r>
            <w:r w:rsidR="000D384F" w:rsidRPr="00951F74">
              <w:rPr>
                <w:rFonts w:cs="Times New Roman"/>
                <w:sz w:val="20"/>
                <w:szCs w:val="20"/>
              </w:rPr>
              <w:t xml:space="preserve">Количество действующих электронных сервисов взаимодействия органов местного самоуправления </w:t>
            </w:r>
            <w:r w:rsidR="00016E1E" w:rsidRPr="00951F74">
              <w:rPr>
                <w:rFonts w:cs="Times New Roman"/>
                <w:sz w:val="20"/>
                <w:szCs w:val="20"/>
              </w:rPr>
              <w:br/>
            </w:r>
            <w:r w:rsidR="000D384F" w:rsidRPr="00951F74">
              <w:rPr>
                <w:rFonts w:cs="Times New Roman"/>
                <w:sz w:val="20"/>
                <w:szCs w:val="20"/>
              </w:rPr>
              <w:t>с н</w:t>
            </w:r>
            <w:r w:rsidRPr="00951F74">
              <w:rPr>
                <w:rFonts w:cs="Times New Roman"/>
                <w:sz w:val="20"/>
                <w:szCs w:val="20"/>
              </w:rPr>
              <w:t xml:space="preserve">аселением и организациями, ед. </w:t>
            </w:r>
            <w:r w:rsidR="000D384F" w:rsidRPr="00951F74">
              <w:rPr>
                <w:rFonts w:cs="Times New Roman"/>
                <w:sz w:val="20"/>
                <w:szCs w:val="20"/>
              </w:rPr>
              <w:t>(нарастающим итогом)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0D384F" w:rsidRPr="00951F74" w:rsidTr="00553CA1"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BD7071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48. </w:t>
            </w:r>
            <w:r w:rsidR="000D384F" w:rsidRPr="00951F74">
              <w:rPr>
                <w:rFonts w:cs="Times New Roman"/>
                <w:sz w:val="20"/>
                <w:szCs w:val="20"/>
              </w:rPr>
              <w:t>Рост чи</w:t>
            </w:r>
            <w:r w:rsidRPr="00951F74">
              <w:rPr>
                <w:rFonts w:cs="Times New Roman"/>
                <w:sz w:val="20"/>
                <w:szCs w:val="20"/>
              </w:rPr>
              <w:t xml:space="preserve">сла граждан, принявших участие </w:t>
            </w:r>
            <w:r w:rsidR="00016E1E" w:rsidRPr="00951F74">
              <w:rPr>
                <w:rFonts w:cs="Times New Roman"/>
                <w:sz w:val="20"/>
                <w:szCs w:val="20"/>
              </w:rPr>
              <w:br/>
            </w:r>
            <w:r w:rsidR="000D384F" w:rsidRPr="00951F74">
              <w:rPr>
                <w:rFonts w:cs="Times New Roman"/>
                <w:sz w:val="20"/>
                <w:szCs w:val="20"/>
              </w:rPr>
              <w:t>в реализации инициативного бюджетирования,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D384F" w:rsidRPr="00951F74" w:rsidTr="00553CA1"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48</w:t>
            </w:r>
            <w:r w:rsidRPr="00951F74"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 w:rsidR="00BD7071" w:rsidRPr="00951F74">
              <w:rPr>
                <w:rFonts w:cs="Times New Roman"/>
                <w:sz w:val="20"/>
                <w:szCs w:val="20"/>
              </w:rPr>
              <w:t>.</w:t>
            </w:r>
            <w:r w:rsidR="00BD7071" w:rsidRPr="00951F74">
              <w:rPr>
                <w:sz w:val="20"/>
                <w:szCs w:val="20"/>
              </w:rPr>
              <w:t> </w:t>
            </w:r>
            <w:r w:rsidRPr="00951F74">
              <w:rPr>
                <w:rFonts w:cs="Times New Roman"/>
                <w:sz w:val="20"/>
                <w:szCs w:val="20"/>
              </w:rPr>
              <w:t xml:space="preserve">Рост числа инициативных проектов, вносимых  инициативной группой граждан, органами территориального общественного самоуправления, юридическими лицами, индивидуальными предпринимателями на рассмотрение </w:t>
            </w:r>
            <w:r w:rsidR="006A5126">
              <w:rPr>
                <w:rFonts w:cs="Times New Roman"/>
                <w:sz w:val="20"/>
                <w:szCs w:val="20"/>
              </w:rPr>
              <w:br/>
            </w:r>
            <w:r w:rsidRPr="00951F74">
              <w:rPr>
                <w:rFonts w:cs="Times New Roman"/>
                <w:sz w:val="20"/>
                <w:szCs w:val="20"/>
              </w:rPr>
              <w:t>в Администрацию города,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140,0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280,0</w:t>
            </w:r>
          </w:p>
        </w:tc>
      </w:tr>
      <w:tr w:rsidR="000D384F" w:rsidRPr="00951F74" w:rsidTr="00553CA1">
        <w:trPr>
          <w:trHeight w:val="70"/>
        </w:trPr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BD7071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49. </w:t>
            </w:r>
            <w:r w:rsidR="000D384F" w:rsidRPr="00951F74">
              <w:rPr>
                <w:rFonts w:cs="Times New Roman"/>
                <w:sz w:val="20"/>
                <w:szCs w:val="20"/>
              </w:rPr>
              <w:t>Удовлетворённость населения деятельностью органов местного самоуправления, % от числа опрошенных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67,0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67,0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70,0</w:t>
            </w:r>
          </w:p>
        </w:tc>
      </w:tr>
      <w:tr w:rsidR="000D384F" w:rsidRPr="00951F74" w:rsidTr="00553CA1">
        <w:trPr>
          <w:trHeight w:val="70"/>
        </w:trPr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BD7071" w:rsidP="0094552D">
            <w:pPr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50. </w:t>
            </w:r>
            <w:r w:rsidR="000D384F" w:rsidRPr="00951F74">
              <w:rPr>
                <w:rFonts w:cs="Times New Roman"/>
                <w:sz w:val="20"/>
                <w:szCs w:val="20"/>
              </w:rPr>
              <w:t>Уровень удовлетворённости граждан качеством предоставления государственных и муниципальных услуг, % от числа опрошенных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99,6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84F" w:rsidRPr="00951F74" w:rsidRDefault="000D384F" w:rsidP="0094552D">
            <w:pPr>
              <w:jc w:val="center"/>
              <w:rPr>
                <w:sz w:val="20"/>
                <w:szCs w:val="20"/>
              </w:rPr>
            </w:pPr>
            <w:r w:rsidRPr="00951F74">
              <w:rPr>
                <w:rFonts w:cs="Times New Roman"/>
                <w:sz w:val="20"/>
                <w:szCs w:val="20"/>
              </w:rPr>
              <w:t>90</w:t>
            </w:r>
          </w:p>
        </w:tc>
      </w:tr>
    </w:tbl>
    <w:p w:rsidR="000D384F" w:rsidRPr="00BE30B8" w:rsidRDefault="000D384F" w:rsidP="00BE30B8">
      <w:pPr>
        <w:tabs>
          <w:tab w:val="left" w:pos="709"/>
        </w:tabs>
        <w:autoSpaceDE w:val="0"/>
        <w:autoSpaceDN w:val="0"/>
        <w:adjustRightInd w:val="0"/>
        <w:ind w:firstLine="6379"/>
        <w:rPr>
          <w:sz w:val="4"/>
          <w:szCs w:val="4"/>
        </w:rPr>
      </w:pPr>
    </w:p>
    <w:sectPr w:rsidR="000D384F" w:rsidRPr="00BE30B8" w:rsidSect="000D384F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92C" w:rsidRDefault="0013192C" w:rsidP="006757BB">
      <w:r>
        <w:separator/>
      </w:r>
    </w:p>
  </w:endnote>
  <w:endnote w:type="continuationSeparator" w:id="0">
    <w:p w:rsidR="0013192C" w:rsidRDefault="0013192C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92C" w:rsidRDefault="0013192C" w:rsidP="006757BB">
      <w:r>
        <w:separator/>
      </w:r>
    </w:p>
  </w:footnote>
  <w:footnote w:type="continuationSeparator" w:id="0">
    <w:p w:rsidR="0013192C" w:rsidRDefault="0013192C" w:rsidP="006757BB">
      <w:r>
        <w:continuationSeparator/>
      </w:r>
    </w:p>
  </w:footnote>
  <w:footnote w:id="1">
    <w:p w:rsidR="000D384F" w:rsidRPr="000C1877" w:rsidRDefault="000D384F" w:rsidP="000D384F">
      <w:pPr>
        <w:pStyle w:val="af6"/>
        <w:jc w:val="both"/>
      </w:pPr>
      <w:r w:rsidRPr="000C1877">
        <w:rPr>
          <w:rStyle w:val="af8"/>
        </w:rPr>
        <w:footnoteRef/>
      </w:r>
      <w:r w:rsidRPr="000C1877">
        <w:rPr>
          <w:rFonts w:ascii="Times New Roman" w:hAnsi="Times New Roman" w:cs="Times New Roman"/>
        </w:rPr>
        <w:t xml:space="preserve"> Значения целевого показателя определены в Стратегии социаль</w:t>
      </w:r>
      <w:r w:rsidR="00152E41">
        <w:rPr>
          <w:rFonts w:ascii="Times New Roman" w:hAnsi="Times New Roman" w:cs="Times New Roman"/>
        </w:rPr>
        <w:t xml:space="preserve">но-экономического развития ХМАО – </w:t>
      </w:r>
      <w:r w:rsidRPr="000C1877">
        <w:rPr>
          <w:rFonts w:ascii="Times New Roman" w:hAnsi="Times New Roman" w:cs="Times New Roman"/>
        </w:rPr>
        <w:t>Югры до 2030 года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0426AA">
          <w:rPr>
            <w:noProof/>
            <w:sz w:val="20"/>
            <w:szCs w:val="20"/>
          </w:rPr>
          <w:t>7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0426AA">
          <w:rPr>
            <w:noProof/>
            <w:sz w:val="20"/>
            <w:szCs w:val="20"/>
          </w:rPr>
          <w:t>2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6E1E"/>
    <w:rsid w:val="00033DA0"/>
    <w:rsid w:val="000426AA"/>
    <w:rsid w:val="000633A1"/>
    <w:rsid w:val="00063AC7"/>
    <w:rsid w:val="00064A49"/>
    <w:rsid w:val="00070E46"/>
    <w:rsid w:val="00072D85"/>
    <w:rsid w:val="00077080"/>
    <w:rsid w:val="00093E83"/>
    <w:rsid w:val="000B49B9"/>
    <w:rsid w:val="000B533B"/>
    <w:rsid w:val="000C5399"/>
    <w:rsid w:val="000D384F"/>
    <w:rsid w:val="000E559A"/>
    <w:rsid w:val="000F10F6"/>
    <w:rsid w:val="00100262"/>
    <w:rsid w:val="00130AD8"/>
    <w:rsid w:val="0013192C"/>
    <w:rsid w:val="00145E65"/>
    <w:rsid w:val="0015286F"/>
    <w:rsid w:val="00152E41"/>
    <w:rsid w:val="00153A8B"/>
    <w:rsid w:val="00156BD5"/>
    <w:rsid w:val="00166299"/>
    <w:rsid w:val="001734EA"/>
    <w:rsid w:val="001930EF"/>
    <w:rsid w:val="001C5DA7"/>
    <w:rsid w:val="001D226B"/>
    <w:rsid w:val="001D4643"/>
    <w:rsid w:val="001E6B8F"/>
    <w:rsid w:val="001F5CB8"/>
    <w:rsid w:val="00224196"/>
    <w:rsid w:val="00244B5C"/>
    <w:rsid w:val="0024632F"/>
    <w:rsid w:val="002566D2"/>
    <w:rsid w:val="00261569"/>
    <w:rsid w:val="002627CD"/>
    <w:rsid w:val="00265A49"/>
    <w:rsid w:val="002769CF"/>
    <w:rsid w:val="0029214F"/>
    <w:rsid w:val="00297C63"/>
    <w:rsid w:val="002C0DA2"/>
    <w:rsid w:val="002E22CC"/>
    <w:rsid w:val="002E42FA"/>
    <w:rsid w:val="00311139"/>
    <w:rsid w:val="00317229"/>
    <w:rsid w:val="003224F1"/>
    <w:rsid w:val="003311E7"/>
    <w:rsid w:val="003414E9"/>
    <w:rsid w:val="003502CB"/>
    <w:rsid w:val="00360AF2"/>
    <w:rsid w:val="00360CED"/>
    <w:rsid w:val="003648CC"/>
    <w:rsid w:val="00383A0A"/>
    <w:rsid w:val="00385A9B"/>
    <w:rsid w:val="00391653"/>
    <w:rsid w:val="003D7149"/>
    <w:rsid w:val="003E20DC"/>
    <w:rsid w:val="003E2595"/>
    <w:rsid w:val="003E689A"/>
    <w:rsid w:val="004043F8"/>
    <w:rsid w:val="00412214"/>
    <w:rsid w:val="00431C26"/>
    <w:rsid w:val="004441C6"/>
    <w:rsid w:val="00481B09"/>
    <w:rsid w:val="00487329"/>
    <w:rsid w:val="004C4E88"/>
    <w:rsid w:val="004E4ED8"/>
    <w:rsid w:val="004F3671"/>
    <w:rsid w:val="004F3970"/>
    <w:rsid w:val="00503B30"/>
    <w:rsid w:val="00513545"/>
    <w:rsid w:val="00514C92"/>
    <w:rsid w:val="00515109"/>
    <w:rsid w:val="00524BFA"/>
    <w:rsid w:val="00525EBC"/>
    <w:rsid w:val="0055040A"/>
    <w:rsid w:val="00553CA1"/>
    <w:rsid w:val="00555DB1"/>
    <w:rsid w:val="0056401D"/>
    <w:rsid w:val="00564873"/>
    <w:rsid w:val="00590934"/>
    <w:rsid w:val="005A352C"/>
    <w:rsid w:val="005A497D"/>
    <w:rsid w:val="005A690F"/>
    <w:rsid w:val="005B0CF7"/>
    <w:rsid w:val="005C2C05"/>
    <w:rsid w:val="005D16B2"/>
    <w:rsid w:val="005E2C49"/>
    <w:rsid w:val="00611B5A"/>
    <w:rsid w:val="00620D30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A5126"/>
    <w:rsid w:val="006A555D"/>
    <w:rsid w:val="006A743E"/>
    <w:rsid w:val="006D794C"/>
    <w:rsid w:val="006F5A64"/>
    <w:rsid w:val="007059EF"/>
    <w:rsid w:val="0071370F"/>
    <w:rsid w:val="00741105"/>
    <w:rsid w:val="00765012"/>
    <w:rsid w:val="007724F5"/>
    <w:rsid w:val="007846C1"/>
    <w:rsid w:val="007A0896"/>
    <w:rsid w:val="007A24BE"/>
    <w:rsid w:val="007A6477"/>
    <w:rsid w:val="007A7339"/>
    <w:rsid w:val="007D2B57"/>
    <w:rsid w:val="007D6A51"/>
    <w:rsid w:val="007E4424"/>
    <w:rsid w:val="007F5B20"/>
    <w:rsid w:val="008009E7"/>
    <w:rsid w:val="00803407"/>
    <w:rsid w:val="00807870"/>
    <w:rsid w:val="0081348C"/>
    <w:rsid w:val="00837C79"/>
    <w:rsid w:val="00847112"/>
    <w:rsid w:val="00854D0C"/>
    <w:rsid w:val="008A192E"/>
    <w:rsid w:val="008A64CA"/>
    <w:rsid w:val="008A66F1"/>
    <w:rsid w:val="008C26BC"/>
    <w:rsid w:val="008C35FC"/>
    <w:rsid w:val="008D6922"/>
    <w:rsid w:val="008F5360"/>
    <w:rsid w:val="00951F74"/>
    <w:rsid w:val="00973CD5"/>
    <w:rsid w:val="00980377"/>
    <w:rsid w:val="0098622B"/>
    <w:rsid w:val="00987C7D"/>
    <w:rsid w:val="00987D20"/>
    <w:rsid w:val="009A1C08"/>
    <w:rsid w:val="009B65D8"/>
    <w:rsid w:val="009D677F"/>
    <w:rsid w:val="00A22CD5"/>
    <w:rsid w:val="00A2531B"/>
    <w:rsid w:val="00A34E83"/>
    <w:rsid w:val="00A47AA3"/>
    <w:rsid w:val="00A51D62"/>
    <w:rsid w:val="00A70976"/>
    <w:rsid w:val="00A73208"/>
    <w:rsid w:val="00A754FE"/>
    <w:rsid w:val="00A83A15"/>
    <w:rsid w:val="00A8614E"/>
    <w:rsid w:val="00AA4F67"/>
    <w:rsid w:val="00AA6666"/>
    <w:rsid w:val="00AB0F39"/>
    <w:rsid w:val="00AD446C"/>
    <w:rsid w:val="00AE0D14"/>
    <w:rsid w:val="00AF79E1"/>
    <w:rsid w:val="00B06787"/>
    <w:rsid w:val="00B072F2"/>
    <w:rsid w:val="00B149C5"/>
    <w:rsid w:val="00B14A95"/>
    <w:rsid w:val="00B3285B"/>
    <w:rsid w:val="00B32B99"/>
    <w:rsid w:val="00B371AD"/>
    <w:rsid w:val="00B4122C"/>
    <w:rsid w:val="00B50DF1"/>
    <w:rsid w:val="00B60969"/>
    <w:rsid w:val="00B70F4A"/>
    <w:rsid w:val="00B74228"/>
    <w:rsid w:val="00B76025"/>
    <w:rsid w:val="00B84B56"/>
    <w:rsid w:val="00BA58CF"/>
    <w:rsid w:val="00BA62F7"/>
    <w:rsid w:val="00BA7099"/>
    <w:rsid w:val="00BD7071"/>
    <w:rsid w:val="00BE1CA7"/>
    <w:rsid w:val="00BE2302"/>
    <w:rsid w:val="00BE30B8"/>
    <w:rsid w:val="00C04801"/>
    <w:rsid w:val="00C24A6E"/>
    <w:rsid w:val="00C45521"/>
    <w:rsid w:val="00C53527"/>
    <w:rsid w:val="00C53653"/>
    <w:rsid w:val="00C56C15"/>
    <w:rsid w:val="00C56E34"/>
    <w:rsid w:val="00C72CC8"/>
    <w:rsid w:val="00CA35C9"/>
    <w:rsid w:val="00CA62D5"/>
    <w:rsid w:val="00CF5289"/>
    <w:rsid w:val="00D23CDC"/>
    <w:rsid w:val="00D308A0"/>
    <w:rsid w:val="00D3340B"/>
    <w:rsid w:val="00D424AF"/>
    <w:rsid w:val="00D46BE5"/>
    <w:rsid w:val="00D47BC5"/>
    <w:rsid w:val="00D7523A"/>
    <w:rsid w:val="00D9248D"/>
    <w:rsid w:val="00DA53AA"/>
    <w:rsid w:val="00DB39EE"/>
    <w:rsid w:val="00DB710E"/>
    <w:rsid w:val="00DF72B6"/>
    <w:rsid w:val="00E02020"/>
    <w:rsid w:val="00E05DD8"/>
    <w:rsid w:val="00E07875"/>
    <w:rsid w:val="00E12916"/>
    <w:rsid w:val="00E13D2D"/>
    <w:rsid w:val="00E158F6"/>
    <w:rsid w:val="00E16EF6"/>
    <w:rsid w:val="00E21868"/>
    <w:rsid w:val="00E34B2D"/>
    <w:rsid w:val="00E41CBB"/>
    <w:rsid w:val="00E4289A"/>
    <w:rsid w:val="00E510F6"/>
    <w:rsid w:val="00E52CFD"/>
    <w:rsid w:val="00E608C6"/>
    <w:rsid w:val="00E616A0"/>
    <w:rsid w:val="00E71A13"/>
    <w:rsid w:val="00E76562"/>
    <w:rsid w:val="00E8136C"/>
    <w:rsid w:val="00EC510C"/>
    <w:rsid w:val="00EC5D33"/>
    <w:rsid w:val="00ED7A03"/>
    <w:rsid w:val="00EE179F"/>
    <w:rsid w:val="00F107E8"/>
    <w:rsid w:val="00F15209"/>
    <w:rsid w:val="00F344B2"/>
    <w:rsid w:val="00F35FCF"/>
    <w:rsid w:val="00F41FE1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7D8C6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3">
    <w:name w:val="Без интервала Знак"/>
    <w:aliases w:val="Кр. строка Знак"/>
    <w:basedOn w:val="a0"/>
    <w:link w:val="af4"/>
    <w:locked/>
    <w:rsid w:val="00DB39EE"/>
    <w:rPr>
      <w:sz w:val="24"/>
      <w:szCs w:val="24"/>
    </w:rPr>
  </w:style>
  <w:style w:type="paragraph" w:styleId="af4">
    <w:name w:val="No Spacing"/>
    <w:aliases w:val="Кр. строка"/>
    <w:link w:val="af3"/>
    <w:qFormat/>
    <w:rsid w:val="00DB39EE"/>
    <w:pPr>
      <w:spacing w:after="0" w:line="240" w:lineRule="auto"/>
    </w:pPr>
    <w:rPr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DB39EE"/>
    <w:rPr>
      <w:color w:val="0000FF"/>
      <w:u w:val="single"/>
    </w:rPr>
  </w:style>
  <w:style w:type="paragraph" w:customStyle="1" w:styleId="ConsPlusTitle">
    <w:name w:val="ConsPlusTitle"/>
    <w:rsid w:val="000D384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footnote text"/>
    <w:basedOn w:val="a"/>
    <w:link w:val="af7"/>
    <w:rsid w:val="000D384F"/>
    <w:pPr>
      <w:suppressAutoHyphens/>
      <w:autoSpaceDN w:val="0"/>
      <w:jc w:val="left"/>
      <w:textAlignment w:val="baseline"/>
    </w:pPr>
    <w:rPr>
      <w:rFonts w:ascii="Calibri" w:eastAsia="Calibri" w:hAnsi="Calibri" w:cs="Arial"/>
      <w:sz w:val="20"/>
      <w:szCs w:val="20"/>
    </w:rPr>
  </w:style>
  <w:style w:type="character" w:customStyle="1" w:styleId="af7">
    <w:name w:val="Текст сноски Знак"/>
    <w:basedOn w:val="a0"/>
    <w:link w:val="af6"/>
    <w:rsid w:val="000D384F"/>
    <w:rPr>
      <w:rFonts w:ascii="Calibri" w:eastAsia="Calibri" w:hAnsi="Calibri" w:cs="Arial"/>
      <w:sz w:val="20"/>
      <w:szCs w:val="20"/>
    </w:rPr>
  </w:style>
  <w:style w:type="character" w:styleId="af8">
    <w:name w:val="footnote reference"/>
    <w:rsid w:val="000D384F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A5C"/>
    <w:rsid w:val="001044E6"/>
    <w:rsid w:val="001303A1"/>
    <w:rsid w:val="001B2BC7"/>
    <w:rsid w:val="001F478C"/>
    <w:rsid w:val="002B4F35"/>
    <w:rsid w:val="002C0565"/>
    <w:rsid w:val="002F4664"/>
    <w:rsid w:val="00316132"/>
    <w:rsid w:val="00347E6D"/>
    <w:rsid w:val="004167DB"/>
    <w:rsid w:val="004262C4"/>
    <w:rsid w:val="004A4E4E"/>
    <w:rsid w:val="005929E3"/>
    <w:rsid w:val="00627304"/>
    <w:rsid w:val="007920C7"/>
    <w:rsid w:val="00827DF2"/>
    <w:rsid w:val="00831160"/>
    <w:rsid w:val="008E652B"/>
    <w:rsid w:val="008F7986"/>
    <w:rsid w:val="009B4AB1"/>
    <w:rsid w:val="009D5A95"/>
    <w:rsid w:val="00A10C17"/>
    <w:rsid w:val="00A13D77"/>
    <w:rsid w:val="00A61EC3"/>
    <w:rsid w:val="00A71054"/>
    <w:rsid w:val="00AE610D"/>
    <w:rsid w:val="00D1490D"/>
    <w:rsid w:val="00DF7E71"/>
    <w:rsid w:val="00E12AA7"/>
    <w:rsid w:val="00EA2F21"/>
    <w:rsid w:val="00EB36BD"/>
    <w:rsid w:val="00EC2E6A"/>
    <w:rsid w:val="00ED08DF"/>
    <w:rsid w:val="00EE1EB9"/>
    <w:rsid w:val="00F5457A"/>
    <w:rsid w:val="00FF1BB3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1043</TotalTime>
  <Pages>1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81</cp:revision>
  <cp:lastPrinted>2021-11-01T09:01:00Z</cp:lastPrinted>
  <dcterms:created xsi:type="dcterms:W3CDTF">2021-02-25T07:49:00Z</dcterms:created>
  <dcterms:modified xsi:type="dcterms:W3CDTF">2021-11-09T08:39:00Z</dcterms:modified>
</cp:coreProperties>
</file>