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9077AE" w:rsidRDefault="007D6A51" w:rsidP="009077AE">
      <w:pPr>
        <w:jc w:val="center"/>
      </w:pPr>
      <w:r w:rsidRPr="009077AE">
        <w:t xml:space="preserve">Принято на заседании Думы </w:t>
      </w:r>
      <w:r w:rsidR="007846C1" w:rsidRPr="009077AE">
        <w:t>28</w:t>
      </w:r>
      <w:r w:rsidR="003224F1" w:rsidRPr="009077AE">
        <w:t xml:space="preserve"> </w:t>
      </w:r>
      <w:r w:rsidR="007846C1" w:rsidRPr="009077AE">
        <w:t>ок</w:t>
      </w:r>
      <w:r w:rsidR="00E608C6" w:rsidRPr="009077AE">
        <w:t>тября</w:t>
      </w:r>
      <w:r w:rsidR="00244B5C" w:rsidRPr="009077AE">
        <w:t xml:space="preserve"> 2021</w:t>
      </w:r>
      <w:r w:rsidR="00E510F6" w:rsidRPr="009077AE">
        <w:t xml:space="preserve"> г</w:t>
      </w:r>
      <w:r w:rsidR="00F35FCF" w:rsidRPr="009077AE">
        <w:t>ода</w:t>
      </w:r>
    </w:p>
    <w:p w:rsidR="00A47AA3" w:rsidRPr="00F33C55" w:rsidRDefault="00F33C55" w:rsidP="009077AE">
      <w:pPr>
        <w:jc w:val="center"/>
        <w:rPr>
          <w:u w:val="single"/>
        </w:rPr>
      </w:pPr>
      <w:r>
        <w:t xml:space="preserve">№ </w:t>
      </w:r>
      <w:r>
        <w:rPr>
          <w:u w:val="single"/>
        </w:rPr>
        <w:t>13-</w:t>
      </w:r>
      <w:r>
        <w:rPr>
          <w:u w:val="single"/>
          <w:lang w:val="en-US"/>
        </w:rPr>
        <w:t>VII</w:t>
      </w:r>
      <w:r w:rsidRPr="00FC7928">
        <w:rPr>
          <w:u w:val="single"/>
        </w:rPr>
        <w:t xml:space="preserve"> </w:t>
      </w:r>
      <w:r>
        <w:rPr>
          <w:u w:val="single"/>
        </w:rPr>
        <w:t>ДГ</w:t>
      </w:r>
    </w:p>
    <w:p w:rsidR="00A556AC" w:rsidRPr="009077AE" w:rsidRDefault="00A556AC" w:rsidP="009077AE"/>
    <w:p w:rsidR="00A556AC" w:rsidRPr="009077AE" w:rsidRDefault="00A556AC" w:rsidP="00C40562">
      <w:pPr>
        <w:ind w:right="5385"/>
      </w:pPr>
      <w:r w:rsidRPr="009077AE">
        <w:t xml:space="preserve">О внесении изменений в решение городской Думы от 28.12.2005 </w:t>
      </w:r>
      <w:r w:rsidRPr="009077AE">
        <w:br/>
        <w:t xml:space="preserve">№ 553-III ГД «Об утверждении Положения о порядке управления </w:t>
      </w:r>
      <w:r w:rsidRPr="009077AE">
        <w:br/>
        <w:t xml:space="preserve">и содержания муниципального жилищного фонда (с нормами </w:t>
      </w:r>
      <w:r w:rsidRPr="009077AE">
        <w:br/>
        <w:t>о порядке представления интересов муниципального образования</w:t>
      </w:r>
      <w:r w:rsidRPr="009077AE">
        <w:br/>
        <w:t xml:space="preserve">на общих собраниях собственников помещений в многоквартирных домах) в городе Сургуте» </w:t>
      </w:r>
    </w:p>
    <w:p w:rsidR="00A556AC" w:rsidRPr="009077AE" w:rsidRDefault="00A556AC" w:rsidP="009077AE"/>
    <w:p w:rsidR="00A556AC" w:rsidRPr="009077AE" w:rsidRDefault="00A556AC" w:rsidP="009077AE">
      <w:pPr>
        <w:tabs>
          <w:tab w:val="left" w:pos="709"/>
        </w:tabs>
      </w:pPr>
      <w:r w:rsidRPr="009077AE">
        <w:tab/>
        <w:t>В соответствии с Жилищным кодексом Российской Федерации, распоряжением Администрац</w:t>
      </w:r>
      <w:r w:rsidR="00C40562">
        <w:t xml:space="preserve">ии города от 30.12.2005 № 3686 </w:t>
      </w:r>
      <w:r w:rsidRPr="009077AE">
        <w:t xml:space="preserve">«Об утверждении Регламента Администрации города» Дума города РЕШИЛА: </w:t>
      </w:r>
    </w:p>
    <w:p w:rsidR="00A556AC" w:rsidRPr="009077AE" w:rsidRDefault="00A556AC" w:rsidP="009077AE">
      <w:pPr>
        <w:tabs>
          <w:tab w:val="left" w:pos="709"/>
        </w:tabs>
      </w:pPr>
    </w:p>
    <w:p w:rsidR="00A556AC" w:rsidRPr="009077AE" w:rsidRDefault="00A556AC" w:rsidP="00C40562">
      <w:pPr>
        <w:tabs>
          <w:tab w:val="left" w:pos="709"/>
        </w:tabs>
      </w:pPr>
      <w:r w:rsidRPr="009077AE">
        <w:tab/>
        <w:t>Внести в решение городской Д</w:t>
      </w:r>
      <w:r w:rsidR="00C40562">
        <w:t xml:space="preserve">умы от  28.12.2005 №  553-III  ГД </w:t>
      </w:r>
      <w:r w:rsidR="00C40562">
        <w:br/>
      </w:r>
      <w:r w:rsidRPr="009077AE">
        <w:t>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 (в реда</w:t>
      </w:r>
      <w:r w:rsidR="00C40562">
        <w:t xml:space="preserve">кции </w:t>
      </w:r>
      <w:r w:rsidR="00C40562">
        <w:br/>
      </w:r>
      <w:r w:rsidRPr="009077AE">
        <w:t xml:space="preserve">от 06.10.2020 № 638-VI ДГ) следующие изменения: </w:t>
      </w:r>
    </w:p>
    <w:p w:rsidR="009077AE" w:rsidRDefault="00A556AC" w:rsidP="009077AE">
      <w:pPr>
        <w:tabs>
          <w:tab w:val="left" w:pos="709"/>
        </w:tabs>
      </w:pPr>
      <w:r w:rsidRPr="009077AE">
        <w:tab/>
        <w:t>1</w:t>
      </w:r>
      <w:r w:rsidR="009077AE">
        <w:t>) </w:t>
      </w:r>
      <w:r w:rsidRPr="009077AE">
        <w:t xml:space="preserve">пункт 4 части 5 статьи 13 приложения 1 к решению изложить </w:t>
      </w:r>
      <w:r w:rsidR="00C40562">
        <w:br/>
      </w:r>
      <w:r w:rsidRPr="009077AE">
        <w:t xml:space="preserve">в следующей реакции: </w:t>
      </w:r>
    </w:p>
    <w:p w:rsidR="009077AE" w:rsidRDefault="009077AE" w:rsidP="009077AE">
      <w:pPr>
        <w:tabs>
          <w:tab w:val="left" w:pos="709"/>
        </w:tabs>
      </w:pPr>
      <w:r>
        <w:tab/>
      </w:r>
      <w:r w:rsidR="00A556AC" w:rsidRPr="009077AE">
        <w:t>«</w:t>
      </w:r>
      <w:r>
        <w:t>4) </w:t>
      </w:r>
      <w:r w:rsidR="00A556AC" w:rsidRPr="009077AE">
        <w:t>договор купли-продажи муниципального жилого помещения между гражданином и Администрацией города заключается без рассро</w:t>
      </w:r>
      <w:r w:rsidR="00C40562">
        <w:t xml:space="preserve">чки платежа </w:t>
      </w:r>
      <w:r w:rsidR="00C40562">
        <w:br/>
      </w:r>
      <w:r w:rsidR="00A556AC" w:rsidRPr="009077AE">
        <w:t>в случае использования нанимателем и членами семьи нанимателя подд</w:t>
      </w:r>
      <w:r w:rsidR="008A6154">
        <w:t xml:space="preserve">ержки </w:t>
      </w:r>
      <w:r w:rsidR="00C40562">
        <w:br/>
      </w:r>
      <w:r w:rsidR="00A556AC" w:rsidRPr="009077AE">
        <w:t>в виде уменьшения размера выкупной стоимости занимаемого жилого помещения.</w:t>
      </w:r>
      <w:r w:rsidR="008A6154">
        <w:t xml:space="preserve"> Денежные средства в полном объёме в счёт оплаты за жилое помещение </w:t>
      </w:r>
      <w:r w:rsidR="00A556AC" w:rsidRPr="009077AE">
        <w:t>перечисляются в бюджет города в течение 30 банковс</w:t>
      </w:r>
      <w:r w:rsidR="00C40562">
        <w:t xml:space="preserve">ких дней </w:t>
      </w:r>
      <w:r w:rsidR="00C40562">
        <w:br/>
      </w:r>
      <w:r w:rsidR="00A556AC" w:rsidRPr="009077AE">
        <w:t>с момента подписания договора.</w:t>
      </w:r>
      <w:r>
        <w:t xml:space="preserve"> </w:t>
      </w:r>
    </w:p>
    <w:p w:rsidR="009077AE" w:rsidRDefault="009077AE" w:rsidP="009077AE">
      <w:pPr>
        <w:tabs>
          <w:tab w:val="left" w:pos="709"/>
        </w:tabs>
      </w:pPr>
      <w:r>
        <w:lastRenderedPageBreak/>
        <w:tab/>
      </w:r>
      <w:r w:rsidR="008A6154">
        <w:t xml:space="preserve">В случае </w:t>
      </w:r>
      <w:r w:rsidR="00A556AC" w:rsidRPr="009077AE">
        <w:t>если гражданин не воспользовался правом на выкуп жилого помещения по льготной цене, то договор купли-продажи муниципального жилого помещения между гражданином и Админист</w:t>
      </w:r>
      <w:r w:rsidR="008A6154">
        <w:t>рацией города может быть заключё</w:t>
      </w:r>
      <w:r w:rsidR="00A556AC" w:rsidRPr="009077AE">
        <w:t>н с рассрочкой платежа, но не более ч</w:t>
      </w:r>
      <w:r>
        <w:t xml:space="preserve">ем на 5 лет. В течение </w:t>
      </w:r>
      <w:r w:rsidR="00C40562">
        <w:br/>
      </w:r>
      <w:r w:rsidR="00A556AC" w:rsidRPr="009077AE">
        <w:t>20 банковских дней с момента подписания договора гражданин обязан перечисл</w:t>
      </w:r>
      <w:r w:rsidR="008A6154">
        <w:t>ить в бюджет города не менее 30 </w:t>
      </w:r>
      <w:r w:rsidR="00A556AC" w:rsidRPr="009077AE">
        <w:t>% от стоимости жилого помещения, оставшаяся сумма должна быть погашена в соответствии с графиком, являющим</w:t>
      </w:r>
      <w:r w:rsidR="008A6154">
        <w:t>ся неотъемлемой частью договора</w:t>
      </w:r>
      <w:r w:rsidR="00A556AC" w:rsidRPr="009077AE">
        <w:t>»</w:t>
      </w:r>
      <w:r w:rsidR="008A6154">
        <w:t>;</w:t>
      </w:r>
    </w:p>
    <w:p w:rsidR="009077AE" w:rsidRDefault="009077AE" w:rsidP="009077AE">
      <w:pPr>
        <w:tabs>
          <w:tab w:val="left" w:pos="709"/>
        </w:tabs>
      </w:pPr>
      <w:r>
        <w:tab/>
      </w:r>
      <w:r w:rsidR="008A6154">
        <w:t>2) </w:t>
      </w:r>
      <w:r w:rsidR="00A556AC" w:rsidRPr="009077AE">
        <w:t xml:space="preserve">статью 13 приложения 1 к решению дополнить частью 5.1 следующего содержания: </w:t>
      </w:r>
    </w:p>
    <w:p w:rsidR="00A556AC" w:rsidRPr="009077AE" w:rsidRDefault="009077AE" w:rsidP="009077AE">
      <w:pPr>
        <w:tabs>
          <w:tab w:val="left" w:pos="709"/>
        </w:tabs>
      </w:pPr>
      <w:r>
        <w:tab/>
      </w:r>
      <w:r w:rsidR="00A556AC" w:rsidRPr="009077AE">
        <w:t>«5.1.</w:t>
      </w:r>
      <w:r w:rsidR="008A6154">
        <w:t> </w:t>
      </w:r>
      <w:r w:rsidR="00A556AC" w:rsidRPr="009077AE">
        <w:t>При продаже жилого помещения коммерческого использования, находящегося в собственности муниципального образования, в завис</w:t>
      </w:r>
      <w:r>
        <w:t xml:space="preserve">имости </w:t>
      </w:r>
      <w:r w:rsidR="00C40562">
        <w:br/>
      </w:r>
      <w:r w:rsidR="00A556AC" w:rsidRPr="009077AE">
        <w:t xml:space="preserve">от времени проживания по месту жительства нанимателя либо одного </w:t>
      </w:r>
      <w:r w:rsidR="00C40562">
        <w:br/>
      </w:r>
      <w:r w:rsidR="00A556AC" w:rsidRPr="009077AE">
        <w:t xml:space="preserve">из проживающих совместно с ним членов его семьи нанимателю и членам семьи нанимателя предоставляется поддержка в виде уменьшения размера выкупной стоимости жилого помещения. </w:t>
      </w:r>
    </w:p>
    <w:p w:rsidR="00A556AC" w:rsidRPr="009077AE" w:rsidRDefault="009077AE" w:rsidP="009077AE">
      <w:pPr>
        <w:tabs>
          <w:tab w:val="left" w:pos="709"/>
        </w:tabs>
      </w:pPr>
      <w:r>
        <w:tab/>
      </w:r>
      <w:r w:rsidR="00A556AC" w:rsidRPr="009077AE">
        <w:t xml:space="preserve">Право выкупа занимаемого жилого помещения у нанимателя и членов его семьи наступает по истечении пяти календарных лет с момента заключения договора найма. </w:t>
      </w:r>
    </w:p>
    <w:p w:rsidR="00A556AC" w:rsidRDefault="009077AE" w:rsidP="009077AE">
      <w:pPr>
        <w:tabs>
          <w:tab w:val="left" w:pos="709"/>
        </w:tabs>
      </w:pPr>
      <w:r>
        <w:tab/>
      </w:r>
      <w:r w:rsidR="00A556AC" w:rsidRPr="009077AE">
        <w:t>Размер выкупной стоимости продаваемого жилого помещения устанавливается в следующем соотношении:</w:t>
      </w:r>
    </w:p>
    <w:p w:rsidR="00A556AC" w:rsidRPr="009077AE" w:rsidRDefault="00A556AC" w:rsidP="009077AE">
      <w:pPr>
        <w:rPr>
          <w:sz w:val="12"/>
          <w:szCs w:val="12"/>
        </w:rPr>
      </w:pPr>
    </w:p>
    <w:tbl>
      <w:tblPr>
        <w:tblW w:w="960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4536"/>
      </w:tblGrid>
      <w:tr w:rsidR="00A556AC" w:rsidRPr="009077AE" w:rsidTr="00C40562">
        <w:trPr>
          <w:trHeight w:val="1175"/>
        </w:trPr>
        <w:tc>
          <w:tcPr>
            <w:tcW w:w="5066" w:type="dxa"/>
            <w:shd w:val="clear" w:color="auto" w:fill="auto"/>
          </w:tcPr>
          <w:p w:rsidR="00A556AC" w:rsidRPr="009077AE" w:rsidRDefault="00A556AC" w:rsidP="009077AE">
            <w:pPr>
              <w:jc w:val="center"/>
            </w:pPr>
            <w:r w:rsidRPr="009077AE">
              <w:t xml:space="preserve">Проживание по месту жительства </w:t>
            </w:r>
            <w:r w:rsidRPr="009077AE">
              <w:br/>
              <w:t>в занимаемом муниципальном жилом помещении</w:t>
            </w:r>
          </w:p>
        </w:tc>
        <w:tc>
          <w:tcPr>
            <w:tcW w:w="4536" w:type="dxa"/>
            <w:shd w:val="clear" w:color="auto" w:fill="auto"/>
          </w:tcPr>
          <w:p w:rsidR="009077AE" w:rsidRDefault="00A556AC" w:rsidP="009077AE">
            <w:pPr>
              <w:jc w:val="center"/>
            </w:pPr>
            <w:r w:rsidRPr="009077AE">
              <w:t>Размер оплаты стоимости продаваемого жилого помещения,</w:t>
            </w:r>
          </w:p>
          <w:p w:rsidR="00A556AC" w:rsidRPr="009077AE" w:rsidRDefault="00A556AC" w:rsidP="009077AE">
            <w:pPr>
              <w:jc w:val="center"/>
            </w:pPr>
            <w:r w:rsidRPr="009077AE">
              <w:t>% от рыночной стоимости жилого помещения</w:t>
            </w:r>
          </w:p>
        </w:tc>
      </w:tr>
      <w:tr w:rsidR="00A556AC" w:rsidRPr="009077AE" w:rsidTr="00C40562">
        <w:tc>
          <w:tcPr>
            <w:tcW w:w="5066" w:type="dxa"/>
            <w:shd w:val="clear" w:color="auto" w:fill="auto"/>
          </w:tcPr>
          <w:p w:rsidR="00A556AC" w:rsidRPr="009077AE" w:rsidRDefault="00A556AC" w:rsidP="009077AE">
            <w:r w:rsidRPr="009077AE">
              <w:t>менее 10 календарных лет</w:t>
            </w:r>
          </w:p>
        </w:tc>
        <w:tc>
          <w:tcPr>
            <w:tcW w:w="4536" w:type="dxa"/>
            <w:shd w:val="clear" w:color="auto" w:fill="auto"/>
          </w:tcPr>
          <w:p w:rsidR="00A556AC" w:rsidRPr="009077AE" w:rsidRDefault="00A556AC" w:rsidP="009077AE">
            <w:pPr>
              <w:jc w:val="center"/>
            </w:pPr>
            <w:r w:rsidRPr="009077AE">
              <w:t>100</w:t>
            </w:r>
          </w:p>
        </w:tc>
      </w:tr>
      <w:tr w:rsidR="00A556AC" w:rsidRPr="009077AE" w:rsidTr="00C40562">
        <w:tc>
          <w:tcPr>
            <w:tcW w:w="5066" w:type="dxa"/>
            <w:shd w:val="clear" w:color="auto" w:fill="auto"/>
          </w:tcPr>
          <w:p w:rsidR="00A556AC" w:rsidRPr="009077AE" w:rsidRDefault="00A556AC" w:rsidP="009077AE">
            <w:r w:rsidRPr="009077AE">
              <w:t>от 10 до 15 календарных лет</w:t>
            </w:r>
          </w:p>
        </w:tc>
        <w:tc>
          <w:tcPr>
            <w:tcW w:w="4536" w:type="dxa"/>
            <w:shd w:val="clear" w:color="auto" w:fill="auto"/>
          </w:tcPr>
          <w:p w:rsidR="00A556AC" w:rsidRPr="009077AE" w:rsidRDefault="00A556AC" w:rsidP="009077AE">
            <w:pPr>
              <w:jc w:val="center"/>
            </w:pPr>
            <w:r w:rsidRPr="009077AE">
              <w:t>80</w:t>
            </w:r>
          </w:p>
        </w:tc>
      </w:tr>
      <w:tr w:rsidR="00A556AC" w:rsidRPr="009077AE" w:rsidTr="00C40562">
        <w:tc>
          <w:tcPr>
            <w:tcW w:w="5066" w:type="dxa"/>
            <w:shd w:val="clear" w:color="auto" w:fill="auto"/>
          </w:tcPr>
          <w:p w:rsidR="00A556AC" w:rsidRPr="009077AE" w:rsidRDefault="00A556AC" w:rsidP="009077AE">
            <w:r w:rsidRPr="009077AE">
              <w:t>от 15 до 20 календарных лет</w:t>
            </w:r>
          </w:p>
        </w:tc>
        <w:tc>
          <w:tcPr>
            <w:tcW w:w="4536" w:type="dxa"/>
            <w:shd w:val="clear" w:color="auto" w:fill="auto"/>
          </w:tcPr>
          <w:p w:rsidR="00A556AC" w:rsidRPr="009077AE" w:rsidRDefault="00A556AC" w:rsidP="009077AE">
            <w:pPr>
              <w:jc w:val="center"/>
            </w:pPr>
            <w:r w:rsidRPr="009077AE">
              <w:t>60</w:t>
            </w:r>
          </w:p>
        </w:tc>
      </w:tr>
      <w:tr w:rsidR="00A556AC" w:rsidRPr="009077AE" w:rsidTr="00C40562">
        <w:tc>
          <w:tcPr>
            <w:tcW w:w="5066" w:type="dxa"/>
            <w:shd w:val="clear" w:color="auto" w:fill="auto"/>
          </w:tcPr>
          <w:p w:rsidR="00A556AC" w:rsidRPr="009077AE" w:rsidRDefault="00A556AC" w:rsidP="009077AE">
            <w:r w:rsidRPr="009077AE">
              <w:t>более 20 календарных лет</w:t>
            </w:r>
          </w:p>
        </w:tc>
        <w:tc>
          <w:tcPr>
            <w:tcW w:w="4536" w:type="dxa"/>
            <w:shd w:val="clear" w:color="auto" w:fill="auto"/>
          </w:tcPr>
          <w:p w:rsidR="00A556AC" w:rsidRPr="009077AE" w:rsidRDefault="00A556AC" w:rsidP="009077AE">
            <w:pPr>
              <w:jc w:val="center"/>
            </w:pPr>
            <w:r w:rsidRPr="009077AE">
              <w:t>40</w:t>
            </w:r>
          </w:p>
        </w:tc>
      </w:tr>
    </w:tbl>
    <w:p w:rsidR="009077AE" w:rsidRPr="009077AE" w:rsidRDefault="009077AE" w:rsidP="009077AE">
      <w:pPr>
        <w:rPr>
          <w:sz w:val="12"/>
          <w:szCs w:val="12"/>
        </w:rPr>
      </w:pPr>
    </w:p>
    <w:p w:rsidR="009077AE" w:rsidRDefault="009077AE" w:rsidP="00C40562">
      <w:pPr>
        <w:tabs>
          <w:tab w:val="left" w:pos="709"/>
        </w:tabs>
      </w:pPr>
      <w:r>
        <w:tab/>
      </w:r>
      <w:r w:rsidR="008A6154">
        <w:t>3) </w:t>
      </w:r>
      <w:r w:rsidR="00A556AC" w:rsidRPr="009077AE">
        <w:t xml:space="preserve">пункт 9.4 части 9 статьи 1 приложения 2 к решению изложить </w:t>
      </w:r>
      <w:r w:rsidR="00C40562">
        <w:br/>
        <w:t xml:space="preserve">в </w:t>
      </w:r>
      <w:r w:rsidR="00A556AC" w:rsidRPr="009077AE">
        <w:t xml:space="preserve">следующей редакции: </w:t>
      </w:r>
    </w:p>
    <w:p w:rsidR="009077AE" w:rsidRDefault="009077AE" w:rsidP="009077AE">
      <w:pPr>
        <w:tabs>
          <w:tab w:val="left" w:pos="709"/>
        </w:tabs>
      </w:pPr>
      <w:r>
        <w:tab/>
        <w:t>«9.4. </w:t>
      </w:r>
      <w:r w:rsidR="00A556AC" w:rsidRPr="009077AE">
        <w:t>Категории граждан, указанной в пункте 6 части 1 статьи 2 настоящего Порядка, жилое помещение жилищного фонда коммерческого использования предоставляется из расчёта 6 кв. м жилой</w:t>
      </w:r>
      <w:r>
        <w:t xml:space="preserve"> площади на одного члена семьи.</w:t>
      </w:r>
    </w:p>
    <w:p w:rsidR="009077AE" w:rsidRDefault="009077AE" w:rsidP="009077AE">
      <w:pPr>
        <w:tabs>
          <w:tab w:val="left" w:pos="709"/>
        </w:tabs>
      </w:pPr>
      <w:r>
        <w:tab/>
      </w:r>
      <w:r w:rsidR="00A556AC" w:rsidRPr="009077AE">
        <w:t xml:space="preserve">Жилые помещения коммерческого использования предоставляются </w:t>
      </w:r>
      <w:r w:rsidR="00C40562">
        <w:br/>
      </w:r>
      <w:r w:rsidR="00A556AC" w:rsidRPr="009077AE">
        <w:t xml:space="preserve">во внеочередном порядке категориям граждан, указанным в пунктах 3, 4, 6 </w:t>
      </w:r>
      <w:r w:rsidR="00C40562">
        <w:br/>
      </w:r>
      <w:r w:rsidR="00A556AC" w:rsidRPr="009077AE">
        <w:t>части 1 статьи 2 настоящего Порядка</w:t>
      </w:r>
      <w:r>
        <w:t>,</w:t>
      </w:r>
      <w:r w:rsidR="00A556AC" w:rsidRPr="009077AE">
        <w:t xml:space="preserve"> по решению жилищной комиссии </w:t>
      </w:r>
      <w:r w:rsidR="00C40562">
        <w:br/>
      </w:r>
      <w:r w:rsidR="00A556AC" w:rsidRPr="009077AE">
        <w:t>при Администрации города, созданной в соответствии с распоряжением Администрации города»</w:t>
      </w:r>
      <w:r>
        <w:t>;</w:t>
      </w:r>
    </w:p>
    <w:p w:rsidR="009077AE" w:rsidRDefault="009077AE" w:rsidP="009077AE">
      <w:pPr>
        <w:tabs>
          <w:tab w:val="left" w:pos="709"/>
        </w:tabs>
      </w:pPr>
      <w:r>
        <w:tab/>
      </w:r>
      <w:r w:rsidR="008A6154">
        <w:t>4) </w:t>
      </w:r>
      <w:r w:rsidR="00A556AC" w:rsidRPr="009077AE">
        <w:t xml:space="preserve">часть 9 статьи 1 приложения 2 к решению дополнить пунктом 9.5 следующего содержания: </w:t>
      </w:r>
    </w:p>
    <w:p w:rsidR="009077AE" w:rsidRDefault="009077AE" w:rsidP="009077AE">
      <w:pPr>
        <w:tabs>
          <w:tab w:val="left" w:pos="709"/>
        </w:tabs>
      </w:pPr>
      <w:r>
        <w:tab/>
      </w:r>
      <w:r w:rsidR="00A556AC" w:rsidRPr="009077AE">
        <w:t>«9.5.</w:t>
      </w:r>
      <w:r w:rsidR="008A6154">
        <w:t> </w:t>
      </w:r>
      <w:r w:rsidR="00A556AC" w:rsidRPr="009077AE">
        <w:t xml:space="preserve">Категория граждан, указанная в пункте 3 части 1 статьи 2 настоящего Порядка, при предоставлении жилого помещения жилищного фонда </w:t>
      </w:r>
      <w:r w:rsidR="00A556AC" w:rsidRPr="009077AE">
        <w:lastRenderedPageBreak/>
        <w:t xml:space="preserve">коммерческого использования имеет право на дополнительную жилую площадь в виде отдельной комнаты на основании решения жилищной комиссии </w:t>
      </w:r>
      <w:r w:rsidR="00C40562">
        <w:br/>
      </w:r>
      <w:r w:rsidR="00A556AC" w:rsidRPr="009077AE">
        <w:t>при Администрации города, созданной в соответствии с распоряжением Администрации города»</w:t>
      </w:r>
      <w:r>
        <w:t>;</w:t>
      </w:r>
    </w:p>
    <w:p w:rsidR="009077AE" w:rsidRDefault="009077AE" w:rsidP="009077AE">
      <w:pPr>
        <w:tabs>
          <w:tab w:val="left" w:pos="709"/>
        </w:tabs>
      </w:pPr>
      <w:r>
        <w:tab/>
      </w:r>
      <w:r w:rsidR="00A556AC" w:rsidRPr="009077AE">
        <w:t>5</w:t>
      </w:r>
      <w:r w:rsidR="008A6154">
        <w:t>) п</w:t>
      </w:r>
      <w:r w:rsidR="00A556AC" w:rsidRPr="009077AE">
        <w:t xml:space="preserve">ункт 3 части 1 статьи 2 приложения </w:t>
      </w:r>
      <w:r>
        <w:t xml:space="preserve">2 к решению изложить </w:t>
      </w:r>
      <w:r w:rsidR="00C40562">
        <w:br/>
      </w:r>
      <w:r w:rsidR="00A556AC" w:rsidRPr="009077AE">
        <w:t>в следующей редакции:</w:t>
      </w:r>
      <w:r>
        <w:t xml:space="preserve"> </w:t>
      </w:r>
    </w:p>
    <w:p w:rsidR="009077AE" w:rsidRDefault="009077AE" w:rsidP="009077AE">
      <w:pPr>
        <w:tabs>
          <w:tab w:val="left" w:pos="709"/>
        </w:tabs>
      </w:pPr>
      <w:r>
        <w:tab/>
      </w:r>
      <w:r w:rsidR="008A6154">
        <w:t>«3) </w:t>
      </w:r>
      <w:r w:rsidR="00A556AC" w:rsidRPr="009077AE">
        <w:t>на условиях договора коммерческого найма – иногородние граждане, назначенные на должности муниципальной службы в органах местного самоуправления, выборные должностные лица местного самоуправления; иногородние граждане, приглашённые на работу в учреждения, финансируемые за счёт средств ме</w:t>
      </w:r>
      <w:r>
        <w:t>стного бюджета (далее – приглашённые сотрудники)»;</w:t>
      </w:r>
    </w:p>
    <w:p w:rsidR="009077AE" w:rsidRDefault="009077AE" w:rsidP="009077AE">
      <w:pPr>
        <w:tabs>
          <w:tab w:val="left" w:pos="709"/>
        </w:tabs>
      </w:pPr>
      <w:r>
        <w:tab/>
      </w:r>
      <w:r w:rsidR="00A556AC" w:rsidRPr="009077AE">
        <w:t>6</w:t>
      </w:r>
      <w:r w:rsidR="008A6154">
        <w:t>) </w:t>
      </w:r>
      <w:r>
        <w:t>в</w:t>
      </w:r>
      <w:r w:rsidR="00A556AC" w:rsidRPr="009077AE">
        <w:t xml:space="preserve"> части 1 статьи 4 приложения 2 к решению слова «</w:t>
      </w:r>
      <w:r>
        <w:t>приглашё</w:t>
      </w:r>
      <w:r w:rsidR="00A556AC" w:rsidRPr="009077AE">
        <w:t>нных работников учрежд</w:t>
      </w:r>
      <w:r>
        <w:t>ений» заменить словами «приглашё</w:t>
      </w:r>
      <w:r w:rsidR="008731DB">
        <w:t>нных сотрудников</w:t>
      </w:r>
      <w:r>
        <w:t>»;</w:t>
      </w:r>
    </w:p>
    <w:p w:rsidR="009077AE" w:rsidRDefault="009077AE" w:rsidP="009077AE">
      <w:pPr>
        <w:tabs>
          <w:tab w:val="left" w:pos="709"/>
        </w:tabs>
      </w:pPr>
      <w:r>
        <w:tab/>
        <w:t>7) </w:t>
      </w:r>
      <w:r w:rsidR="00A556AC" w:rsidRPr="009077AE">
        <w:t>части 3 статьи 4 приложения 2 к решению слова «</w:t>
      </w:r>
      <w:r>
        <w:t>приглашё</w:t>
      </w:r>
      <w:r w:rsidR="00A556AC" w:rsidRPr="009077AE">
        <w:t>нных работников учреждений» заменить словами «</w:t>
      </w:r>
      <w:r>
        <w:t>приглашё</w:t>
      </w:r>
      <w:r w:rsidR="00A556AC" w:rsidRPr="009077AE">
        <w:t>нных сотрудников»</w:t>
      </w:r>
      <w:r>
        <w:t>;</w:t>
      </w:r>
    </w:p>
    <w:p w:rsidR="009077AE" w:rsidRDefault="009077AE" w:rsidP="009077AE">
      <w:pPr>
        <w:tabs>
          <w:tab w:val="left" w:pos="709"/>
        </w:tabs>
      </w:pPr>
      <w:r>
        <w:tab/>
      </w:r>
      <w:r w:rsidR="00A556AC" w:rsidRPr="009077AE">
        <w:t>8</w:t>
      </w:r>
      <w:r>
        <w:t>) п</w:t>
      </w:r>
      <w:r w:rsidR="00A556AC" w:rsidRPr="009077AE">
        <w:t>риложе</w:t>
      </w:r>
      <w:r>
        <w:t>ние 2 к решению дополнить статьё</w:t>
      </w:r>
      <w:r w:rsidR="00A556AC" w:rsidRPr="009077AE">
        <w:t>й 4</w:t>
      </w:r>
      <w:r w:rsidR="008A6154">
        <w:rPr>
          <w:vertAlign w:val="superscript"/>
        </w:rPr>
        <w:t>3</w:t>
      </w:r>
      <w:r w:rsidR="00A556AC" w:rsidRPr="009077AE">
        <w:t xml:space="preserve"> следующего содержания:</w:t>
      </w:r>
      <w:r>
        <w:t xml:space="preserve"> </w:t>
      </w:r>
    </w:p>
    <w:p w:rsidR="009077AE" w:rsidRDefault="009077AE" w:rsidP="009077AE">
      <w:pPr>
        <w:tabs>
          <w:tab w:val="left" w:pos="709"/>
        </w:tabs>
        <w:ind w:left="2127" w:hanging="2127"/>
        <w:rPr>
          <w:b/>
        </w:rPr>
      </w:pPr>
      <w:r>
        <w:tab/>
      </w:r>
      <w:r w:rsidR="00A556AC" w:rsidRPr="009077AE">
        <w:t>«Статья 4</w:t>
      </w:r>
      <w:r w:rsidR="008A6154">
        <w:rPr>
          <w:vertAlign w:val="superscript"/>
        </w:rPr>
        <w:t>3</w:t>
      </w:r>
      <w:r>
        <w:t>.</w:t>
      </w:r>
      <w:r>
        <w:tab/>
      </w:r>
      <w:r w:rsidR="00A556AC" w:rsidRPr="009077AE">
        <w:rPr>
          <w:b/>
        </w:rPr>
        <w:t xml:space="preserve">Предоставление муниципальных жилых помещений жилищного фонда коммерческого использования </w:t>
      </w:r>
      <w:r>
        <w:rPr>
          <w:b/>
        </w:rPr>
        <w:t>приглашё</w:t>
      </w:r>
      <w:r w:rsidR="00A556AC" w:rsidRPr="009077AE">
        <w:rPr>
          <w:b/>
        </w:rPr>
        <w:t>нным сотрудникам</w:t>
      </w:r>
    </w:p>
    <w:p w:rsidR="009077AE" w:rsidRPr="00252FB9" w:rsidRDefault="009077AE" w:rsidP="009077AE">
      <w:pPr>
        <w:tabs>
          <w:tab w:val="left" w:pos="709"/>
        </w:tabs>
        <w:ind w:left="2127" w:hanging="2127"/>
      </w:pPr>
    </w:p>
    <w:p w:rsidR="00A556AC" w:rsidRPr="009077AE" w:rsidRDefault="009077AE" w:rsidP="00C40562">
      <w:pPr>
        <w:tabs>
          <w:tab w:val="left" w:pos="709"/>
        </w:tabs>
        <w:rPr>
          <w:b/>
        </w:rPr>
      </w:pPr>
      <w:r>
        <w:rPr>
          <w:b/>
        </w:rPr>
        <w:tab/>
      </w:r>
      <w:r w:rsidR="00A556AC" w:rsidRPr="009077AE">
        <w:t>Для указанной категории граждан жилые помещения предоставляются из освобождаемого муниципального жилищного фонда, а также из приоб</w:t>
      </w:r>
      <w:r>
        <w:t>ретённых за счё</w:t>
      </w:r>
      <w:r w:rsidR="00A556AC" w:rsidRPr="009077AE">
        <w:t>т средств бюджета города».</w:t>
      </w:r>
    </w:p>
    <w:p w:rsidR="00A556AC" w:rsidRPr="00A556AC" w:rsidRDefault="00A556AC" w:rsidP="00A556AC">
      <w:pPr>
        <w:rPr>
          <w:rFonts w:eastAsia="Times New Roman"/>
          <w:szCs w:val="28"/>
          <w:lang w:eastAsia="ru-RU"/>
        </w:rPr>
      </w:pPr>
    </w:p>
    <w:p w:rsidR="00741105" w:rsidRDefault="00741105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05" w:rsidRDefault="00741105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41105" w:rsidRPr="00E608C6" w:rsidTr="008E03C9">
        <w:trPr>
          <w:trHeight w:val="1697"/>
        </w:trPr>
        <w:tc>
          <w:tcPr>
            <w:tcW w:w="4875" w:type="dxa"/>
          </w:tcPr>
          <w:p w:rsidR="00741105" w:rsidRPr="00E608C6" w:rsidRDefault="00741105" w:rsidP="008E03C9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41105" w:rsidRPr="00E608C6" w:rsidRDefault="00741105" w:rsidP="008E03C9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41105" w:rsidRPr="00E608C6" w:rsidRDefault="00741105" w:rsidP="008E03C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41105" w:rsidRPr="00E608C6" w:rsidRDefault="00741105" w:rsidP="008E03C9">
            <w:pPr>
              <w:ind w:firstLine="250"/>
              <w:rPr>
                <w:rFonts w:eastAsia="Calibri"/>
                <w:szCs w:val="28"/>
              </w:rPr>
            </w:pPr>
          </w:p>
          <w:p w:rsidR="00741105" w:rsidRPr="00E608C6" w:rsidRDefault="00F33C55" w:rsidP="008E03C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41105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</w:p>
          <w:p w:rsidR="00741105" w:rsidRPr="00E608C6" w:rsidRDefault="00741105" w:rsidP="008E03C9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</w:p>
          <w:p w:rsidR="00741105" w:rsidRPr="00E608C6" w:rsidRDefault="00FC7928" w:rsidP="008E03C9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41105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DB39EE" w:rsidRDefault="00DB39EE" w:rsidP="00A556AC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</w:p>
    <w:sectPr w:rsidR="00DB39EE" w:rsidSect="00C40562">
      <w:headerReference w:type="default" r:id="rId8"/>
      <w:footerReference w:type="default" r:id="rId9"/>
      <w:headerReference w:type="first" r:id="rId10"/>
      <w:pgSz w:w="11906" w:h="16838"/>
      <w:pgMar w:top="1276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D" w:rsidRDefault="003F19AD" w:rsidP="006757BB">
      <w:r>
        <w:separator/>
      </w:r>
    </w:p>
  </w:endnote>
  <w:endnote w:type="continuationSeparator" w:id="0">
    <w:p w:rsidR="003F19AD" w:rsidRDefault="003F19A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D" w:rsidRDefault="003F19AD" w:rsidP="006757BB">
      <w:r>
        <w:separator/>
      </w:r>
    </w:p>
  </w:footnote>
  <w:footnote w:type="continuationSeparator" w:id="0">
    <w:p w:rsidR="003F19AD" w:rsidRDefault="003F19A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C792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C7928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3DA0"/>
    <w:rsid w:val="000633A1"/>
    <w:rsid w:val="00063AC7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66299"/>
    <w:rsid w:val="001734EA"/>
    <w:rsid w:val="001930EF"/>
    <w:rsid w:val="001C5DA7"/>
    <w:rsid w:val="001D226B"/>
    <w:rsid w:val="001D4643"/>
    <w:rsid w:val="001F5CB8"/>
    <w:rsid w:val="00224196"/>
    <w:rsid w:val="00244B5C"/>
    <w:rsid w:val="00252FB9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17229"/>
    <w:rsid w:val="003224F1"/>
    <w:rsid w:val="003311E7"/>
    <w:rsid w:val="003414E9"/>
    <w:rsid w:val="003502CB"/>
    <w:rsid w:val="00360AF2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3F19AD"/>
    <w:rsid w:val="004043F8"/>
    <w:rsid w:val="00412214"/>
    <w:rsid w:val="00431C26"/>
    <w:rsid w:val="004441C6"/>
    <w:rsid w:val="004C4E88"/>
    <w:rsid w:val="004E4ED8"/>
    <w:rsid w:val="004F3970"/>
    <w:rsid w:val="00503B30"/>
    <w:rsid w:val="00514C92"/>
    <w:rsid w:val="00515109"/>
    <w:rsid w:val="00524BFA"/>
    <w:rsid w:val="00525EBC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555D"/>
    <w:rsid w:val="006A743E"/>
    <w:rsid w:val="006D794C"/>
    <w:rsid w:val="006F5A64"/>
    <w:rsid w:val="007059EF"/>
    <w:rsid w:val="0071370F"/>
    <w:rsid w:val="00741105"/>
    <w:rsid w:val="00765012"/>
    <w:rsid w:val="007724F5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07870"/>
    <w:rsid w:val="0081348C"/>
    <w:rsid w:val="00847112"/>
    <w:rsid w:val="00854D0C"/>
    <w:rsid w:val="008731DB"/>
    <w:rsid w:val="008A192E"/>
    <w:rsid w:val="008A6154"/>
    <w:rsid w:val="008A64CA"/>
    <w:rsid w:val="008A66F1"/>
    <w:rsid w:val="008C26BC"/>
    <w:rsid w:val="008C35FC"/>
    <w:rsid w:val="008D6922"/>
    <w:rsid w:val="008E44C5"/>
    <w:rsid w:val="008F5360"/>
    <w:rsid w:val="009077AE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51D62"/>
    <w:rsid w:val="00A556AC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117D"/>
    <w:rsid w:val="00B70F4A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0562"/>
    <w:rsid w:val="00C45521"/>
    <w:rsid w:val="00C53527"/>
    <w:rsid w:val="00C53653"/>
    <w:rsid w:val="00C56C15"/>
    <w:rsid w:val="00C56E34"/>
    <w:rsid w:val="00C72CC8"/>
    <w:rsid w:val="00CA35C9"/>
    <w:rsid w:val="00CA62D5"/>
    <w:rsid w:val="00CF5289"/>
    <w:rsid w:val="00D23CDC"/>
    <w:rsid w:val="00D308A0"/>
    <w:rsid w:val="00D3340B"/>
    <w:rsid w:val="00D424AF"/>
    <w:rsid w:val="00D46BE5"/>
    <w:rsid w:val="00D47BC5"/>
    <w:rsid w:val="00D7523A"/>
    <w:rsid w:val="00D9248D"/>
    <w:rsid w:val="00DA53AA"/>
    <w:rsid w:val="00DB39EE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6562"/>
    <w:rsid w:val="00E8136C"/>
    <w:rsid w:val="00EC510C"/>
    <w:rsid w:val="00EC5D33"/>
    <w:rsid w:val="00ED7A03"/>
    <w:rsid w:val="00EE179F"/>
    <w:rsid w:val="00F107E8"/>
    <w:rsid w:val="00F15209"/>
    <w:rsid w:val="00F33C55"/>
    <w:rsid w:val="00F344B2"/>
    <w:rsid w:val="00F35FCF"/>
    <w:rsid w:val="00F41FE1"/>
    <w:rsid w:val="00F448E0"/>
    <w:rsid w:val="00F4593D"/>
    <w:rsid w:val="00F45F68"/>
    <w:rsid w:val="00F5631F"/>
    <w:rsid w:val="00F64DEF"/>
    <w:rsid w:val="00F7430C"/>
    <w:rsid w:val="00F8051B"/>
    <w:rsid w:val="00FA1199"/>
    <w:rsid w:val="00FA4115"/>
    <w:rsid w:val="00FC5CDF"/>
    <w:rsid w:val="00FC7928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8382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56A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Без интервала Знак"/>
    <w:aliases w:val="Кр. строка Знак"/>
    <w:basedOn w:val="a0"/>
    <w:link w:val="af4"/>
    <w:locked/>
    <w:rsid w:val="00DB39EE"/>
    <w:rPr>
      <w:sz w:val="24"/>
      <w:szCs w:val="24"/>
    </w:rPr>
  </w:style>
  <w:style w:type="paragraph" w:styleId="af4">
    <w:name w:val="No Spacing"/>
    <w:aliases w:val="Кр. строка"/>
    <w:link w:val="af3"/>
    <w:qFormat/>
    <w:rsid w:val="00DB39EE"/>
    <w:pPr>
      <w:spacing w:after="0" w:line="240" w:lineRule="auto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39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5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6">
    <w:name w:val="Table Grid"/>
    <w:basedOn w:val="a1"/>
    <w:uiPriority w:val="39"/>
    <w:rsid w:val="00A5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A6F15"/>
    <w:rsid w:val="001B2BC7"/>
    <w:rsid w:val="001F478C"/>
    <w:rsid w:val="002B4F35"/>
    <w:rsid w:val="00316132"/>
    <w:rsid w:val="00347E6D"/>
    <w:rsid w:val="004167DB"/>
    <w:rsid w:val="004262C4"/>
    <w:rsid w:val="0044018E"/>
    <w:rsid w:val="004A4E4E"/>
    <w:rsid w:val="005929E3"/>
    <w:rsid w:val="00627304"/>
    <w:rsid w:val="007920C7"/>
    <w:rsid w:val="007F297D"/>
    <w:rsid w:val="00827DF2"/>
    <w:rsid w:val="00831160"/>
    <w:rsid w:val="00862FFF"/>
    <w:rsid w:val="008E652B"/>
    <w:rsid w:val="008F7986"/>
    <w:rsid w:val="009B4AB1"/>
    <w:rsid w:val="00A10C17"/>
    <w:rsid w:val="00A13D77"/>
    <w:rsid w:val="00A61EC3"/>
    <w:rsid w:val="00AE610D"/>
    <w:rsid w:val="00D1490D"/>
    <w:rsid w:val="00DF7E71"/>
    <w:rsid w:val="00E12AA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84</cp:revision>
  <cp:lastPrinted>2021-10-29T08:16:00Z</cp:lastPrinted>
  <dcterms:created xsi:type="dcterms:W3CDTF">2021-02-25T07:49:00Z</dcterms:created>
  <dcterms:modified xsi:type="dcterms:W3CDTF">2021-11-09T08:37:00Z</dcterms:modified>
</cp:coreProperties>
</file>