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6978D6">
        <w:rPr>
          <w:rFonts w:cs="Times New Roman"/>
          <w:szCs w:val="28"/>
        </w:rPr>
        <w:t>26</w:t>
      </w:r>
      <w:r w:rsidR="003224F1" w:rsidRPr="00854D0C">
        <w:rPr>
          <w:rFonts w:cs="Times New Roman"/>
          <w:szCs w:val="28"/>
        </w:rPr>
        <w:t xml:space="preserve"> </w:t>
      </w:r>
      <w:r w:rsidR="006978D6">
        <w:rPr>
          <w:rFonts w:cs="Times New Roman"/>
          <w:szCs w:val="28"/>
        </w:rPr>
        <w:t>но</w:t>
      </w:r>
      <w:r w:rsidR="00E608C6">
        <w:rPr>
          <w:rFonts w:cs="Times New Roman"/>
          <w:szCs w:val="28"/>
        </w:rPr>
        <w:t>ября</w:t>
      </w:r>
      <w:r w:rsidR="00244B5C" w:rsidRPr="006D794C">
        <w:rPr>
          <w:rFonts w:cs="Times New Roman"/>
          <w:szCs w:val="28"/>
        </w:rPr>
        <w:t xml:space="preserve"> 2021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663433" w:rsidRDefault="00663433" w:rsidP="00A47AA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№ </w:t>
      </w:r>
      <w:r w:rsidRPr="00663433">
        <w:rPr>
          <w:rFonts w:eastAsia="Calibri"/>
          <w:szCs w:val="28"/>
          <w:u w:val="single"/>
        </w:rPr>
        <w:t>33-</w:t>
      </w:r>
      <w:r w:rsidRPr="00663433">
        <w:rPr>
          <w:rFonts w:eastAsia="Calibri"/>
          <w:szCs w:val="28"/>
          <w:u w:val="single"/>
          <w:lang w:val="en-US"/>
        </w:rPr>
        <w:t>VII</w:t>
      </w:r>
      <w:r w:rsidRPr="00663433">
        <w:rPr>
          <w:rFonts w:eastAsia="Calibri"/>
          <w:szCs w:val="28"/>
          <w:u w:val="single"/>
        </w:rPr>
        <w:t xml:space="preserve"> 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F4205F" w:rsidRDefault="00901195" w:rsidP="00F4205F">
      <w:pPr>
        <w:tabs>
          <w:tab w:val="left" w:pos="3912"/>
        </w:tabs>
        <w:ind w:right="5101"/>
        <w:rPr>
          <w:szCs w:val="28"/>
        </w:rPr>
      </w:pPr>
      <w:r w:rsidRPr="004E6E96">
        <w:rPr>
          <w:szCs w:val="28"/>
        </w:rPr>
        <w:t>О внесении изменений в Устав муниципального образования городской округ Сургут Ханты-Мансийского автономного округа – Югры</w:t>
      </w:r>
    </w:p>
    <w:p w:rsidR="00901195" w:rsidRPr="00F4205F" w:rsidRDefault="00901195" w:rsidP="00F4205F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901195" w:rsidRDefault="00901195" w:rsidP="00901195">
      <w:pPr>
        <w:autoSpaceDE w:val="0"/>
        <w:autoSpaceDN w:val="0"/>
        <w:adjustRightInd w:val="0"/>
        <w:ind w:firstLine="708"/>
        <w:rPr>
          <w:szCs w:val="28"/>
        </w:rPr>
      </w:pPr>
      <w:r w:rsidRPr="004E6E96">
        <w:rPr>
          <w:szCs w:val="28"/>
        </w:rPr>
        <w:t xml:space="preserve">В соответствии с Федеральным </w:t>
      </w:r>
      <w:r>
        <w:rPr>
          <w:szCs w:val="28"/>
        </w:rPr>
        <w:t xml:space="preserve">законом от 06.10.2003 № 131-ФЗ </w:t>
      </w:r>
      <w:r>
        <w:rPr>
          <w:szCs w:val="28"/>
        </w:rPr>
        <w:br/>
      </w:r>
      <w:r w:rsidRPr="004E6E96">
        <w:rPr>
          <w:szCs w:val="28"/>
        </w:rPr>
        <w:t>«Об общих принципах организации местного самоуправления в Российской Федерации», рассмотрев результаты публичных слушаний, заключение Уставно</w:t>
      </w:r>
      <w:r>
        <w:rPr>
          <w:szCs w:val="28"/>
        </w:rPr>
        <w:t xml:space="preserve">й комиссии, Дума города РЕШИЛА: </w:t>
      </w:r>
    </w:p>
    <w:p w:rsidR="00901195" w:rsidRDefault="00901195" w:rsidP="00901195">
      <w:pPr>
        <w:autoSpaceDE w:val="0"/>
        <w:autoSpaceDN w:val="0"/>
        <w:adjustRightInd w:val="0"/>
        <w:ind w:firstLine="708"/>
        <w:rPr>
          <w:szCs w:val="28"/>
        </w:rPr>
      </w:pPr>
    </w:p>
    <w:p w:rsidR="00901195" w:rsidRPr="00383A0A" w:rsidRDefault="00901195" w:rsidP="00901195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rFonts w:cs="Times New Roman"/>
          <w:szCs w:val="28"/>
        </w:rPr>
        <w:t>1. </w:t>
      </w:r>
      <w:r w:rsidRPr="00383A0A">
        <w:rPr>
          <w:rFonts w:cs="Times New Roman"/>
          <w:szCs w:val="28"/>
        </w:rPr>
        <w:t xml:space="preserve">Внести в Устав муниципального образования городской округ Сургут Ханты-Мансийского автономного округа – Югры, принятый решением городской Думы от 18.02.2005 № 425-III ГД (в редакции </w:t>
      </w:r>
      <w:r w:rsidRPr="00383A0A">
        <w:rPr>
          <w:rFonts w:cs="Times New Roman"/>
          <w:bCs/>
          <w:szCs w:val="28"/>
        </w:rPr>
        <w:t xml:space="preserve">от </w:t>
      </w:r>
      <w:r w:rsidRPr="00383A0A">
        <w:rPr>
          <w:rFonts w:cs="Times New Roman"/>
          <w:szCs w:val="28"/>
        </w:rPr>
        <w:t xml:space="preserve">16.08.2021 </w:t>
      </w:r>
      <w:r>
        <w:rPr>
          <w:rFonts w:cs="Times New Roman"/>
          <w:szCs w:val="28"/>
        </w:rPr>
        <w:br/>
      </w:r>
      <w:r w:rsidRPr="00383A0A">
        <w:rPr>
          <w:rFonts w:cs="Times New Roman"/>
          <w:szCs w:val="28"/>
        </w:rPr>
        <w:t>№ 788-</w:t>
      </w:r>
      <w:r w:rsidRPr="00383A0A">
        <w:rPr>
          <w:rFonts w:cs="Times New Roman"/>
          <w:szCs w:val="28"/>
          <w:lang w:val="en-US"/>
        </w:rPr>
        <w:t>VI</w:t>
      </w:r>
      <w:r w:rsidRPr="00383A0A">
        <w:rPr>
          <w:rFonts w:cs="Times New Roman"/>
          <w:szCs w:val="28"/>
        </w:rPr>
        <w:t xml:space="preserve"> ДГ), изменения согласно приложению.</w:t>
      </w:r>
    </w:p>
    <w:p w:rsidR="00901195" w:rsidRPr="004E6E96" w:rsidRDefault="00901195" w:rsidP="00901195">
      <w:pPr>
        <w:tabs>
          <w:tab w:val="left" w:pos="1134"/>
        </w:tabs>
        <w:autoSpaceDE w:val="0"/>
        <w:autoSpaceDN w:val="0"/>
        <w:adjustRightInd w:val="0"/>
        <w:ind w:firstLine="708"/>
        <w:rPr>
          <w:szCs w:val="28"/>
        </w:rPr>
      </w:pPr>
      <w:r w:rsidRPr="00525EBC">
        <w:rPr>
          <w:szCs w:val="28"/>
        </w:rPr>
        <w:t>2</w:t>
      </w:r>
      <w:r>
        <w:rPr>
          <w:szCs w:val="28"/>
        </w:rPr>
        <w:t>. </w:t>
      </w:r>
      <w:r w:rsidRPr="00525EBC">
        <w:rPr>
          <w:szCs w:val="28"/>
        </w:rPr>
        <w:t>Главе города в установленном порядке направить настоящее</w:t>
      </w:r>
      <w:r w:rsidRPr="007975EE">
        <w:rPr>
          <w:szCs w:val="28"/>
        </w:rPr>
        <w:t xml:space="preserve"> решение </w:t>
      </w:r>
      <w:r>
        <w:rPr>
          <w:szCs w:val="28"/>
        </w:rPr>
        <w:br/>
      </w:r>
      <w:r w:rsidRPr="007975EE">
        <w:rPr>
          <w:szCs w:val="28"/>
        </w:rPr>
        <w:t>в соответствующий территориальный орган уполномоченного федерального органа исполнительной</w:t>
      </w:r>
      <w:r w:rsidRPr="004E6E96">
        <w:rPr>
          <w:szCs w:val="28"/>
        </w:rPr>
        <w:t xml:space="preserve"> власти в сфере регистрации уставов муниципальных образований для государственной регистрации.</w:t>
      </w:r>
    </w:p>
    <w:p w:rsidR="00901195" w:rsidRDefault="00901195" w:rsidP="00901195">
      <w:pPr>
        <w:tabs>
          <w:tab w:val="left" w:pos="1134"/>
        </w:tabs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3. </w:t>
      </w:r>
      <w:r w:rsidRPr="004E6E96">
        <w:rPr>
          <w:szCs w:val="28"/>
        </w:rPr>
        <w:t xml:space="preserve">Администрации города </w:t>
      </w:r>
      <w:r w:rsidRPr="00F0380F">
        <w:rPr>
          <w:szCs w:val="28"/>
        </w:rPr>
        <w:t xml:space="preserve">опубликовать настоящее решение </w:t>
      </w:r>
      <w:r w:rsidRPr="00067402">
        <w:rPr>
          <w:szCs w:val="28"/>
        </w:rPr>
        <w:t>пос</w:t>
      </w:r>
      <w:r>
        <w:rPr>
          <w:szCs w:val="28"/>
        </w:rPr>
        <w:t xml:space="preserve">ле государственной регистрации. </w:t>
      </w:r>
    </w:p>
    <w:p w:rsidR="00901195" w:rsidRPr="00CF33E6" w:rsidRDefault="00901195" w:rsidP="00901195">
      <w:pPr>
        <w:tabs>
          <w:tab w:val="left" w:pos="1134"/>
        </w:tabs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4. </w:t>
      </w:r>
      <w:r w:rsidRPr="00CF33E6">
        <w:rPr>
          <w:szCs w:val="28"/>
        </w:rPr>
        <w:t>Настоящее решение вступает в силу</w:t>
      </w:r>
      <w:r>
        <w:rPr>
          <w:szCs w:val="28"/>
        </w:rPr>
        <w:t xml:space="preserve"> после официального опубликования</w:t>
      </w:r>
      <w:r w:rsidRPr="00CF33E6">
        <w:rPr>
          <w:szCs w:val="28"/>
        </w:rPr>
        <w:t>.</w:t>
      </w:r>
    </w:p>
    <w:p w:rsidR="00533BC1" w:rsidRPr="00901195" w:rsidRDefault="00901195" w:rsidP="007846C1">
      <w:pPr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t>5. </w:t>
      </w:r>
      <w:r w:rsidRPr="00383A0A">
        <w:rPr>
          <w:szCs w:val="28"/>
        </w:rPr>
        <w:t xml:space="preserve">Контроль за выполнением настоящего решения возложить </w:t>
      </w:r>
      <w:r>
        <w:rPr>
          <w:szCs w:val="28"/>
        </w:rPr>
        <w:br/>
      </w:r>
      <w:r w:rsidRPr="00383A0A">
        <w:rPr>
          <w:szCs w:val="28"/>
        </w:rPr>
        <w:t>на председателя постоянного комитета Думы города по нормотворчеству, информационной политике и правопорядку.</w:t>
      </w:r>
    </w:p>
    <w:p w:rsidR="00F4205F" w:rsidRDefault="00F4205F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901195" w:rsidRPr="00533BC1" w:rsidRDefault="00901195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М.Н. </w:t>
            </w:r>
            <w:proofErr w:type="spellStart"/>
            <w:r>
              <w:rPr>
                <w:rFonts w:eastAsia="Calibri"/>
                <w:szCs w:val="28"/>
              </w:rPr>
              <w:t>Слепов</w:t>
            </w:r>
            <w:proofErr w:type="spellEnd"/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663433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 w:rsidRPr="00663433">
              <w:rPr>
                <w:rFonts w:eastAsia="Calibri"/>
                <w:szCs w:val="28"/>
                <w:u w:val="single"/>
              </w:rPr>
              <w:t>02</w:t>
            </w:r>
            <w:r>
              <w:rPr>
                <w:rFonts w:eastAsia="Calibri"/>
                <w:szCs w:val="28"/>
              </w:rPr>
              <w:t xml:space="preserve">» </w:t>
            </w:r>
            <w:r w:rsidRPr="00663433">
              <w:rPr>
                <w:rFonts w:eastAsia="Calibri"/>
                <w:szCs w:val="28"/>
                <w:u w:val="single"/>
              </w:rPr>
              <w:t>декабря</w:t>
            </w:r>
            <w:r w:rsidR="007846C1" w:rsidRPr="00E608C6">
              <w:rPr>
                <w:rFonts w:eastAsia="Calibri"/>
                <w:szCs w:val="28"/>
              </w:rPr>
              <w:t xml:space="preserve"> 2021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663433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 w:rsidRPr="00663433">
              <w:rPr>
                <w:rFonts w:eastAsia="Calibri"/>
                <w:szCs w:val="28"/>
                <w:u w:val="single"/>
              </w:rPr>
              <w:t>06</w:t>
            </w:r>
            <w:r>
              <w:rPr>
                <w:rFonts w:eastAsia="Calibri"/>
                <w:szCs w:val="28"/>
              </w:rPr>
              <w:t xml:space="preserve">» </w:t>
            </w:r>
            <w:r w:rsidRPr="00663433">
              <w:rPr>
                <w:rFonts w:eastAsia="Calibri"/>
                <w:szCs w:val="28"/>
                <w:u w:val="single"/>
              </w:rPr>
              <w:t>декабря</w:t>
            </w:r>
            <w:r w:rsidR="007846C1" w:rsidRPr="00E608C6">
              <w:rPr>
                <w:rFonts w:eastAsia="Calibri"/>
                <w:szCs w:val="28"/>
              </w:rPr>
              <w:t xml:space="preserve"> 2021 г.</w:t>
            </w:r>
          </w:p>
        </w:tc>
      </w:tr>
    </w:tbl>
    <w:p w:rsidR="00901195" w:rsidRDefault="00901195" w:rsidP="00957282">
      <w:pPr>
        <w:shd w:val="clear" w:color="auto" w:fill="FFFFFF"/>
        <w:ind w:firstLine="709"/>
        <w:rPr>
          <w:szCs w:val="28"/>
        </w:rPr>
        <w:sectPr w:rsidR="00901195" w:rsidSect="00901195">
          <w:headerReference w:type="default" r:id="rId8"/>
          <w:footerReference w:type="default" r:id="rId9"/>
          <w:headerReference w:type="first" r:id="rId10"/>
          <w:pgSz w:w="11906" w:h="16838"/>
          <w:pgMar w:top="1276" w:right="851" w:bottom="567" w:left="1701" w:header="709" w:footer="709" w:gutter="0"/>
          <w:cols w:space="708"/>
          <w:titlePg/>
          <w:docGrid w:linePitch="381"/>
        </w:sectPr>
      </w:pPr>
    </w:p>
    <w:p w:rsidR="00901195" w:rsidRPr="00553AA8" w:rsidRDefault="00901195" w:rsidP="00957282">
      <w:pPr>
        <w:shd w:val="clear" w:color="auto" w:fill="FFFFFF"/>
        <w:ind w:firstLine="709"/>
        <w:rPr>
          <w:sz w:val="2"/>
          <w:szCs w:val="2"/>
        </w:rPr>
      </w:pPr>
    </w:p>
    <w:p w:rsidR="00901195" w:rsidRPr="004E6E96" w:rsidRDefault="00901195" w:rsidP="00901195">
      <w:pPr>
        <w:tabs>
          <w:tab w:val="left" w:pos="709"/>
        </w:tabs>
        <w:autoSpaceDE w:val="0"/>
        <w:autoSpaceDN w:val="0"/>
        <w:adjustRightInd w:val="0"/>
        <w:ind w:firstLine="6096"/>
        <w:rPr>
          <w:szCs w:val="28"/>
        </w:rPr>
      </w:pPr>
      <w:r w:rsidRPr="004E6E96">
        <w:rPr>
          <w:szCs w:val="28"/>
        </w:rPr>
        <w:t xml:space="preserve">Приложение </w:t>
      </w:r>
    </w:p>
    <w:p w:rsidR="00901195" w:rsidRDefault="00901195" w:rsidP="00901195">
      <w:pPr>
        <w:autoSpaceDE w:val="0"/>
        <w:autoSpaceDN w:val="0"/>
        <w:adjustRightInd w:val="0"/>
        <w:ind w:firstLine="6096"/>
        <w:rPr>
          <w:szCs w:val="28"/>
        </w:rPr>
      </w:pPr>
      <w:r w:rsidRPr="004E6E96">
        <w:rPr>
          <w:szCs w:val="28"/>
        </w:rPr>
        <w:t xml:space="preserve">к решению Думы города </w:t>
      </w:r>
    </w:p>
    <w:p w:rsidR="00901195" w:rsidRPr="00663433" w:rsidRDefault="00901195" w:rsidP="00901195">
      <w:pPr>
        <w:autoSpaceDE w:val="0"/>
        <w:autoSpaceDN w:val="0"/>
        <w:adjustRightInd w:val="0"/>
        <w:ind w:firstLine="6096"/>
        <w:rPr>
          <w:szCs w:val="28"/>
        </w:rPr>
      </w:pPr>
      <w:bookmarkStart w:id="0" w:name="_GoBack"/>
      <w:bookmarkEnd w:id="0"/>
      <w:r>
        <w:rPr>
          <w:szCs w:val="28"/>
        </w:rPr>
        <w:t xml:space="preserve">от </w:t>
      </w:r>
      <w:r w:rsidR="00663433" w:rsidRPr="00663433">
        <w:rPr>
          <w:szCs w:val="28"/>
          <w:u w:val="single"/>
        </w:rPr>
        <w:t>06.12.2021</w:t>
      </w:r>
      <w:r w:rsidR="00663433">
        <w:rPr>
          <w:szCs w:val="28"/>
        </w:rPr>
        <w:t xml:space="preserve"> № </w:t>
      </w:r>
      <w:r w:rsidR="00663433" w:rsidRPr="00663433">
        <w:rPr>
          <w:szCs w:val="28"/>
          <w:u w:val="single"/>
        </w:rPr>
        <w:t>33-</w:t>
      </w:r>
      <w:r w:rsidR="00663433" w:rsidRPr="00663433">
        <w:rPr>
          <w:szCs w:val="28"/>
          <w:u w:val="single"/>
          <w:lang w:val="en-US"/>
        </w:rPr>
        <w:t>VII</w:t>
      </w:r>
      <w:r w:rsidR="00663433" w:rsidRPr="00663433">
        <w:rPr>
          <w:szCs w:val="28"/>
          <w:u w:val="single"/>
        </w:rPr>
        <w:t xml:space="preserve"> ДГ</w:t>
      </w:r>
    </w:p>
    <w:p w:rsidR="00901195" w:rsidRPr="004E6E96" w:rsidRDefault="00901195" w:rsidP="00901195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</w:p>
    <w:p w:rsidR="00901195" w:rsidRPr="00B610F6" w:rsidRDefault="00901195" w:rsidP="00901195">
      <w:pPr>
        <w:autoSpaceDE w:val="0"/>
        <w:autoSpaceDN w:val="0"/>
        <w:adjustRightInd w:val="0"/>
        <w:jc w:val="center"/>
        <w:rPr>
          <w:szCs w:val="28"/>
        </w:rPr>
      </w:pPr>
      <w:r w:rsidRPr="00B610F6">
        <w:rPr>
          <w:szCs w:val="28"/>
        </w:rPr>
        <w:t xml:space="preserve">Изменения </w:t>
      </w:r>
    </w:p>
    <w:p w:rsidR="00901195" w:rsidRPr="00B610F6" w:rsidRDefault="00901195" w:rsidP="00901195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B610F6">
        <w:rPr>
          <w:szCs w:val="28"/>
        </w:rPr>
        <w:t xml:space="preserve">в Устав муниципального образования городской округ Сургут </w:t>
      </w:r>
    </w:p>
    <w:p w:rsidR="00901195" w:rsidRPr="00B610F6" w:rsidRDefault="00901195" w:rsidP="00901195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B610F6">
        <w:rPr>
          <w:szCs w:val="28"/>
        </w:rPr>
        <w:t>Ханты-Мансийского автономного округа – Югры</w:t>
      </w:r>
    </w:p>
    <w:p w:rsidR="00901195" w:rsidRPr="00BD2768" w:rsidRDefault="00901195" w:rsidP="00901195">
      <w:pPr>
        <w:shd w:val="clear" w:color="auto" w:fill="FFFFFF"/>
        <w:tabs>
          <w:tab w:val="left" w:pos="567"/>
        </w:tabs>
        <w:rPr>
          <w:szCs w:val="28"/>
        </w:rPr>
      </w:pPr>
    </w:p>
    <w:p w:rsidR="00901195" w:rsidRPr="008C1AD8" w:rsidRDefault="00901195" w:rsidP="00901195">
      <w:pPr>
        <w:shd w:val="clear" w:color="auto" w:fill="FFFFFF"/>
        <w:ind w:firstLine="709"/>
        <w:rPr>
          <w:szCs w:val="28"/>
        </w:rPr>
      </w:pPr>
      <w:r w:rsidRPr="008C1AD8">
        <w:rPr>
          <w:szCs w:val="28"/>
        </w:rPr>
        <w:t>1</w:t>
      </w:r>
      <w:r>
        <w:rPr>
          <w:szCs w:val="28"/>
        </w:rPr>
        <w:t>. </w:t>
      </w:r>
      <w:r w:rsidRPr="008C1AD8">
        <w:rPr>
          <w:szCs w:val="28"/>
        </w:rPr>
        <w:t>Подпункт 3 пункта 7 статьи 29 изложить в следующей редакции:</w:t>
      </w:r>
    </w:p>
    <w:p w:rsidR="00901195" w:rsidRPr="008C1AD8" w:rsidRDefault="00901195" w:rsidP="00901195">
      <w:pPr>
        <w:shd w:val="clear" w:color="auto" w:fill="FFFFFF"/>
        <w:ind w:firstLine="709"/>
        <w:rPr>
          <w:szCs w:val="28"/>
        </w:rPr>
      </w:pPr>
      <w:r w:rsidRPr="008C1AD8">
        <w:rPr>
          <w:szCs w:val="28"/>
        </w:rPr>
        <w:t>«</w:t>
      </w:r>
      <w:r>
        <w:rPr>
          <w:bCs/>
          <w:szCs w:val="28"/>
        </w:rPr>
        <w:t>3) </w:t>
      </w:r>
      <w:r w:rsidRPr="008C1AD8">
        <w:rPr>
          <w:bCs/>
          <w:szCs w:val="28"/>
        </w:rPr>
        <w:t xml:space="preserve">преобразования городского округа, осуществляемого в соответствии с Федеральным законом от 06.10.2003 № 131-ФЗ «Об общих принципах организации местного самоуправления в Российской Федерации», а также </w:t>
      </w:r>
      <w:r>
        <w:rPr>
          <w:bCs/>
          <w:szCs w:val="28"/>
        </w:rPr>
        <w:br/>
      </w:r>
      <w:r w:rsidRPr="008C1AD8">
        <w:rPr>
          <w:bCs/>
          <w:szCs w:val="28"/>
        </w:rPr>
        <w:t>в случае упразднения муниципального образования»</w:t>
      </w:r>
      <w:r w:rsidRPr="008C1AD8">
        <w:rPr>
          <w:szCs w:val="28"/>
        </w:rPr>
        <w:t>.</w:t>
      </w:r>
    </w:p>
    <w:p w:rsidR="00901195" w:rsidRPr="008C1AD8" w:rsidRDefault="00901195" w:rsidP="00901195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2. </w:t>
      </w:r>
      <w:r w:rsidRPr="008C1AD8">
        <w:rPr>
          <w:szCs w:val="28"/>
        </w:rPr>
        <w:t>В пункте 2 статьи 31:</w:t>
      </w:r>
    </w:p>
    <w:p w:rsidR="00901195" w:rsidRPr="008C1AD8" w:rsidRDefault="00901195" w:rsidP="00901195">
      <w:pPr>
        <w:shd w:val="clear" w:color="auto" w:fill="FFFFFF"/>
        <w:ind w:firstLine="709"/>
        <w:rPr>
          <w:szCs w:val="28"/>
          <w:shd w:val="clear" w:color="auto" w:fill="FFFFFF"/>
        </w:rPr>
      </w:pPr>
      <w:r>
        <w:rPr>
          <w:szCs w:val="28"/>
        </w:rPr>
        <w:t>1) </w:t>
      </w:r>
      <w:r w:rsidRPr="008C1AD8">
        <w:rPr>
          <w:szCs w:val="28"/>
        </w:rPr>
        <w:t xml:space="preserve">подпункт </w:t>
      </w:r>
      <w:r>
        <w:rPr>
          <w:szCs w:val="28"/>
          <w:shd w:val="clear" w:color="auto" w:fill="FFFFFF"/>
        </w:rPr>
        <w:t>50</w:t>
      </w:r>
      <w:r>
        <w:rPr>
          <w:szCs w:val="28"/>
          <w:shd w:val="clear" w:color="auto" w:fill="FFFFFF"/>
          <w:vertAlign w:val="superscript"/>
        </w:rPr>
        <w:t>4</w:t>
      </w:r>
      <w:r w:rsidRPr="008C1AD8">
        <w:rPr>
          <w:szCs w:val="28"/>
          <w:shd w:val="clear" w:color="auto" w:fill="FFFFFF"/>
        </w:rPr>
        <w:t xml:space="preserve"> признать утратившим силу;</w:t>
      </w:r>
    </w:p>
    <w:p w:rsidR="00901195" w:rsidRPr="008C1AD8" w:rsidRDefault="00901195" w:rsidP="00901195">
      <w:pPr>
        <w:shd w:val="clear" w:color="auto" w:fill="FFFFFF"/>
        <w:ind w:firstLine="709"/>
        <w:rPr>
          <w:bCs/>
          <w:szCs w:val="28"/>
          <w:shd w:val="clear" w:color="auto" w:fill="FFFFFF"/>
        </w:rPr>
      </w:pPr>
      <w:r w:rsidRPr="008C1AD8">
        <w:rPr>
          <w:szCs w:val="28"/>
          <w:shd w:val="clear" w:color="auto" w:fill="FFFFFF"/>
        </w:rPr>
        <w:t>2)</w:t>
      </w:r>
      <w:r>
        <w:rPr>
          <w:szCs w:val="28"/>
          <w:shd w:val="clear" w:color="auto" w:fill="FFFFFF"/>
        </w:rPr>
        <w:t> </w:t>
      </w:r>
      <w:r w:rsidRPr="008C1AD8">
        <w:rPr>
          <w:rFonts w:eastAsia="Calibri"/>
          <w:szCs w:val="28"/>
        </w:rPr>
        <w:t xml:space="preserve">подпункт </w:t>
      </w:r>
      <w:r w:rsidRPr="008C1AD8">
        <w:rPr>
          <w:rFonts w:eastAsia="Calibri"/>
          <w:bCs/>
          <w:szCs w:val="28"/>
          <w:shd w:val="clear" w:color="auto" w:fill="FFFFFF"/>
        </w:rPr>
        <w:t>50</w:t>
      </w:r>
      <w:r w:rsidRPr="008C1AD8">
        <w:rPr>
          <w:rFonts w:eastAsia="Calibri"/>
          <w:bCs/>
          <w:szCs w:val="28"/>
          <w:shd w:val="clear" w:color="auto" w:fill="FFFFFF"/>
          <w:vertAlign w:val="superscript"/>
        </w:rPr>
        <w:t>19</w:t>
      </w:r>
      <w:r w:rsidRPr="008C1AD8">
        <w:rPr>
          <w:bCs/>
          <w:szCs w:val="28"/>
          <w:shd w:val="clear" w:color="auto" w:fill="FFFFFF"/>
        </w:rPr>
        <w:t xml:space="preserve"> «принятие нормативных правовых актов, регулирующих условия и порядок заключения соглашений о защите </w:t>
      </w:r>
      <w:r>
        <w:rPr>
          <w:bCs/>
          <w:szCs w:val="28"/>
          <w:shd w:val="clear" w:color="auto" w:fill="FFFFFF"/>
        </w:rPr>
        <w:br/>
      </w:r>
      <w:r w:rsidRPr="008C1AD8">
        <w:rPr>
          <w:bCs/>
          <w:szCs w:val="28"/>
          <w:shd w:val="clear" w:color="auto" w:fill="FFFFFF"/>
        </w:rPr>
        <w:t>и поощрении капиталовложений со стороны городского округа» считать подпунктом 50</w:t>
      </w:r>
      <w:r w:rsidRPr="008C1AD8">
        <w:rPr>
          <w:bCs/>
          <w:szCs w:val="28"/>
          <w:shd w:val="clear" w:color="auto" w:fill="FFFFFF"/>
          <w:vertAlign w:val="superscript"/>
        </w:rPr>
        <w:t>22</w:t>
      </w:r>
      <w:r w:rsidRPr="008C1AD8">
        <w:rPr>
          <w:bCs/>
          <w:szCs w:val="28"/>
          <w:shd w:val="clear" w:color="auto" w:fill="FFFFFF"/>
        </w:rPr>
        <w:t>.</w:t>
      </w:r>
    </w:p>
    <w:p w:rsidR="00901195" w:rsidRPr="008C1AD8" w:rsidRDefault="00901195" w:rsidP="00901195">
      <w:pPr>
        <w:ind w:firstLine="709"/>
        <w:rPr>
          <w:rFonts w:eastAsia="Calibri"/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3. </w:t>
      </w:r>
      <w:r w:rsidRPr="008C1AD8">
        <w:rPr>
          <w:rFonts w:eastAsia="Calibri"/>
          <w:szCs w:val="28"/>
        </w:rPr>
        <w:t xml:space="preserve">Подпункт </w:t>
      </w:r>
      <w:r w:rsidRPr="008C1AD8">
        <w:rPr>
          <w:rFonts w:eastAsia="Calibri"/>
          <w:bCs/>
          <w:szCs w:val="28"/>
          <w:shd w:val="clear" w:color="auto" w:fill="FFFFFF"/>
        </w:rPr>
        <w:t>11.1 пункта 7 с</w:t>
      </w:r>
      <w:r w:rsidR="00C8101E">
        <w:rPr>
          <w:rFonts w:eastAsia="Calibri"/>
          <w:bCs/>
          <w:szCs w:val="28"/>
          <w:shd w:val="clear" w:color="auto" w:fill="FFFFFF"/>
        </w:rPr>
        <w:t xml:space="preserve">татьи 33 </w:t>
      </w:r>
      <w:r w:rsidRPr="008C1AD8">
        <w:rPr>
          <w:rFonts w:eastAsia="Calibri"/>
          <w:bCs/>
          <w:szCs w:val="28"/>
          <w:shd w:val="clear" w:color="auto" w:fill="FFFFFF"/>
        </w:rPr>
        <w:t>изложить в следующей редакции:</w:t>
      </w:r>
    </w:p>
    <w:p w:rsidR="00901195" w:rsidRPr="008C1AD8" w:rsidRDefault="00901195" w:rsidP="00901195">
      <w:pPr>
        <w:shd w:val="clear" w:color="auto" w:fill="FFFFFF"/>
        <w:ind w:firstLine="709"/>
        <w:rPr>
          <w:szCs w:val="28"/>
        </w:rPr>
      </w:pPr>
      <w:r>
        <w:rPr>
          <w:rFonts w:eastAsia="Calibri"/>
          <w:bCs/>
          <w:szCs w:val="28"/>
          <w:shd w:val="clear" w:color="auto" w:fill="FFFFFF"/>
        </w:rPr>
        <w:t>«11.1) </w:t>
      </w:r>
      <w:r w:rsidRPr="008C1AD8">
        <w:rPr>
          <w:rFonts w:eastAsia="Calibri"/>
          <w:bCs/>
          <w:szCs w:val="28"/>
          <w:shd w:val="clear" w:color="auto" w:fill="FFFFFF"/>
        </w:rPr>
        <w:t>преобразования муниципального образован</w:t>
      </w:r>
      <w:r>
        <w:rPr>
          <w:rFonts w:eastAsia="Calibri"/>
          <w:bCs/>
          <w:szCs w:val="28"/>
          <w:shd w:val="clear" w:color="auto" w:fill="FFFFFF"/>
        </w:rPr>
        <w:t xml:space="preserve">ия, осуществляемого </w:t>
      </w:r>
      <w:r>
        <w:rPr>
          <w:rFonts w:eastAsia="Calibri"/>
          <w:bCs/>
          <w:szCs w:val="28"/>
          <w:shd w:val="clear" w:color="auto" w:fill="FFFFFF"/>
        </w:rPr>
        <w:br/>
      </w:r>
      <w:r w:rsidRPr="008C1AD8">
        <w:rPr>
          <w:rFonts w:eastAsia="Calibri"/>
          <w:bCs/>
          <w:szCs w:val="28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</w:t>
      </w:r>
      <w:r>
        <w:rPr>
          <w:rFonts w:eastAsia="Calibri"/>
          <w:bCs/>
          <w:szCs w:val="28"/>
          <w:shd w:val="clear" w:color="auto" w:fill="FFFFFF"/>
        </w:rPr>
        <w:t xml:space="preserve">я в Российской Федерации», </w:t>
      </w:r>
      <w:r>
        <w:rPr>
          <w:rFonts w:eastAsia="Calibri"/>
          <w:bCs/>
          <w:szCs w:val="28"/>
          <w:shd w:val="clear" w:color="auto" w:fill="FFFFFF"/>
        </w:rPr>
        <w:br/>
      </w:r>
      <w:r w:rsidRPr="008C1AD8">
        <w:rPr>
          <w:rFonts w:eastAsia="Calibri"/>
          <w:bCs/>
          <w:szCs w:val="28"/>
          <w:shd w:val="clear" w:color="auto" w:fill="FFFFFF"/>
        </w:rPr>
        <w:t>а также в случае упразднения муниципального образования»</w:t>
      </w:r>
      <w:r>
        <w:rPr>
          <w:rFonts w:eastAsia="Calibri"/>
          <w:bCs/>
          <w:szCs w:val="28"/>
          <w:shd w:val="clear" w:color="auto" w:fill="FFFFFF"/>
        </w:rPr>
        <w:t>.</w:t>
      </w:r>
    </w:p>
    <w:p w:rsidR="00901195" w:rsidRPr="008C1AD8" w:rsidRDefault="00901195" w:rsidP="00901195">
      <w:pPr>
        <w:shd w:val="clear" w:color="auto" w:fill="FFFFFF"/>
        <w:ind w:firstLine="709"/>
        <w:rPr>
          <w:szCs w:val="28"/>
          <w:shd w:val="clear" w:color="auto" w:fill="FFFFFF"/>
        </w:rPr>
      </w:pPr>
      <w:r w:rsidRPr="008C1AD8">
        <w:rPr>
          <w:szCs w:val="28"/>
          <w:shd w:val="clear" w:color="auto" w:fill="FFFFFF"/>
        </w:rPr>
        <w:t>4</w:t>
      </w:r>
      <w:r>
        <w:rPr>
          <w:szCs w:val="28"/>
          <w:shd w:val="clear" w:color="auto" w:fill="FFFFFF"/>
        </w:rPr>
        <w:t>. </w:t>
      </w:r>
      <w:r w:rsidRPr="008C1AD8">
        <w:rPr>
          <w:szCs w:val="28"/>
          <w:shd w:val="clear" w:color="auto" w:fill="FFFFFF"/>
        </w:rPr>
        <w:t>Подпункт 52 пункта 1 статьи 38 изложить в следующей редакции:</w:t>
      </w:r>
    </w:p>
    <w:p w:rsidR="00901195" w:rsidRPr="008C1AD8" w:rsidRDefault="00901195" w:rsidP="00901195">
      <w:pPr>
        <w:shd w:val="clear" w:color="auto" w:fill="FFFFFF"/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«52) </w:t>
      </w:r>
      <w:r w:rsidRPr="008C1AD8">
        <w:rPr>
          <w:szCs w:val="28"/>
          <w:shd w:val="clear" w:color="auto" w:fill="FFFFFF"/>
        </w:rPr>
        <w:t xml:space="preserve">определяет </w:t>
      </w:r>
      <w:r>
        <w:rPr>
          <w:szCs w:val="28"/>
          <w:shd w:val="clear" w:color="auto" w:fill="FFFFFF"/>
        </w:rPr>
        <w:t xml:space="preserve">в установленном порядке границы </w:t>
      </w:r>
      <w:r w:rsidRPr="008C1AD8">
        <w:rPr>
          <w:szCs w:val="28"/>
          <w:shd w:val="clear" w:color="auto" w:fill="FFFFFF"/>
        </w:rPr>
        <w:t>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питания».</w:t>
      </w:r>
    </w:p>
    <w:p w:rsidR="00901195" w:rsidRPr="008C1AD8" w:rsidRDefault="00901195" w:rsidP="00901195">
      <w:pPr>
        <w:shd w:val="clear" w:color="auto" w:fill="FFFFFF"/>
        <w:ind w:firstLine="709"/>
        <w:rPr>
          <w:szCs w:val="28"/>
        </w:rPr>
      </w:pPr>
      <w:r w:rsidRPr="008C1AD8">
        <w:rPr>
          <w:szCs w:val="28"/>
        </w:rPr>
        <w:t>5</w:t>
      </w:r>
      <w:r>
        <w:rPr>
          <w:szCs w:val="28"/>
        </w:rPr>
        <w:t>.</w:t>
      </w:r>
      <w:r>
        <w:t> </w:t>
      </w:r>
      <w:r w:rsidRPr="008C1AD8">
        <w:rPr>
          <w:szCs w:val="28"/>
          <w:shd w:val="clear" w:color="auto" w:fill="FFFFFF"/>
        </w:rPr>
        <w:t>В п</w:t>
      </w:r>
      <w:r w:rsidRPr="008C1AD8">
        <w:rPr>
          <w:szCs w:val="28"/>
        </w:rPr>
        <w:t>ункте 2 статьи 40:</w:t>
      </w:r>
    </w:p>
    <w:p w:rsidR="00901195" w:rsidRPr="008C1AD8" w:rsidRDefault="00901195" w:rsidP="00901195">
      <w:pPr>
        <w:shd w:val="clear" w:color="auto" w:fill="FFFFFF"/>
        <w:ind w:firstLine="709"/>
        <w:rPr>
          <w:szCs w:val="28"/>
        </w:rPr>
      </w:pPr>
      <w:r w:rsidRPr="008C1AD8">
        <w:rPr>
          <w:szCs w:val="28"/>
        </w:rPr>
        <w:t>1</w:t>
      </w:r>
      <w:r>
        <w:rPr>
          <w:szCs w:val="28"/>
        </w:rPr>
        <w:t>) </w:t>
      </w:r>
      <w:r w:rsidRPr="008C1AD8">
        <w:rPr>
          <w:szCs w:val="28"/>
        </w:rPr>
        <w:t xml:space="preserve">часть «в» </w:t>
      </w:r>
      <w:r>
        <w:rPr>
          <w:szCs w:val="28"/>
        </w:rPr>
        <w:t>подпункта 14 признать утратившей</w:t>
      </w:r>
      <w:r w:rsidRPr="008C1AD8">
        <w:rPr>
          <w:szCs w:val="28"/>
        </w:rPr>
        <w:t xml:space="preserve"> силу;</w:t>
      </w:r>
    </w:p>
    <w:p w:rsidR="00901195" w:rsidRPr="008C1AD8" w:rsidRDefault="00901195" w:rsidP="00901195">
      <w:pPr>
        <w:shd w:val="clear" w:color="auto" w:fill="FFFFFF"/>
        <w:ind w:firstLine="709"/>
        <w:rPr>
          <w:szCs w:val="28"/>
        </w:rPr>
      </w:pPr>
      <w:r w:rsidRPr="008C1AD8">
        <w:rPr>
          <w:szCs w:val="28"/>
        </w:rPr>
        <w:t>2</w:t>
      </w:r>
      <w:r>
        <w:rPr>
          <w:szCs w:val="28"/>
        </w:rPr>
        <w:t>)</w:t>
      </w:r>
      <w:r>
        <w:t> </w:t>
      </w:r>
      <w:r w:rsidRPr="008C1AD8">
        <w:rPr>
          <w:szCs w:val="28"/>
        </w:rPr>
        <w:t>подпункт 56 признать утратившим силу.</w:t>
      </w:r>
    </w:p>
    <w:p w:rsidR="00901195" w:rsidRPr="008C1AD8" w:rsidRDefault="00901195" w:rsidP="00901195">
      <w:pPr>
        <w:shd w:val="clear" w:color="auto" w:fill="FFFFFF"/>
        <w:ind w:firstLine="709"/>
        <w:rPr>
          <w:szCs w:val="28"/>
        </w:rPr>
      </w:pPr>
      <w:r w:rsidRPr="008C1AD8">
        <w:rPr>
          <w:szCs w:val="28"/>
        </w:rPr>
        <w:t>6</w:t>
      </w:r>
      <w:r>
        <w:rPr>
          <w:szCs w:val="28"/>
        </w:rPr>
        <w:t>. </w:t>
      </w:r>
      <w:r w:rsidRPr="008C1AD8">
        <w:rPr>
          <w:szCs w:val="28"/>
        </w:rPr>
        <w:t>Пункт 2 статьи 41 дополнить подпунктом 50</w:t>
      </w:r>
      <w:r w:rsidRPr="008C1AD8">
        <w:rPr>
          <w:szCs w:val="28"/>
          <w:vertAlign w:val="superscript"/>
        </w:rPr>
        <w:t>1</w:t>
      </w:r>
      <w:r w:rsidRPr="00E12916">
        <w:rPr>
          <w:szCs w:val="28"/>
        </w:rPr>
        <w:t xml:space="preserve"> </w:t>
      </w:r>
      <w:r w:rsidRPr="008C1AD8">
        <w:rPr>
          <w:szCs w:val="28"/>
        </w:rPr>
        <w:t>следующего содержания:</w:t>
      </w:r>
    </w:p>
    <w:p w:rsidR="00901195" w:rsidRPr="008C1AD8" w:rsidRDefault="00901195" w:rsidP="00901195">
      <w:pPr>
        <w:shd w:val="clear" w:color="auto" w:fill="FFFFFF"/>
        <w:ind w:firstLine="709"/>
        <w:rPr>
          <w:szCs w:val="28"/>
        </w:rPr>
      </w:pPr>
      <w:r w:rsidRPr="008C1AD8">
        <w:rPr>
          <w:szCs w:val="28"/>
        </w:rPr>
        <w:t>«50</w:t>
      </w:r>
      <w:r w:rsidRPr="008C1AD8">
        <w:rPr>
          <w:szCs w:val="28"/>
          <w:vertAlign w:val="superscript"/>
        </w:rPr>
        <w:t>1</w:t>
      </w:r>
      <w:r>
        <w:rPr>
          <w:szCs w:val="28"/>
        </w:rPr>
        <w:t>) </w:t>
      </w:r>
      <w:r w:rsidRPr="008C1AD8">
        <w:rPr>
          <w:szCs w:val="28"/>
        </w:rPr>
        <w:t>организует экологическое воспитание и формирование экологической культуры в области обращения с твёрдыми коммунальными отходами».</w:t>
      </w:r>
    </w:p>
    <w:p w:rsidR="00901195" w:rsidRPr="008C1AD8" w:rsidRDefault="00901195" w:rsidP="00901195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7. </w:t>
      </w:r>
      <w:r w:rsidRPr="008C1AD8">
        <w:rPr>
          <w:szCs w:val="28"/>
        </w:rPr>
        <w:t>В статье 44.1:</w:t>
      </w:r>
    </w:p>
    <w:p w:rsidR="00901195" w:rsidRPr="008C1AD8" w:rsidRDefault="00901195" w:rsidP="00901195">
      <w:pPr>
        <w:shd w:val="clear" w:color="auto" w:fill="FFFFFF"/>
        <w:ind w:firstLine="709"/>
        <w:rPr>
          <w:szCs w:val="28"/>
        </w:rPr>
      </w:pPr>
      <w:r w:rsidRPr="008C1AD8">
        <w:rPr>
          <w:szCs w:val="28"/>
        </w:rPr>
        <w:t>1) наименование статьи изложить в следующей редакции:</w:t>
      </w:r>
    </w:p>
    <w:p w:rsidR="00901195" w:rsidRDefault="00553AA8" w:rsidP="00901195">
      <w:pPr>
        <w:autoSpaceDE w:val="0"/>
        <w:autoSpaceDN w:val="0"/>
        <w:adjustRightInd w:val="0"/>
        <w:ind w:firstLine="709"/>
        <w:outlineLvl w:val="0"/>
        <w:rPr>
          <w:rFonts w:eastAsia="Calibri"/>
          <w:bCs/>
          <w:szCs w:val="28"/>
        </w:rPr>
      </w:pPr>
      <w:r>
        <w:rPr>
          <w:szCs w:val="28"/>
        </w:rPr>
        <w:t>«Статья 44.1.</w:t>
      </w:r>
      <w:r>
        <w:rPr>
          <w:szCs w:val="28"/>
          <w:lang w:val="en-US"/>
        </w:rPr>
        <w:t>  </w:t>
      </w:r>
      <w:r w:rsidR="00901195" w:rsidRPr="008C1AD8">
        <w:rPr>
          <w:rFonts w:eastAsia="Calibri"/>
          <w:bCs/>
          <w:szCs w:val="28"/>
        </w:rPr>
        <w:t>Гарантии осуществления полномочий депутата, замещающего муниципальную должность на постоянной основе, выборного должностного лица местного самоуправления»;</w:t>
      </w:r>
      <w:r w:rsidR="00901195">
        <w:rPr>
          <w:rFonts w:eastAsia="Calibri"/>
          <w:bCs/>
          <w:szCs w:val="28"/>
        </w:rPr>
        <w:t xml:space="preserve"> </w:t>
      </w:r>
    </w:p>
    <w:p w:rsidR="00901195" w:rsidRDefault="00901195" w:rsidP="00901195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8C1AD8">
        <w:rPr>
          <w:rFonts w:eastAsia="Calibri"/>
          <w:bCs/>
          <w:szCs w:val="28"/>
        </w:rPr>
        <w:t xml:space="preserve">2) </w:t>
      </w:r>
      <w:hyperlink r:id="rId11" w:history="1">
        <w:r w:rsidRPr="008C1AD8">
          <w:rPr>
            <w:szCs w:val="28"/>
          </w:rPr>
          <w:t>абзац первый пункта 1</w:t>
        </w:r>
      </w:hyperlink>
      <w:r>
        <w:rPr>
          <w:szCs w:val="28"/>
        </w:rPr>
        <w:t xml:space="preserve"> изложить в следующей редакции: </w:t>
      </w:r>
    </w:p>
    <w:p w:rsidR="00901195" w:rsidRPr="008C1AD8" w:rsidRDefault="00901195" w:rsidP="00901195">
      <w:pPr>
        <w:autoSpaceDE w:val="0"/>
        <w:autoSpaceDN w:val="0"/>
        <w:adjustRightInd w:val="0"/>
        <w:ind w:firstLine="709"/>
        <w:outlineLvl w:val="0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lastRenderedPageBreak/>
        <w:t>«1.</w:t>
      </w:r>
      <w:r>
        <w:t> </w:t>
      </w:r>
      <w:r>
        <w:rPr>
          <w:rFonts w:eastAsia="Calibri"/>
          <w:bCs/>
          <w:szCs w:val="28"/>
        </w:rPr>
        <w:t>Депутату, замещающему</w:t>
      </w:r>
      <w:r w:rsidRPr="008C1AD8">
        <w:rPr>
          <w:rFonts w:eastAsia="Calibri"/>
          <w:bCs/>
          <w:szCs w:val="28"/>
        </w:rPr>
        <w:t xml:space="preserve"> муниципальную должность на постоянной основе, выборному должностному лицу местного самоуправления, гарантируется:»;</w:t>
      </w:r>
    </w:p>
    <w:p w:rsidR="00901195" w:rsidRPr="008C1AD8" w:rsidRDefault="00901195" w:rsidP="00901195">
      <w:pPr>
        <w:shd w:val="clear" w:color="auto" w:fill="FFFFFF"/>
        <w:ind w:firstLine="709"/>
        <w:rPr>
          <w:szCs w:val="28"/>
        </w:rPr>
      </w:pPr>
      <w:r w:rsidRPr="008C1AD8">
        <w:rPr>
          <w:szCs w:val="28"/>
        </w:rPr>
        <w:t>3</w:t>
      </w:r>
      <w:r>
        <w:rPr>
          <w:szCs w:val="28"/>
        </w:rPr>
        <w:t>) </w:t>
      </w:r>
      <w:r w:rsidRPr="008C1AD8">
        <w:rPr>
          <w:szCs w:val="28"/>
        </w:rPr>
        <w:t>подпункт 3 пункта 1 изложить в следующей редакции:</w:t>
      </w:r>
    </w:p>
    <w:p w:rsidR="00901195" w:rsidRPr="008C1AD8" w:rsidRDefault="00901195" w:rsidP="00901195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«3) </w:t>
      </w:r>
      <w:r w:rsidRPr="008C1AD8">
        <w:rPr>
          <w:szCs w:val="28"/>
        </w:rPr>
        <w:t>медицинское обслуживание лица, замещающего муниципальную должность, и членов его семьи, в том числе после выхода лица, замещающего муниципальную должность, на пенсию»;</w:t>
      </w:r>
    </w:p>
    <w:p w:rsidR="00901195" w:rsidRPr="008C1AD8" w:rsidRDefault="00901195" w:rsidP="00901195">
      <w:pPr>
        <w:shd w:val="clear" w:color="auto" w:fill="FFFFFF"/>
        <w:ind w:firstLine="709"/>
        <w:rPr>
          <w:szCs w:val="28"/>
        </w:rPr>
      </w:pPr>
      <w:r w:rsidRPr="008C1AD8">
        <w:rPr>
          <w:szCs w:val="28"/>
        </w:rPr>
        <w:t>4</w:t>
      </w:r>
      <w:r>
        <w:rPr>
          <w:szCs w:val="28"/>
        </w:rPr>
        <w:t>) </w:t>
      </w:r>
      <w:r w:rsidRPr="008C1AD8">
        <w:rPr>
          <w:szCs w:val="28"/>
        </w:rPr>
        <w:t>подпункт 6 пункта 1 изложить в следующей редакции:</w:t>
      </w:r>
    </w:p>
    <w:p w:rsidR="00901195" w:rsidRPr="008C1AD8" w:rsidRDefault="00901195" w:rsidP="00901195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«6) </w:t>
      </w:r>
      <w:r w:rsidRPr="008C1AD8">
        <w:rPr>
          <w:szCs w:val="28"/>
        </w:rPr>
        <w:t xml:space="preserve">дополнительное пенсионное обеспечение за выслугу лет и в связи </w:t>
      </w:r>
      <w:r>
        <w:rPr>
          <w:szCs w:val="28"/>
        </w:rPr>
        <w:br/>
      </w:r>
      <w:r w:rsidRPr="008C1AD8">
        <w:rPr>
          <w:szCs w:val="28"/>
        </w:rPr>
        <w:t xml:space="preserve">с инвалидностью, а также пенсионное обеспечение членов семьи лица, замещающего муниципальную должность, в случае его смерти, наступившей </w:t>
      </w:r>
      <w:r>
        <w:rPr>
          <w:szCs w:val="28"/>
        </w:rPr>
        <w:br/>
      </w:r>
      <w:r w:rsidRPr="008C1AD8">
        <w:rPr>
          <w:szCs w:val="28"/>
        </w:rPr>
        <w:t>в связи с исполнением им должностных полномочий»;</w:t>
      </w:r>
    </w:p>
    <w:p w:rsidR="00901195" w:rsidRPr="008C1AD8" w:rsidRDefault="00901195" w:rsidP="00901195">
      <w:pPr>
        <w:shd w:val="clear" w:color="auto" w:fill="FFFFFF"/>
        <w:ind w:firstLine="709"/>
        <w:rPr>
          <w:szCs w:val="28"/>
        </w:rPr>
      </w:pPr>
      <w:r w:rsidRPr="008C1AD8">
        <w:rPr>
          <w:szCs w:val="28"/>
        </w:rPr>
        <w:t>5</w:t>
      </w:r>
      <w:r>
        <w:rPr>
          <w:szCs w:val="28"/>
        </w:rPr>
        <w:t>)</w:t>
      </w:r>
      <w:r>
        <w:t> </w:t>
      </w:r>
      <w:r w:rsidRPr="008C1AD8">
        <w:rPr>
          <w:szCs w:val="28"/>
        </w:rPr>
        <w:t>пункт 1 дополнить подпунктами 7, 8 и 9 следующего содержания:</w:t>
      </w:r>
    </w:p>
    <w:p w:rsidR="00901195" w:rsidRPr="008C1AD8" w:rsidRDefault="00901195" w:rsidP="00901195">
      <w:pPr>
        <w:shd w:val="clear" w:color="auto" w:fill="FFFFFF"/>
        <w:ind w:firstLine="709"/>
        <w:rPr>
          <w:szCs w:val="28"/>
        </w:rPr>
      </w:pPr>
      <w:r w:rsidRPr="008C1AD8">
        <w:rPr>
          <w:szCs w:val="28"/>
        </w:rPr>
        <w:t>«7</w:t>
      </w:r>
      <w:r>
        <w:rPr>
          <w:szCs w:val="28"/>
        </w:rPr>
        <w:t>) </w:t>
      </w:r>
      <w:r w:rsidRPr="008C1AD8">
        <w:rPr>
          <w:szCs w:val="28"/>
        </w:rPr>
        <w:t>возмещение расходов, связанных со служебными командировками;</w:t>
      </w:r>
    </w:p>
    <w:p w:rsidR="00901195" w:rsidRPr="008C1AD8" w:rsidRDefault="00901195" w:rsidP="00901195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8) </w:t>
      </w:r>
      <w:r w:rsidRPr="008C1AD8">
        <w:rPr>
          <w:szCs w:val="28"/>
        </w:rPr>
        <w:t xml:space="preserve">защита лица, замещающего муниципальную должность, и членов его семьи от насилия, угроз и других неправомерных действий в связи </w:t>
      </w:r>
      <w:r>
        <w:rPr>
          <w:szCs w:val="28"/>
        </w:rPr>
        <w:br/>
      </w:r>
      <w:r w:rsidRPr="008C1AD8">
        <w:rPr>
          <w:szCs w:val="28"/>
        </w:rPr>
        <w:t>с исполнением им должностных полномочий в случаях, порядке и на условиях, установленных решением Думы города;</w:t>
      </w:r>
    </w:p>
    <w:p w:rsidR="00901195" w:rsidRPr="0015547C" w:rsidRDefault="00901195" w:rsidP="00901195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9) </w:t>
      </w:r>
      <w:r w:rsidRPr="008C1AD8">
        <w:rPr>
          <w:szCs w:val="28"/>
        </w:rPr>
        <w:t xml:space="preserve">возмещение </w:t>
      </w:r>
      <w:r w:rsidRPr="0015547C">
        <w:rPr>
          <w:szCs w:val="28"/>
        </w:rPr>
        <w:t>расходов, связанных с переездом из другой местности лица, замещающего муниципальную должность, и членов его семьи».</w:t>
      </w:r>
    </w:p>
    <w:p w:rsidR="00901195" w:rsidRPr="0015547C" w:rsidRDefault="00901195" w:rsidP="00901195">
      <w:pPr>
        <w:widowControl w:val="0"/>
        <w:ind w:firstLine="709"/>
        <w:rPr>
          <w:rFonts w:eastAsia="Calibri"/>
          <w:szCs w:val="28"/>
        </w:rPr>
      </w:pPr>
      <w:r w:rsidRPr="0015547C">
        <w:rPr>
          <w:szCs w:val="28"/>
        </w:rPr>
        <w:t>8. Пункт 2 статьи 51 признать утратившим силу.</w:t>
      </w:r>
    </w:p>
    <w:p w:rsidR="00901195" w:rsidRPr="0015547C" w:rsidRDefault="00901195" w:rsidP="00901195">
      <w:pPr>
        <w:widowControl w:val="0"/>
        <w:ind w:firstLine="709"/>
        <w:rPr>
          <w:rFonts w:eastAsia="Calibri"/>
          <w:szCs w:val="28"/>
        </w:rPr>
      </w:pPr>
      <w:r w:rsidRPr="0015547C">
        <w:rPr>
          <w:szCs w:val="28"/>
        </w:rPr>
        <w:t>9. В статье 54:</w:t>
      </w:r>
    </w:p>
    <w:p w:rsidR="00901195" w:rsidRPr="0015547C" w:rsidRDefault="00901195" w:rsidP="00901195">
      <w:pPr>
        <w:widowControl w:val="0"/>
        <w:ind w:firstLine="709"/>
        <w:rPr>
          <w:rFonts w:eastAsia="Calibri"/>
          <w:szCs w:val="28"/>
        </w:rPr>
      </w:pPr>
      <w:r w:rsidRPr="0015547C">
        <w:rPr>
          <w:szCs w:val="28"/>
        </w:rPr>
        <w:t>1) абзац первый пункта 14 изложить в следующей редакции:</w:t>
      </w:r>
    </w:p>
    <w:p w:rsidR="00901195" w:rsidRPr="008E3A77" w:rsidRDefault="00901195" w:rsidP="00901195">
      <w:pPr>
        <w:widowControl w:val="0"/>
        <w:ind w:firstLine="709"/>
        <w:rPr>
          <w:rFonts w:eastAsia="Calibri"/>
          <w:szCs w:val="28"/>
        </w:rPr>
      </w:pPr>
      <w:r w:rsidRPr="0015547C">
        <w:rPr>
          <w:szCs w:val="28"/>
        </w:rPr>
        <w:t>«14. Проекты муниципальных нормативных правовых актов, устанавливающие новы</w:t>
      </w:r>
      <w:r w:rsidRPr="008C1AD8">
        <w:rPr>
          <w:szCs w:val="28"/>
        </w:rPr>
        <w:t>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воздействия, проводимой в порядке, установленном муниципальным правовым актом Главы города в соответствии с законом Ханты-Мансийского автономног</w:t>
      </w:r>
      <w:r>
        <w:rPr>
          <w:szCs w:val="28"/>
        </w:rPr>
        <w:t>о округа – Югры, за исключением:</w:t>
      </w:r>
      <w:r w:rsidRPr="008C1AD8">
        <w:rPr>
          <w:szCs w:val="28"/>
        </w:rPr>
        <w:t>»;</w:t>
      </w:r>
    </w:p>
    <w:p w:rsidR="00901195" w:rsidRPr="008C1AD8" w:rsidRDefault="00901195" w:rsidP="00901195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2) </w:t>
      </w:r>
      <w:r w:rsidRPr="008C1AD8">
        <w:rPr>
          <w:szCs w:val="28"/>
        </w:rPr>
        <w:t>дополнить пунктом 15 следующего содержания:</w:t>
      </w:r>
    </w:p>
    <w:p w:rsidR="00901195" w:rsidRPr="008C1AD8" w:rsidRDefault="00901195" w:rsidP="00901195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«15. </w:t>
      </w:r>
      <w:r w:rsidRPr="008C1AD8">
        <w:rPr>
          <w:szCs w:val="28"/>
        </w:rPr>
        <w:t xml:space="preserve">Порядок установления и оценки применения содержащихся </w:t>
      </w:r>
      <w:r>
        <w:rPr>
          <w:szCs w:val="28"/>
        </w:rPr>
        <w:br/>
      </w:r>
      <w:r w:rsidRPr="008C1AD8">
        <w:rPr>
          <w:szCs w:val="28"/>
        </w:rPr>
        <w:t xml:space="preserve">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</w:t>
      </w:r>
      <w:r>
        <w:rPr>
          <w:szCs w:val="28"/>
        </w:rPr>
        <w:br/>
      </w:r>
      <w:r w:rsidRPr="008C1AD8">
        <w:rPr>
          <w:szCs w:val="28"/>
        </w:rPr>
        <w:t>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экспертизы, определяется муниципальным нормативным п</w:t>
      </w:r>
      <w:r>
        <w:rPr>
          <w:szCs w:val="28"/>
        </w:rPr>
        <w:t>равовым актом Главы города с учё</w:t>
      </w:r>
      <w:r w:rsidRPr="008C1AD8">
        <w:rPr>
          <w:szCs w:val="28"/>
        </w:rPr>
        <w:t>том принципов установления и оценки применения о</w:t>
      </w:r>
      <w:r>
        <w:rPr>
          <w:szCs w:val="28"/>
        </w:rPr>
        <w:t>бязательных требований, определё</w:t>
      </w:r>
      <w:r w:rsidRPr="008C1AD8">
        <w:rPr>
          <w:szCs w:val="28"/>
        </w:rPr>
        <w:t>нных Федеральным законом от 31.07.2020 № 247-ФЗ «Об обязательных требованиях в Российской Федерации».</w:t>
      </w:r>
    </w:p>
    <w:p w:rsidR="00901195" w:rsidRPr="00621002" w:rsidRDefault="00901195" w:rsidP="00901195">
      <w:pPr>
        <w:widowControl w:val="0"/>
        <w:ind w:firstLine="709"/>
        <w:rPr>
          <w:szCs w:val="28"/>
        </w:rPr>
      </w:pPr>
      <w:r>
        <w:rPr>
          <w:rFonts w:eastAsia="Calibri"/>
          <w:szCs w:val="28"/>
        </w:rPr>
        <w:t>10. </w:t>
      </w:r>
      <w:r w:rsidRPr="008C1AD8">
        <w:rPr>
          <w:rFonts w:eastAsia="Calibri"/>
          <w:szCs w:val="28"/>
        </w:rPr>
        <w:t>Пункт 3 статьи 65 признать утратившим силу.</w:t>
      </w:r>
    </w:p>
    <w:sectPr w:rsidR="00901195" w:rsidRPr="00621002" w:rsidSect="00901195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F29" w:rsidRDefault="00393F29" w:rsidP="006757BB">
      <w:r>
        <w:separator/>
      </w:r>
    </w:p>
  </w:endnote>
  <w:endnote w:type="continuationSeparator" w:id="0">
    <w:p w:rsidR="00393F29" w:rsidRDefault="00393F29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F29" w:rsidRDefault="00393F29" w:rsidP="006757BB">
      <w:r>
        <w:separator/>
      </w:r>
    </w:p>
  </w:footnote>
  <w:footnote w:type="continuationSeparator" w:id="0">
    <w:p w:rsidR="00393F29" w:rsidRDefault="00393F29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663433">
          <w:rPr>
            <w:noProof/>
            <w:sz w:val="20"/>
            <w:szCs w:val="20"/>
          </w:rPr>
          <w:t>3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663433">
          <w:rPr>
            <w:noProof/>
            <w:sz w:val="20"/>
            <w:szCs w:val="20"/>
          </w:rPr>
          <w:t>2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93F29"/>
    <w:rsid w:val="003D7149"/>
    <w:rsid w:val="003E20DC"/>
    <w:rsid w:val="003E2595"/>
    <w:rsid w:val="003E689A"/>
    <w:rsid w:val="004043F8"/>
    <w:rsid w:val="00412214"/>
    <w:rsid w:val="00431C26"/>
    <w:rsid w:val="004441C6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2D88"/>
    <w:rsid w:val="006376FB"/>
    <w:rsid w:val="00645899"/>
    <w:rsid w:val="0065237D"/>
    <w:rsid w:val="006525E6"/>
    <w:rsid w:val="006551DA"/>
    <w:rsid w:val="00662C1E"/>
    <w:rsid w:val="00663433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59EF"/>
    <w:rsid w:val="0071370F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424AF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3BC2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9007763.341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316132"/>
    <w:rsid w:val="00347E6D"/>
    <w:rsid w:val="004167DB"/>
    <w:rsid w:val="004262C4"/>
    <w:rsid w:val="00426E04"/>
    <w:rsid w:val="00491ED2"/>
    <w:rsid w:val="004A4E4E"/>
    <w:rsid w:val="005929E3"/>
    <w:rsid w:val="00627304"/>
    <w:rsid w:val="007920C7"/>
    <w:rsid w:val="00827DF2"/>
    <w:rsid w:val="00831160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C17ABD"/>
    <w:rsid w:val="00CD6F2A"/>
    <w:rsid w:val="00D1490D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732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Ткачёва Юлия Сергеевна</cp:lastModifiedBy>
  <cp:revision>88</cp:revision>
  <cp:lastPrinted>2021-11-26T12:01:00Z</cp:lastPrinted>
  <dcterms:created xsi:type="dcterms:W3CDTF">2021-02-25T07:49:00Z</dcterms:created>
  <dcterms:modified xsi:type="dcterms:W3CDTF">2021-12-08T04:29:00Z</dcterms:modified>
</cp:coreProperties>
</file>