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21F69">
        <w:rPr>
          <w:rFonts w:cs="Times New Roman"/>
          <w:szCs w:val="28"/>
        </w:rPr>
        <w:t>06</w:t>
      </w:r>
      <w:r w:rsidR="003224F1" w:rsidRPr="00854D0C">
        <w:rPr>
          <w:rFonts w:cs="Times New Roman"/>
          <w:szCs w:val="28"/>
        </w:rPr>
        <w:t xml:space="preserve"> </w:t>
      </w:r>
      <w:r w:rsidR="00221F69">
        <w:rPr>
          <w:rFonts w:cs="Times New Roman"/>
          <w:szCs w:val="28"/>
        </w:rPr>
        <w:t>апреля</w:t>
      </w:r>
      <w:r w:rsidR="002C2DB3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A053E" w:rsidRDefault="009A053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right="5243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</w:t>
      </w:r>
      <w:r w:rsidRPr="000C1C90">
        <w:rPr>
          <w:rFonts w:eastAsia="Times New Roman" w:cs="Times New Roman"/>
          <w:szCs w:val="28"/>
          <w:lang w:eastAsia="ru-RU"/>
        </w:rPr>
        <w:t xml:space="preserve">от 26.12.2017 </w:t>
      </w:r>
      <w:r>
        <w:rPr>
          <w:rFonts w:eastAsia="Times New Roman" w:cs="Times New Roman"/>
          <w:szCs w:val="28"/>
          <w:lang w:eastAsia="ru-RU"/>
        </w:rPr>
        <w:br/>
      </w:r>
      <w:r w:rsidRPr="000C1C90">
        <w:rPr>
          <w:rFonts w:eastAsia="Times New Roman" w:cs="Times New Roman"/>
          <w:szCs w:val="28"/>
          <w:lang w:eastAsia="ru-RU"/>
        </w:rPr>
        <w:t>№ 206-</w:t>
      </w:r>
      <w:r w:rsidRPr="000C1C90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  ДГ </w:t>
      </w:r>
      <w:r w:rsidRPr="000C1C90">
        <w:rPr>
          <w:rFonts w:eastAsia="Times New Roman" w:cs="Times New Roman"/>
          <w:szCs w:val="28"/>
          <w:lang w:eastAsia="ru-RU"/>
        </w:rPr>
        <w:t>«О Правилах благоустройства территории города Сургута»</w:t>
      </w:r>
    </w:p>
    <w:p w:rsidR="006302DF" w:rsidRPr="00632D96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C1C9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06.10.2003 № 131-ФЗ </w:t>
      </w:r>
      <w:r w:rsidRPr="000C1C90">
        <w:rPr>
          <w:rFonts w:eastAsia="Times New Roman" w:cs="Times New Roman"/>
          <w:color w:val="000000"/>
          <w:szCs w:val="28"/>
          <w:lang w:eastAsia="ru-RU"/>
        </w:rPr>
        <w:br/>
        <w:t>«Об общих принципах организации местного самоуправления</w:t>
      </w:r>
      <w:r w:rsidR="003B620A"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Федерации», статьё</w:t>
      </w:r>
      <w:r w:rsidRPr="000C1C90">
        <w:rPr>
          <w:rFonts w:eastAsia="Times New Roman" w:cs="Times New Roman"/>
          <w:color w:val="000000"/>
          <w:szCs w:val="28"/>
          <w:lang w:eastAsia="ru-RU"/>
        </w:rPr>
        <w:t>й 31 Устава муниципального образования городской округ Сургут Ханты-Мансийс</w:t>
      </w:r>
      <w:r w:rsidR="003B620A">
        <w:rPr>
          <w:rFonts w:eastAsia="Times New Roman" w:cs="Times New Roman"/>
          <w:color w:val="000000"/>
          <w:szCs w:val="28"/>
          <w:lang w:eastAsia="ru-RU"/>
        </w:rPr>
        <w:t xml:space="preserve">кого автономного округа – Югры </w:t>
      </w:r>
      <w:r w:rsidRPr="000C1C90">
        <w:rPr>
          <w:rFonts w:eastAsia="Times New Roman" w:cs="Times New Roman"/>
          <w:color w:val="000000"/>
          <w:szCs w:val="28"/>
          <w:lang w:eastAsia="ru-RU"/>
        </w:rPr>
        <w:t xml:space="preserve">Дума города РЕШИЛА: </w:t>
      </w:r>
    </w:p>
    <w:p w:rsidR="000C1C90" w:rsidRPr="000C1C90" w:rsidRDefault="000C1C90" w:rsidP="000C1C90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C1C90">
        <w:rPr>
          <w:rFonts w:eastAsia="Times New Roman" w:cs="Times New Roman"/>
          <w:color w:val="000000"/>
          <w:szCs w:val="28"/>
          <w:lang w:eastAsia="ru-RU"/>
        </w:rPr>
        <w:t>Внести в решение Думы города от 26.12.2017 № 206-</w:t>
      </w:r>
      <w:r w:rsidRPr="000C1C90">
        <w:rPr>
          <w:rFonts w:eastAsia="Times New Roman" w:cs="Times New Roman"/>
          <w:color w:val="000000"/>
          <w:szCs w:val="28"/>
          <w:lang w:val="en-US" w:eastAsia="ru-RU"/>
        </w:rPr>
        <w:t>VI</w:t>
      </w:r>
      <w:r w:rsidRPr="000C1C90">
        <w:rPr>
          <w:rFonts w:eastAsia="Times New Roman" w:cs="Times New Roman"/>
          <w:color w:val="000000"/>
          <w:szCs w:val="28"/>
          <w:lang w:eastAsia="ru-RU"/>
        </w:rPr>
        <w:t xml:space="preserve"> ДГ «О Правилах благоустройства территории города Сургута» (в редакции от 04.03.2022 </w:t>
      </w:r>
      <w:r w:rsidRPr="000C1C90">
        <w:rPr>
          <w:rFonts w:eastAsia="Times New Roman" w:cs="Times New Roman"/>
          <w:color w:val="000000"/>
          <w:szCs w:val="28"/>
          <w:lang w:eastAsia="ru-RU"/>
        </w:rPr>
        <w:br/>
        <w:t>№ 90-</w:t>
      </w:r>
      <w:r w:rsidRPr="000C1C90"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Pr="000C1C90">
        <w:rPr>
          <w:rFonts w:eastAsia="Times New Roman" w:cs="Times New Roman"/>
          <w:color w:val="000000"/>
          <w:szCs w:val="28"/>
          <w:lang w:eastAsia="ru-RU"/>
        </w:rPr>
        <w:t xml:space="preserve"> ДГ) следующие изменения:</w:t>
      </w: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C1C90">
        <w:rPr>
          <w:rFonts w:eastAsia="Times New Roman" w:cs="Times New Roman"/>
          <w:color w:val="000000"/>
          <w:szCs w:val="28"/>
          <w:lang w:eastAsia="ru-RU"/>
        </w:rPr>
        <w:t xml:space="preserve">1) пункт 2 части 5 статьи 16 приложения к решению изложить </w:t>
      </w:r>
      <w:r w:rsidRPr="000C1C90">
        <w:rPr>
          <w:rFonts w:eastAsia="Times New Roman" w:cs="Times New Roman"/>
          <w:color w:val="000000"/>
          <w:szCs w:val="28"/>
          <w:lang w:eastAsia="ru-RU"/>
        </w:rPr>
        <w:br/>
        <w:t>в следующей редакции:</w:t>
      </w: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0C1C90">
        <w:rPr>
          <w:rFonts w:eastAsia="Times New Roman" w:cs="Times New Roman"/>
          <w:szCs w:val="28"/>
          <w:lang w:eastAsia="ru-RU"/>
        </w:rPr>
        <w:t xml:space="preserve">«2) на тротуарах, газонах и прочих объектах озеленения, кроме нестационарных торговых объектов на территориях парков, скверов </w:t>
      </w:r>
      <w:r w:rsidRPr="000C1C90">
        <w:rPr>
          <w:rFonts w:eastAsia="Times New Roman" w:cs="Times New Roman"/>
          <w:szCs w:val="28"/>
          <w:lang w:eastAsia="ru-RU"/>
        </w:rPr>
        <w:br/>
        <w:t xml:space="preserve">и набережных, </w:t>
      </w:r>
      <w:r w:rsidRPr="000C1C90">
        <w:rPr>
          <w:rFonts w:eastAsia="Times New Roman" w:cs="Times New Roman"/>
          <w:szCs w:val="28"/>
        </w:rPr>
        <w:t xml:space="preserve">если такое размещение предусмотрено схемой размещения нестационарных торговых объектов на территории муниципального образования городской округ Сургут Ханты-Мансийского автономного </w:t>
      </w:r>
      <w:r w:rsidR="003B620A">
        <w:rPr>
          <w:rFonts w:eastAsia="Times New Roman" w:cs="Times New Roman"/>
          <w:szCs w:val="28"/>
        </w:rPr>
        <w:br/>
      </w:r>
      <w:r w:rsidRPr="000C1C90">
        <w:rPr>
          <w:rFonts w:eastAsia="Times New Roman" w:cs="Times New Roman"/>
          <w:szCs w:val="28"/>
        </w:rPr>
        <w:t>округа – Югры</w:t>
      </w:r>
      <w:r w:rsidR="003B620A">
        <w:rPr>
          <w:rFonts w:eastAsia="Times New Roman" w:cs="Times New Roman"/>
          <w:szCs w:val="28"/>
        </w:rPr>
        <w:t>;</w:t>
      </w:r>
      <w:r w:rsidRPr="000C1C90">
        <w:rPr>
          <w:rFonts w:eastAsia="Times New Roman" w:cs="Times New Roman"/>
          <w:szCs w:val="28"/>
        </w:rPr>
        <w:t>»</w:t>
      </w:r>
      <w:r w:rsidRPr="000C1C90">
        <w:rPr>
          <w:rFonts w:eastAsia="Times New Roman" w:cs="Times New Roman"/>
          <w:szCs w:val="28"/>
          <w:lang w:eastAsia="ru-RU"/>
        </w:rPr>
        <w:t xml:space="preserve">; </w:t>
      </w: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0C1C90">
        <w:rPr>
          <w:rFonts w:eastAsia="Times New Roman" w:cs="Times New Roman"/>
          <w:szCs w:val="28"/>
          <w:lang w:eastAsia="ru-RU"/>
        </w:rPr>
        <w:t xml:space="preserve">2) пункт 4 части 3 статьи 32 приложения к решению изложить </w:t>
      </w:r>
      <w:r w:rsidRPr="000C1C90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3B620A" w:rsidRDefault="000C1C90" w:rsidP="003B620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0C1C90">
        <w:rPr>
          <w:rFonts w:eastAsia="Times New Roman" w:cs="Times New Roman"/>
          <w:szCs w:val="28"/>
          <w:lang w:eastAsia="ru-RU"/>
        </w:rPr>
        <w:t xml:space="preserve">«4) обязательный перечень элементов благоустройства на территории зоны отдыха включает твёрдые виды покрытия проезда, комбинированные </w:t>
      </w:r>
      <w:r w:rsidR="003B620A">
        <w:rPr>
          <w:rFonts w:eastAsia="Times New Roman" w:cs="Times New Roman"/>
          <w:szCs w:val="28"/>
          <w:lang w:eastAsia="ru-RU"/>
        </w:rPr>
        <w:t>–</w:t>
      </w:r>
      <w:r w:rsidRPr="000C1C90">
        <w:rPr>
          <w:rFonts w:eastAsia="Times New Roman" w:cs="Times New Roman"/>
          <w:szCs w:val="28"/>
          <w:lang w:eastAsia="ru-RU"/>
        </w:rPr>
        <w:t xml:space="preserve"> дорожки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0C1C90" w:rsidRPr="000C1C90" w:rsidRDefault="000C1C90" w:rsidP="003B620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0C1C90">
        <w:rPr>
          <w:rFonts w:eastAsia="Times New Roman" w:cs="Times New Roman"/>
          <w:szCs w:val="28"/>
          <w:lang w:eastAsia="ru-RU"/>
        </w:rPr>
        <w:t xml:space="preserve">Допускается применение различных видов и приёмов озеленения: мобильное (контейнеры, вазоны), создание декоративных композиций </w:t>
      </w:r>
      <w:r w:rsidRPr="000C1C90">
        <w:rPr>
          <w:rFonts w:eastAsia="Times New Roman" w:cs="Times New Roman"/>
          <w:szCs w:val="28"/>
          <w:lang w:eastAsia="ru-RU"/>
        </w:rPr>
        <w:br/>
      </w:r>
      <w:r w:rsidRPr="000C1C90">
        <w:rPr>
          <w:rFonts w:eastAsia="Times New Roman" w:cs="Times New Roman"/>
          <w:szCs w:val="28"/>
          <w:lang w:eastAsia="ru-RU"/>
        </w:rPr>
        <w:lastRenderedPageBreak/>
        <w:t>из деревьев, кустарников, цветочного оформления, экзотических видов растений.</w:t>
      </w:r>
    </w:p>
    <w:p w:rsidR="000C1C90" w:rsidRPr="000C1C90" w:rsidRDefault="000C1C90" w:rsidP="000C1C90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0C1C90">
        <w:rPr>
          <w:rFonts w:eastAsia="Times New Roman" w:cs="Times New Roman"/>
          <w:szCs w:val="28"/>
          <w:lang w:eastAsia="ru-RU"/>
        </w:rPr>
        <w:t>На территории допускается размещение нестационарных торговых объектов в том случае, если такое размещение предусмотрено схемой размещения нестационарных торговых объектов на территории муниципального образования городской округ Сургут Ханты-Мансийского автономного округа – Югры</w:t>
      </w:r>
      <w:r w:rsidR="003B620A">
        <w:rPr>
          <w:rFonts w:eastAsia="Times New Roman" w:cs="Times New Roman"/>
          <w:szCs w:val="28"/>
          <w:lang w:eastAsia="ru-RU"/>
        </w:rPr>
        <w:t>;</w:t>
      </w:r>
      <w:r w:rsidRPr="000C1C90">
        <w:rPr>
          <w:rFonts w:eastAsia="Times New Roman" w:cs="Times New Roman"/>
          <w:szCs w:val="28"/>
          <w:lang w:eastAsia="ru-RU"/>
        </w:rPr>
        <w:t>»;</w:t>
      </w:r>
    </w:p>
    <w:p w:rsidR="000C1C90" w:rsidRPr="000C1C90" w:rsidRDefault="000C1C90" w:rsidP="000C1C90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0C1C90">
        <w:rPr>
          <w:rFonts w:eastAsia="Times New Roman" w:cs="Times New Roman"/>
          <w:szCs w:val="28"/>
        </w:rPr>
        <w:t xml:space="preserve">3) </w:t>
      </w:r>
      <w:r w:rsidRPr="000C1C90">
        <w:rPr>
          <w:rFonts w:eastAsia="Times New Roman" w:cs="Times New Roman"/>
          <w:szCs w:val="28"/>
          <w:lang w:eastAsia="ru-RU"/>
        </w:rPr>
        <w:t xml:space="preserve">часть 4 статьи 32 приложения к решению дополнить пунктом </w:t>
      </w:r>
      <w:r w:rsidRPr="000C1C90">
        <w:rPr>
          <w:rFonts w:eastAsia="Times New Roman" w:cs="Times New Roman"/>
          <w:szCs w:val="28"/>
          <w:lang w:eastAsia="ru-RU"/>
        </w:rPr>
        <w:br/>
        <w:t>6 следующего содержания:</w:t>
      </w:r>
    </w:p>
    <w:p w:rsidR="000C1C90" w:rsidRPr="000C1C90" w:rsidRDefault="003B620A" w:rsidP="000C1C90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«6) н</w:t>
      </w:r>
      <w:r w:rsidR="000C1C90" w:rsidRPr="000C1C90">
        <w:rPr>
          <w:rFonts w:eastAsia="Times New Roman" w:cs="Times New Roman"/>
          <w:szCs w:val="28"/>
          <w:lang w:eastAsia="ru-RU"/>
        </w:rPr>
        <w:t>а территории сквера допускается размещение нестационарных торговых объектов в том случае, если такое размещение предусмотрено схемой размещения нестационарных торговых объектов на территории муниципального образования городской округ Сургут Ханты-Мансийского автономного округа – Югры.».</w:t>
      </w:r>
    </w:p>
    <w:p w:rsidR="007F7A8E" w:rsidRDefault="007F7A8E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2D96" w:rsidRDefault="00632D96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3B620A" w:rsidRPr="00533BC1" w:rsidRDefault="003B620A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A053E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A053E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7F7A8E" w:rsidRDefault="007F7A8E" w:rsidP="0045599B">
      <w:pPr>
        <w:shd w:val="clear" w:color="auto" w:fill="FFFFFF"/>
        <w:rPr>
          <w:szCs w:val="28"/>
        </w:rPr>
        <w:sectPr w:rsidR="007F7A8E" w:rsidSect="007F7A8E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7E6793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B1" w:rsidRDefault="00A634B1" w:rsidP="006757BB">
      <w:r>
        <w:separator/>
      </w:r>
    </w:p>
  </w:endnote>
  <w:endnote w:type="continuationSeparator" w:id="0">
    <w:p w:rsidR="00A634B1" w:rsidRDefault="00A634B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B1" w:rsidRDefault="00A634B1" w:rsidP="006757BB">
      <w:r>
        <w:separator/>
      </w:r>
    </w:p>
  </w:footnote>
  <w:footnote w:type="continuationSeparator" w:id="0">
    <w:p w:rsidR="00A634B1" w:rsidRDefault="00A634B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A053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9A053E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31F27"/>
    <w:multiLevelType w:val="hybridMultilevel"/>
    <w:tmpl w:val="2F78659C"/>
    <w:lvl w:ilvl="0" w:tplc="85C8AD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1C90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1F69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2DB3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B620A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B09E9"/>
    <w:rsid w:val="004C4E88"/>
    <w:rsid w:val="004D6AB4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26D03"/>
    <w:rsid w:val="006302DF"/>
    <w:rsid w:val="00632D88"/>
    <w:rsid w:val="00632D96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A7FD8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6793"/>
    <w:rsid w:val="007F5B20"/>
    <w:rsid w:val="007F7A8E"/>
    <w:rsid w:val="008009E7"/>
    <w:rsid w:val="00803407"/>
    <w:rsid w:val="00810C91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11695"/>
    <w:rsid w:val="00957282"/>
    <w:rsid w:val="0096607A"/>
    <w:rsid w:val="00973CD5"/>
    <w:rsid w:val="0098622B"/>
    <w:rsid w:val="00987D20"/>
    <w:rsid w:val="009A053E"/>
    <w:rsid w:val="009A1C08"/>
    <w:rsid w:val="009A39C5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625"/>
    <w:rsid w:val="00A634B1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5194"/>
    <w:rsid w:val="00B50DF1"/>
    <w:rsid w:val="00B60969"/>
    <w:rsid w:val="00B74228"/>
    <w:rsid w:val="00B76025"/>
    <w:rsid w:val="00B84B56"/>
    <w:rsid w:val="00BA58CF"/>
    <w:rsid w:val="00BA62F7"/>
    <w:rsid w:val="00BA7099"/>
    <w:rsid w:val="00BB755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D034F"/>
    <w:rsid w:val="00DD139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6C8D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FEC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uiPriority w:val="99"/>
    <w:unhideWhenUsed/>
    <w:rsid w:val="002C2DB3"/>
    <w:rPr>
      <w:color w:val="0000FF"/>
      <w:u w:val="single"/>
    </w:rPr>
  </w:style>
  <w:style w:type="character" w:customStyle="1" w:styleId="af6">
    <w:name w:val="Без интервала Знак"/>
    <w:link w:val="af7"/>
    <w:uiPriority w:val="1"/>
    <w:locked/>
    <w:rsid w:val="0022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6"/>
    <w:uiPriority w:val="1"/>
    <w:qFormat/>
    <w:rsid w:val="002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0E6C89"/>
    <w:rsid w:val="001044E6"/>
    <w:rsid w:val="001303A1"/>
    <w:rsid w:val="001B2BC7"/>
    <w:rsid w:val="001F478C"/>
    <w:rsid w:val="0025288A"/>
    <w:rsid w:val="002B4F35"/>
    <w:rsid w:val="00316132"/>
    <w:rsid w:val="00347E6D"/>
    <w:rsid w:val="004167DB"/>
    <w:rsid w:val="004262C4"/>
    <w:rsid w:val="0046787B"/>
    <w:rsid w:val="00491ED2"/>
    <w:rsid w:val="004A4E4E"/>
    <w:rsid w:val="004C4D28"/>
    <w:rsid w:val="005929E3"/>
    <w:rsid w:val="005E63D4"/>
    <w:rsid w:val="00627304"/>
    <w:rsid w:val="006A0729"/>
    <w:rsid w:val="007920C7"/>
    <w:rsid w:val="00827DF2"/>
    <w:rsid w:val="00831160"/>
    <w:rsid w:val="008A4E20"/>
    <w:rsid w:val="008E652B"/>
    <w:rsid w:val="008F7986"/>
    <w:rsid w:val="009838D6"/>
    <w:rsid w:val="009B4AB1"/>
    <w:rsid w:val="009F3BE0"/>
    <w:rsid w:val="00A10C17"/>
    <w:rsid w:val="00A13D77"/>
    <w:rsid w:val="00A35D6F"/>
    <w:rsid w:val="00A61EC3"/>
    <w:rsid w:val="00AD31E9"/>
    <w:rsid w:val="00AE5F75"/>
    <w:rsid w:val="00AE610D"/>
    <w:rsid w:val="00C17ABD"/>
    <w:rsid w:val="00CD6F2A"/>
    <w:rsid w:val="00CF503A"/>
    <w:rsid w:val="00D1490D"/>
    <w:rsid w:val="00D72670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5235-1B5E-44DC-B7CC-1ED31E86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2022-03-29T12:37:00Z</cp:lastPrinted>
  <dcterms:created xsi:type="dcterms:W3CDTF">2021-02-25T07:49:00Z</dcterms:created>
  <dcterms:modified xsi:type="dcterms:W3CDTF">2022-04-07T06:29:00Z</dcterms:modified>
</cp:coreProperties>
</file>