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A" w:rsidRPr="001734EA" w:rsidRDefault="00145E65" w:rsidP="002566D2">
      <w:pPr>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-596265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8" cstate="print">
                      <a:grayscl/>
                    </a:blip>
                    <a:stretch>
                      <a:fillRect/>
                    </a:stretch>
                  </pic:blipFill>
                  <pic:spPr>
                    <a:xfrm>
                      <a:off x="0" y="0"/>
                      <a:ext cx="684530" cy="828675"/>
                    </a:xfrm>
                    <a:prstGeom prst="rect">
                      <a:avLst/>
                    </a:prstGeom>
                  </pic:spPr>
                </pic:pic>
              </a:graphicData>
            </a:graphic>
          </wp:anchor>
        </w:drawing>
      </w:r>
    </w:p>
    <w:p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ABDDE5C2D3054A4CB1000667415B810D"/>
        </w:placeholder>
      </w:sdtPr>
      <w:sdtEndPr>
        <w:rPr>
          <w:b/>
          <w:spacing w:val="14"/>
          <w:sz w:val="34"/>
          <w:szCs w:val="34"/>
        </w:rPr>
      </w:sdtEndPr>
      <w:sdtContent>
        <w:p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00224196">
            <w:rPr>
              <w:rFonts w:cs="Times New Roman"/>
              <w:spacing w:val="2"/>
              <w:sz w:val="26"/>
              <w:szCs w:val="26"/>
            </w:rPr>
            <w:t xml:space="preserve">ГОРОДСКОЙ ОКРУГ </w:t>
          </w:r>
          <w:r w:rsidRPr="00514C92">
            <w:rPr>
              <w:rFonts w:cs="Times New Roman"/>
              <w:spacing w:val="2"/>
              <w:sz w:val="26"/>
              <w:szCs w:val="26"/>
            </w:rPr>
            <w:t>СУРГУТ</w:t>
          </w:r>
        </w:p>
        <w:p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rsidR="00F35FCF" w:rsidRPr="006D794C" w:rsidRDefault="007D6A51" w:rsidP="00244B5C">
      <w:pPr>
        <w:tabs>
          <w:tab w:val="right" w:pos="9638"/>
        </w:tabs>
        <w:jc w:val="center"/>
        <w:rPr>
          <w:rFonts w:cs="Times New Roman"/>
          <w:szCs w:val="28"/>
        </w:rPr>
      </w:pPr>
      <w:r>
        <w:rPr>
          <w:rFonts w:eastAsia="Calibri"/>
          <w:szCs w:val="28"/>
        </w:rPr>
        <w:t xml:space="preserve">Принято на заседании Думы </w:t>
      </w:r>
      <w:r w:rsidR="006B697F">
        <w:rPr>
          <w:rFonts w:cs="Times New Roman"/>
          <w:szCs w:val="28"/>
        </w:rPr>
        <w:t>25</w:t>
      </w:r>
      <w:r w:rsidR="003224F1" w:rsidRPr="00854D0C">
        <w:rPr>
          <w:rFonts w:cs="Times New Roman"/>
          <w:szCs w:val="28"/>
        </w:rPr>
        <w:t xml:space="preserve"> </w:t>
      </w:r>
      <w:r w:rsidR="006B697F">
        <w:rPr>
          <w:rFonts w:cs="Times New Roman"/>
          <w:szCs w:val="28"/>
        </w:rPr>
        <w:t>февраля 2022</w:t>
      </w:r>
      <w:r w:rsidR="00E510F6" w:rsidRPr="006D794C">
        <w:rPr>
          <w:rFonts w:cs="Times New Roman"/>
          <w:szCs w:val="28"/>
        </w:rPr>
        <w:t xml:space="preserve"> г</w:t>
      </w:r>
      <w:r w:rsidR="00F35FCF" w:rsidRPr="006D794C">
        <w:rPr>
          <w:rFonts w:cs="Times New Roman"/>
          <w:szCs w:val="28"/>
        </w:rPr>
        <w:t>ода</w:t>
      </w:r>
    </w:p>
    <w:p w:rsidR="00A47AA3" w:rsidRPr="00CA5FA6" w:rsidRDefault="00CA5FA6" w:rsidP="00A47AA3">
      <w:pPr>
        <w:tabs>
          <w:tab w:val="left" w:pos="4111"/>
        </w:tabs>
        <w:ind w:right="-2"/>
        <w:jc w:val="center"/>
        <w:rPr>
          <w:rFonts w:eastAsia="Calibri"/>
          <w:szCs w:val="28"/>
          <w:u w:val="single"/>
        </w:rPr>
      </w:pPr>
      <w:r>
        <w:rPr>
          <w:rFonts w:eastAsia="Calibri"/>
          <w:szCs w:val="28"/>
        </w:rPr>
        <w:t xml:space="preserve">№ </w:t>
      </w:r>
      <w:r>
        <w:rPr>
          <w:rFonts w:eastAsia="Calibri"/>
          <w:szCs w:val="28"/>
          <w:u w:val="single"/>
        </w:rPr>
        <w:t>85-</w:t>
      </w:r>
      <w:r>
        <w:rPr>
          <w:rFonts w:eastAsia="Calibri"/>
          <w:szCs w:val="28"/>
          <w:u w:val="single"/>
          <w:lang w:val="en-US"/>
        </w:rPr>
        <w:t xml:space="preserve">VII </w:t>
      </w:r>
      <w:r>
        <w:rPr>
          <w:rFonts w:eastAsia="Calibri"/>
          <w:szCs w:val="28"/>
          <w:u w:val="single"/>
        </w:rPr>
        <w:t>ДГ</w:t>
      </w:r>
    </w:p>
    <w:p w:rsidR="000D5B44" w:rsidRDefault="000D5B44" w:rsidP="00611862">
      <w:pPr>
        <w:autoSpaceDE w:val="0"/>
        <w:autoSpaceDN w:val="0"/>
        <w:adjustRightInd w:val="0"/>
        <w:rPr>
          <w:szCs w:val="28"/>
        </w:rPr>
      </w:pPr>
    </w:p>
    <w:p w:rsidR="00455E30" w:rsidRDefault="00244F23" w:rsidP="00244F23">
      <w:pPr>
        <w:tabs>
          <w:tab w:val="left" w:pos="4253"/>
        </w:tabs>
        <w:autoSpaceDE w:val="0"/>
        <w:autoSpaceDN w:val="0"/>
        <w:adjustRightInd w:val="0"/>
        <w:spacing w:line="240" w:lineRule="atLeast"/>
        <w:ind w:right="5101"/>
        <w:rPr>
          <w:rFonts w:eastAsia="Times New Roman" w:cs="Times New Roman"/>
          <w:szCs w:val="28"/>
          <w:lang w:eastAsia="ru-RU"/>
        </w:rPr>
      </w:pPr>
      <w:r w:rsidRPr="00244F23">
        <w:rPr>
          <w:rFonts w:eastAsia="Times New Roman" w:cs="Times New Roman"/>
          <w:szCs w:val="28"/>
          <w:lang w:eastAsia="ru-RU"/>
        </w:rPr>
        <w:t xml:space="preserve">О внесении изменений в решение Думы города от 22.12.2021 </w:t>
      </w:r>
      <w:r>
        <w:rPr>
          <w:rFonts w:eastAsia="Times New Roman" w:cs="Times New Roman"/>
          <w:szCs w:val="28"/>
          <w:lang w:eastAsia="ru-RU"/>
        </w:rPr>
        <w:br/>
      </w:r>
      <w:r w:rsidRPr="00244F23">
        <w:rPr>
          <w:rFonts w:eastAsia="Times New Roman" w:cs="Times New Roman"/>
          <w:szCs w:val="28"/>
          <w:lang w:eastAsia="ru-RU"/>
        </w:rPr>
        <w:t>№ 68-</w:t>
      </w:r>
      <w:r w:rsidRPr="00244F23">
        <w:rPr>
          <w:rFonts w:eastAsia="Times New Roman" w:cs="Times New Roman"/>
          <w:szCs w:val="28"/>
          <w:lang w:val="en-US" w:eastAsia="ru-RU"/>
        </w:rPr>
        <w:t>VII</w:t>
      </w:r>
      <w:r w:rsidRPr="00244F23">
        <w:rPr>
          <w:rFonts w:eastAsia="Times New Roman" w:cs="Times New Roman"/>
          <w:szCs w:val="28"/>
          <w:lang w:eastAsia="ru-RU"/>
        </w:rPr>
        <w:t xml:space="preserve"> ДГ «О создании Молодёжной палаты при Думе города Сургута седьмого созыва»</w:t>
      </w:r>
    </w:p>
    <w:p w:rsidR="00244F23" w:rsidRDefault="00244F23" w:rsidP="00690A83">
      <w:pPr>
        <w:tabs>
          <w:tab w:val="left" w:pos="4253"/>
        </w:tabs>
        <w:autoSpaceDE w:val="0"/>
        <w:autoSpaceDN w:val="0"/>
        <w:adjustRightInd w:val="0"/>
        <w:spacing w:line="240" w:lineRule="atLeast"/>
        <w:rPr>
          <w:rFonts w:eastAsia="Times New Roman" w:cs="Times New Roman"/>
          <w:szCs w:val="28"/>
          <w:lang w:eastAsia="ru-RU"/>
        </w:rPr>
      </w:pPr>
    </w:p>
    <w:p w:rsidR="00244F23" w:rsidRPr="009E581D" w:rsidRDefault="00244F23" w:rsidP="00A40E26">
      <w:pPr>
        <w:pStyle w:val="af2"/>
        <w:ind w:right="-2" w:firstLine="709"/>
        <w:jc w:val="both"/>
        <w:rPr>
          <w:rFonts w:ascii="Times New Roman" w:hAnsi="Times New Roman" w:cs="Times New Roman"/>
          <w:sz w:val="28"/>
          <w:szCs w:val="28"/>
        </w:rPr>
      </w:pPr>
      <w:r w:rsidRPr="009E581D">
        <w:rPr>
          <w:rFonts w:ascii="Times New Roman" w:hAnsi="Times New Roman" w:cs="Times New Roman"/>
          <w:sz w:val="28"/>
          <w:szCs w:val="28"/>
        </w:rPr>
        <w:t xml:space="preserve">В </w:t>
      </w:r>
      <w:r>
        <w:rPr>
          <w:rFonts w:ascii="Times New Roman" w:hAnsi="Times New Roman" w:cs="Times New Roman"/>
          <w:sz w:val="28"/>
          <w:szCs w:val="28"/>
        </w:rPr>
        <w:t xml:space="preserve">целях совершенствования деятельности Молодёжной палаты </w:t>
      </w:r>
      <w:r w:rsidR="00A40E26">
        <w:rPr>
          <w:rFonts w:ascii="Times New Roman" w:hAnsi="Times New Roman" w:cs="Times New Roman"/>
          <w:sz w:val="28"/>
          <w:szCs w:val="28"/>
        </w:rPr>
        <w:br/>
      </w:r>
      <w:r>
        <w:rPr>
          <w:rFonts w:ascii="Times New Roman" w:hAnsi="Times New Roman" w:cs="Times New Roman"/>
          <w:sz w:val="28"/>
          <w:szCs w:val="28"/>
        </w:rPr>
        <w:t>при</w:t>
      </w:r>
      <w:r w:rsidRPr="009E581D">
        <w:rPr>
          <w:rFonts w:ascii="Times New Roman" w:hAnsi="Times New Roman" w:cs="Times New Roman"/>
          <w:sz w:val="28"/>
          <w:szCs w:val="28"/>
        </w:rPr>
        <w:t xml:space="preserve"> </w:t>
      </w:r>
      <w:r w:rsidRPr="00BA5BEA">
        <w:rPr>
          <w:rFonts w:ascii="Times New Roman" w:hAnsi="Times New Roman" w:cs="Times New Roman"/>
          <w:sz w:val="28"/>
          <w:szCs w:val="28"/>
        </w:rPr>
        <w:t>Думе города Сургута седьмого созыва</w:t>
      </w:r>
      <w:r w:rsidRPr="009E581D">
        <w:rPr>
          <w:rFonts w:ascii="Times New Roman" w:hAnsi="Times New Roman" w:cs="Times New Roman"/>
          <w:sz w:val="28"/>
          <w:szCs w:val="28"/>
        </w:rPr>
        <w:t xml:space="preserve"> Дума города РЕШИЛА:</w:t>
      </w:r>
    </w:p>
    <w:p w:rsidR="00244F23" w:rsidRPr="009E581D" w:rsidRDefault="00244F23" w:rsidP="00A40E26">
      <w:pPr>
        <w:autoSpaceDE w:val="0"/>
        <w:autoSpaceDN w:val="0"/>
        <w:adjustRightInd w:val="0"/>
        <w:ind w:right="-2" w:firstLine="567"/>
        <w:rPr>
          <w:szCs w:val="28"/>
        </w:rPr>
      </w:pPr>
    </w:p>
    <w:p w:rsidR="00244F23" w:rsidRDefault="00244F23" w:rsidP="00A40E26">
      <w:pPr>
        <w:ind w:right="-2" w:firstLine="709"/>
        <w:rPr>
          <w:szCs w:val="28"/>
        </w:rPr>
      </w:pPr>
      <w:r>
        <w:rPr>
          <w:szCs w:val="28"/>
        </w:rPr>
        <w:t xml:space="preserve">1. </w:t>
      </w:r>
      <w:r w:rsidRPr="009E581D">
        <w:rPr>
          <w:szCs w:val="28"/>
        </w:rPr>
        <w:t xml:space="preserve">Внести в решение Думы города </w:t>
      </w:r>
      <w:r w:rsidRPr="007F238A">
        <w:rPr>
          <w:szCs w:val="28"/>
        </w:rPr>
        <w:t xml:space="preserve">от </w:t>
      </w:r>
      <w:r>
        <w:rPr>
          <w:szCs w:val="28"/>
        </w:rPr>
        <w:t>22</w:t>
      </w:r>
      <w:r w:rsidRPr="007F238A">
        <w:rPr>
          <w:szCs w:val="28"/>
        </w:rPr>
        <w:t>.</w:t>
      </w:r>
      <w:r>
        <w:rPr>
          <w:szCs w:val="28"/>
        </w:rPr>
        <w:t>12</w:t>
      </w:r>
      <w:r w:rsidRPr="007F238A">
        <w:rPr>
          <w:szCs w:val="28"/>
        </w:rPr>
        <w:t>.20</w:t>
      </w:r>
      <w:r>
        <w:rPr>
          <w:szCs w:val="28"/>
        </w:rPr>
        <w:t>2</w:t>
      </w:r>
      <w:r w:rsidRPr="007F238A">
        <w:rPr>
          <w:szCs w:val="28"/>
        </w:rPr>
        <w:t xml:space="preserve">1 № </w:t>
      </w:r>
      <w:r>
        <w:rPr>
          <w:szCs w:val="28"/>
        </w:rPr>
        <w:t>68</w:t>
      </w:r>
      <w:r w:rsidRPr="007F238A">
        <w:rPr>
          <w:szCs w:val="28"/>
        </w:rPr>
        <w:t>-</w:t>
      </w:r>
      <w:r w:rsidRPr="007F238A">
        <w:rPr>
          <w:szCs w:val="28"/>
          <w:lang w:val="en-US"/>
        </w:rPr>
        <w:t>V</w:t>
      </w:r>
      <w:r>
        <w:rPr>
          <w:szCs w:val="28"/>
          <w:lang w:val="en-US"/>
        </w:rPr>
        <w:t>II</w:t>
      </w:r>
      <w:r w:rsidRPr="007F238A">
        <w:rPr>
          <w:szCs w:val="28"/>
        </w:rPr>
        <w:t xml:space="preserve"> ДГ </w:t>
      </w:r>
      <w:r w:rsidR="00A40E26">
        <w:rPr>
          <w:szCs w:val="28"/>
        </w:rPr>
        <w:br/>
      </w:r>
      <w:r w:rsidRPr="007F238A">
        <w:rPr>
          <w:szCs w:val="28"/>
        </w:rPr>
        <w:t>«</w:t>
      </w:r>
      <w:r w:rsidRPr="00FC4B3F">
        <w:rPr>
          <w:szCs w:val="28"/>
        </w:rPr>
        <w:t xml:space="preserve">О </w:t>
      </w:r>
      <w:r>
        <w:rPr>
          <w:szCs w:val="28"/>
        </w:rPr>
        <w:t xml:space="preserve">создании Молодёжной палаты при Думе города Сургута седьмого созыва» следующие </w:t>
      </w:r>
      <w:r w:rsidRPr="009E581D">
        <w:rPr>
          <w:szCs w:val="28"/>
        </w:rPr>
        <w:t>изменения</w:t>
      </w:r>
      <w:r>
        <w:rPr>
          <w:szCs w:val="28"/>
        </w:rPr>
        <w:t>:</w:t>
      </w:r>
    </w:p>
    <w:p w:rsidR="00244F23" w:rsidRDefault="00244F23" w:rsidP="00A40E26">
      <w:pPr>
        <w:ind w:right="-2" w:firstLine="709"/>
        <w:rPr>
          <w:szCs w:val="28"/>
        </w:rPr>
      </w:pPr>
      <w:r>
        <w:rPr>
          <w:szCs w:val="28"/>
        </w:rPr>
        <w:t>1) в статье 4 приложения к решению:</w:t>
      </w:r>
    </w:p>
    <w:p w:rsidR="00244F23" w:rsidRDefault="00244F23" w:rsidP="00A40E26">
      <w:pPr>
        <w:ind w:right="-2" w:firstLine="709"/>
        <w:rPr>
          <w:szCs w:val="28"/>
        </w:rPr>
      </w:pPr>
      <w:r>
        <w:rPr>
          <w:szCs w:val="28"/>
        </w:rPr>
        <w:t>а) в</w:t>
      </w:r>
      <w:r w:rsidRPr="003E6CA9">
        <w:rPr>
          <w:szCs w:val="28"/>
        </w:rPr>
        <w:t xml:space="preserve"> </w:t>
      </w:r>
      <w:r>
        <w:rPr>
          <w:szCs w:val="28"/>
        </w:rPr>
        <w:t>пункте 1 части 2 слова «и предприятий» исключить;</w:t>
      </w:r>
    </w:p>
    <w:p w:rsidR="00244F23" w:rsidRDefault="00244F23" w:rsidP="00A40E26">
      <w:pPr>
        <w:ind w:right="-2" w:firstLine="709"/>
        <w:rPr>
          <w:szCs w:val="28"/>
        </w:rPr>
      </w:pPr>
      <w:r>
        <w:rPr>
          <w:szCs w:val="28"/>
        </w:rPr>
        <w:t>б) пункт 2 части 2 изложить в следующей редакции:</w:t>
      </w:r>
    </w:p>
    <w:p w:rsidR="00244F23" w:rsidRDefault="00244F23" w:rsidP="00A40E26">
      <w:pPr>
        <w:ind w:right="-2" w:firstLine="709"/>
        <w:rPr>
          <w:szCs w:val="28"/>
        </w:rPr>
      </w:pPr>
      <w:r>
        <w:rPr>
          <w:szCs w:val="28"/>
        </w:rPr>
        <w:t>«2) местных отделений политических партий, осуществляющих свою деятельность на территории города Сургута;»;</w:t>
      </w:r>
    </w:p>
    <w:p w:rsidR="003E498A" w:rsidRPr="00C120A7" w:rsidRDefault="003E498A" w:rsidP="00A40E26">
      <w:pPr>
        <w:ind w:right="-2" w:firstLine="709"/>
        <w:rPr>
          <w:szCs w:val="28"/>
        </w:rPr>
      </w:pPr>
      <w:r w:rsidRPr="00C120A7">
        <w:rPr>
          <w:szCs w:val="28"/>
          <w:lang w:eastAsia="ru-RU"/>
        </w:rPr>
        <w:t>в) в части 3 слова «, за исключением представителя от органа местного самоуправления города» исключить;</w:t>
      </w:r>
    </w:p>
    <w:p w:rsidR="00244F23" w:rsidRPr="00C120A7" w:rsidRDefault="00244F23" w:rsidP="00A40E26">
      <w:pPr>
        <w:ind w:right="-2" w:firstLine="709"/>
        <w:rPr>
          <w:szCs w:val="28"/>
        </w:rPr>
      </w:pPr>
      <w:r w:rsidRPr="00C120A7">
        <w:rPr>
          <w:szCs w:val="28"/>
        </w:rPr>
        <w:t>г) дополнить часть 3 пунктом 4 следующего содержания:</w:t>
      </w:r>
    </w:p>
    <w:p w:rsidR="00244F23" w:rsidRPr="00C120A7" w:rsidRDefault="003E498A" w:rsidP="00A40E26">
      <w:pPr>
        <w:ind w:right="-2" w:firstLine="709"/>
        <w:rPr>
          <w:szCs w:val="28"/>
        </w:rPr>
      </w:pPr>
      <w:r w:rsidRPr="00C120A7">
        <w:rPr>
          <w:szCs w:val="28"/>
          <w:lang w:eastAsia="ru-RU"/>
        </w:rPr>
        <w:t>«4) лица, достигшие возраста 36 лет.»;</w:t>
      </w:r>
    </w:p>
    <w:p w:rsidR="00244F23" w:rsidRPr="00C120A7" w:rsidRDefault="00244F23" w:rsidP="00A40E26">
      <w:pPr>
        <w:ind w:right="-2" w:firstLine="709"/>
        <w:rPr>
          <w:szCs w:val="28"/>
        </w:rPr>
      </w:pPr>
      <w:r w:rsidRPr="00C120A7">
        <w:rPr>
          <w:szCs w:val="28"/>
        </w:rPr>
        <w:t>д) часть 6 изложить в следующей редакции:</w:t>
      </w:r>
    </w:p>
    <w:p w:rsidR="00244F23" w:rsidRPr="00C120A7" w:rsidRDefault="00244F23" w:rsidP="00A40E26">
      <w:pPr>
        <w:ind w:right="-2" w:firstLine="709"/>
        <w:rPr>
          <w:szCs w:val="28"/>
        </w:rPr>
      </w:pPr>
      <w:r w:rsidRPr="00C120A7">
        <w:rPr>
          <w:szCs w:val="28"/>
        </w:rPr>
        <w:t xml:space="preserve">«6. Субъекты, обладающие правом делегировать представителей </w:t>
      </w:r>
      <w:r w:rsidRPr="00C120A7">
        <w:rPr>
          <w:szCs w:val="28"/>
        </w:rPr>
        <w:br/>
        <w:t xml:space="preserve">в Молодёжную палату, указанные в части 2 настоящей статьи, направляют </w:t>
      </w:r>
      <w:r w:rsidRPr="00C120A7">
        <w:rPr>
          <w:szCs w:val="28"/>
        </w:rPr>
        <w:br/>
        <w:t xml:space="preserve">в организационный комитет следующие документы: </w:t>
      </w:r>
    </w:p>
    <w:p w:rsidR="00244F23" w:rsidRPr="00C120A7" w:rsidRDefault="00244F23" w:rsidP="00A40E26">
      <w:pPr>
        <w:ind w:right="-2" w:firstLine="709"/>
        <w:rPr>
          <w:szCs w:val="28"/>
        </w:rPr>
      </w:pPr>
      <w:r w:rsidRPr="00C120A7">
        <w:rPr>
          <w:szCs w:val="28"/>
        </w:rPr>
        <w:t xml:space="preserve">1) копию документа, удостоверяющего личность представителя; </w:t>
      </w:r>
    </w:p>
    <w:p w:rsidR="00244F23" w:rsidRPr="00C120A7" w:rsidRDefault="00863860" w:rsidP="00A40E26">
      <w:pPr>
        <w:ind w:right="-2" w:firstLine="709"/>
        <w:rPr>
          <w:szCs w:val="28"/>
        </w:rPr>
      </w:pPr>
      <w:r>
        <w:rPr>
          <w:szCs w:val="28"/>
        </w:rPr>
        <w:t>2) </w:t>
      </w:r>
      <w:r w:rsidR="00244F23" w:rsidRPr="00C120A7">
        <w:rPr>
          <w:szCs w:val="28"/>
        </w:rPr>
        <w:t xml:space="preserve">справку об отсутствии неснятой или непогашенной судимости </w:t>
      </w:r>
      <w:r w:rsidR="00244F23" w:rsidRPr="00C120A7">
        <w:rPr>
          <w:szCs w:val="28"/>
        </w:rPr>
        <w:br/>
        <w:t>у представителя;</w:t>
      </w:r>
    </w:p>
    <w:p w:rsidR="00244F23" w:rsidRPr="00C120A7" w:rsidRDefault="00244F23" w:rsidP="00A40E26">
      <w:pPr>
        <w:ind w:right="-2" w:firstLine="709"/>
        <w:rPr>
          <w:szCs w:val="28"/>
        </w:rPr>
      </w:pPr>
      <w:r w:rsidRPr="00C120A7">
        <w:rPr>
          <w:szCs w:val="28"/>
        </w:rPr>
        <w:t xml:space="preserve">3) согласие представителя на обработку персональных данных; </w:t>
      </w:r>
    </w:p>
    <w:p w:rsidR="00244F23" w:rsidRPr="00C120A7" w:rsidRDefault="00244F23" w:rsidP="00A40E26">
      <w:pPr>
        <w:ind w:right="-2" w:firstLine="709"/>
        <w:rPr>
          <w:szCs w:val="28"/>
        </w:rPr>
      </w:pPr>
      <w:r w:rsidRPr="00C120A7">
        <w:rPr>
          <w:szCs w:val="28"/>
        </w:rPr>
        <w:t>4) характеристику представителя, заверенную субъектом, обладающим правом делегировать представителей в Молодёжную палату;</w:t>
      </w:r>
    </w:p>
    <w:p w:rsidR="00244F23" w:rsidRPr="00C120A7" w:rsidRDefault="00244F23" w:rsidP="00A40E26">
      <w:pPr>
        <w:ind w:right="-2" w:firstLine="709"/>
        <w:rPr>
          <w:szCs w:val="28"/>
        </w:rPr>
      </w:pPr>
      <w:r w:rsidRPr="00C120A7">
        <w:rPr>
          <w:szCs w:val="28"/>
        </w:rPr>
        <w:lastRenderedPageBreak/>
        <w:t xml:space="preserve">5) протокол общего собрания (выписку из протокола) или протокол заседания выборного органа по выдвижению представителя (выписку </w:t>
      </w:r>
      <w:r w:rsidRPr="00C120A7">
        <w:rPr>
          <w:szCs w:val="28"/>
        </w:rPr>
        <w:br/>
        <w:t>из протокола), заверенные подписью руководителя субъекта, обладающего правом делегировать представителя в Молодёжную палату или иным уполномоченным лицом, в случаях, когда представитель делегируется молодёжным объединением организаций;</w:t>
      </w:r>
    </w:p>
    <w:p w:rsidR="00244F23" w:rsidRPr="00C120A7" w:rsidRDefault="00C42BA6" w:rsidP="00A40E26">
      <w:pPr>
        <w:ind w:right="-2" w:firstLine="709"/>
        <w:rPr>
          <w:szCs w:val="28"/>
        </w:rPr>
      </w:pPr>
      <w:r>
        <w:rPr>
          <w:szCs w:val="28"/>
        </w:rPr>
        <w:t>6) письмо о делегировании.»;</w:t>
      </w:r>
      <w:bookmarkStart w:id="0" w:name="_GoBack"/>
      <w:bookmarkEnd w:id="0"/>
    </w:p>
    <w:p w:rsidR="00244F23" w:rsidRPr="00C120A7" w:rsidRDefault="00244F23" w:rsidP="00A40E26">
      <w:pPr>
        <w:ind w:right="-2" w:firstLine="709"/>
        <w:rPr>
          <w:szCs w:val="28"/>
        </w:rPr>
      </w:pPr>
      <w:r w:rsidRPr="00C120A7">
        <w:rPr>
          <w:szCs w:val="28"/>
        </w:rPr>
        <w:t>2) в части 3 статьи 5 приложения к решению слово «трёх» заменить словом «двух»;</w:t>
      </w:r>
    </w:p>
    <w:p w:rsidR="00244F23" w:rsidRPr="00C120A7" w:rsidRDefault="00244F23" w:rsidP="00A40E26">
      <w:pPr>
        <w:ind w:right="-2" w:firstLine="709"/>
        <w:rPr>
          <w:szCs w:val="28"/>
        </w:rPr>
      </w:pPr>
      <w:r w:rsidRPr="00C120A7">
        <w:rPr>
          <w:szCs w:val="28"/>
        </w:rPr>
        <w:t xml:space="preserve">3) </w:t>
      </w:r>
      <w:r w:rsidR="00863860" w:rsidRPr="00C120A7">
        <w:rPr>
          <w:szCs w:val="28"/>
        </w:rPr>
        <w:t>статью 5</w:t>
      </w:r>
      <w:r w:rsidR="00863860">
        <w:rPr>
          <w:szCs w:val="28"/>
        </w:rPr>
        <w:t xml:space="preserve"> </w:t>
      </w:r>
      <w:r w:rsidRPr="00C120A7">
        <w:rPr>
          <w:szCs w:val="28"/>
        </w:rPr>
        <w:t>дополнить частью 16 следующего содержания:</w:t>
      </w:r>
    </w:p>
    <w:p w:rsidR="00244F23" w:rsidRPr="00C120A7" w:rsidRDefault="00244F23" w:rsidP="00A40E26">
      <w:pPr>
        <w:ind w:right="-2" w:firstLine="709"/>
        <w:rPr>
          <w:szCs w:val="28"/>
        </w:rPr>
      </w:pPr>
      <w:r w:rsidRPr="00C120A7">
        <w:rPr>
          <w:szCs w:val="28"/>
        </w:rPr>
        <w:t>«16. Молодёжная палата ежегодно отчитывается о своей деятельности перед Думой города путём предоставления информации о своей деятельности для рассмотрения на депутатских слушаниях.»</w:t>
      </w:r>
      <w:r w:rsidR="00AD0246">
        <w:rPr>
          <w:szCs w:val="28"/>
        </w:rPr>
        <w:t>;</w:t>
      </w:r>
    </w:p>
    <w:p w:rsidR="00244F23" w:rsidRPr="00C120A7" w:rsidRDefault="00244F23" w:rsidP="00A40E26">
      <w:pPr>
        <w:ind w:right="-2" w:firstLine="709"/>
        <w:rPr>
          <w:szCs w:val="28"/>
        </w:rPr>
      </w:pPr>
      <w:r w:rsidRPr="00C120A7">
        <w:rPr>
          <w:szCs w:val="28"/>
        </w:rPr>
        <w:t>4) в статье 6 приложения к решению:</w:t>
      </w:r>
    </w:p>
    <w:p w:rsidR="00244F23" w:rsidRPr="00C120A7" w:rsidRDefault="00244F23" w:rsidP="00A40E26">
      <w:pPr>
        <w:ind w:right="-2" w:firstLine="709"/>
        <w:rPr>
          <w:szCs w:val="28"/>
        </w:rPr>
      </w:pPr>
      <w:r w:rsidRPr="00C120A7">
        <w:rPr>
          <w:szCs w:val="28"/>
        </w:rPr>
        <w:t>а) часть 2 дополнить пунктами 4 – 7 следующего содержания:</w:t>
      </w:r>
    </w:p>
    <w:p w:rsidR="00244F23" w:rsidRPr="00C120A7" w:rsidRDefault="00244F23" w:rsidP="00A40E26">
      <w:pPr>
        <w:ind w:right="-2" w:firstLine="709"/>
        <w:rPr>
          <w:szCs w:val="28"/>
        </w:rPr>
      </w:pPr>
      <w:r w:rsidRPr="00C120A7">
        <w:rPr>
          <w:szCs w:val="28"/>
        </w:rPr>
        <w:t xml:space="preserve">«4) присутствовать на заседаниях Молодёжной палаты. Заблаговременно уведомлять Председателя Молодёжной палаты </w:t>
      </w:r>
      <w:r w:rsidR="00A40E26">
        <w:rPr>
          <w:szCs w:val="28"/>
        </w:rPr>
        <w:br/>
      </w:r>
      <w:r w:rsidRPr="00C120A7">
        <w:rPr>
          <w:szCs w:val="28"/>
        </w:rPr>
        <w:t>о невозможности присутствовать на заседании Молодёжной палаты;</w:t>
      </w:r>
    </w:p>
    <w:p w:rsidR="00244F23" w:rsidRPr="00C120A7" w:rsidRDefault="00244F23" w:rsidP="00A40E26">
      <w:pPr>
        <w:ind w:right="-2" w:firstLine="709"/>
        <w:rPr>
          <w:szCs w:val="28"/>
        </w:rPr>
      </w:pPr>
      <w:r w:rsidRPr="00C120A7">
        <w:rPr>
          <w:szCs w:val="28"/>
        </w:rPr>
        <w:t>5) использовать достоверные сведения в публичных выступлениях;</w:t>
      </w:r>
    </w:p>
    <w:p w:rsidR="00244F23" w:rsidRPr="00C120A7" w:rsidRDefault="00244F23" w:rsidP="00A40E26">
      <w:pPr>
        <w:ind w:right="-2" w:firstLine="709"/>
        <w:rPr>
          <w:szCs w:val="28"/>
        </w:rPr>
      </w:pPr>
      <w:r w:rsidRPr="00C120A7">
        <w:rPr>
          <w:szCs w:val="28"/>
        </w:rPr>
        <w:t>6) воздерживаться от оценки деятельности органов государственной власти, органов местного самоуправления, должностных лиц;</w:t>
      </w:r>
    </w:p>
    <w:p w:rsidR="00244F23" w:rsidRPr="00C120A7" w:rsidRDefault="00244F23" w:rsidP="00A40E26">
      <w:pPr>
        <w:ind w:right="-2" w:firstLine="709"/>
        <w:rPr>
          <w:szCs w:val="28"/>
        </w:rPr>
      </w:pPr>
      <w:r w:rsidRPr="00C120A7">
        <w:rPr>
          <w:szCs w:val="28"/>
        </w:rPr>
        <w:t>7) соблюдать правила деловой этики.»;</w:t>
      </w:r>
    </w:p>
    <w:p w:rsidR="00E66D3A" w:rsidRPr="00C120A7" w:rsidRDefault="00E66D3A" w:rsidP="00A40E26">
      <w:pPr>
        <w:ind w:right="-2" w:firstLine="709"/>
        <w:rPr>
          <w:szCs w:val="28"/>
        </w:rPr>
      </w:pPr>
      <w:r w:rsidRPr="00C120A7">
        <w:rPr>
          <w:szCs w:val="28"/>
        </w:rPr>
        <w:t>б) часть 3 изложить в следующей редакции:</w:t>
      </w:r>
    </w:p>
    <w:p w:rsidR="00E66D3A" w:rsidRPr="00C120A7" w:rsidRDefault="00E66D3A" w:rsidP="00A40E26">
      <w:pPr>
        <w:ind w:right="-2" w:firstLine="709"/>
        <w:rPr>
          <w:szCs w:val="28"/>
        </w:rPr>
      </w:pPr>
      <w:r w:rsidRPr="00C120A7">
        <w:rPr>
          <w:szCs w:val="28"/>
        </w:rPr>
        <w:t>«3. В случае наступления оснований для досрочного прекращения полномочий члена Молодёжной палаты Председатель Думы города, заместитель Председателя Думы города, депутат Думы города, Председатель Молодёжной палаты или субъект, делегировавший члена Молодёжной палаты, направляют соответствующую информацию в Думу города в течение одного месяца со дня наступления оснований.</w:t>
      </w:r>
    </w:p>
    <w:p w:rsidR="00E66D3A" w:rsidRPr="00C120A7" w:rsidRDefault="00E66D3A" w:rsidP="00A40E26">
      <w:pPr>
        <w:ind w:right="-2" w:firstLine="709"/>
        <w:rPr>
          <w:szCs w:val="28"/>
        </w:rPr>
      </w:pPr>
      <w:r w:rsidRPr="00C120A7">
        <w:rPr>
          <w:szCs w:val="28"/>
        </w:rPr>
        <w:t xml:space="preserve">Полномочия члена Молодёжной палаты могут быть прекращены досрочно по инициативе субъекта, делегировавшего данного члена Молодёжной палаты. Соответствующее письмо направляется субъектом, делегировавшим данного члена Молодёжной палаты, в Думу города </w:t>
      </w:r>
      <w:r w:rsidR="00A40E26">
        <w:rPr>
          <w:szCs w:val="28"/>
        </w:rPr>
        <w:br/>
      </w:r>
      <w:r w:rsidRPr="00C120A7">
        <w:rPr>
          <w:szCs w:val="28"/>
        </w:rPr>
        <w:t>в течение одного месяца со дня наступления оснований.»;</w:t>
      </w:r>
    </w:p>
    <w:p w:rsidR="00244F23" w:rsidRPr="00C120A7" w:rsidRDefault="00244F23" w:rsidP="00A40E26">
      <w:pPr>
        <w:ind w:right="-2" w:firstLine="709"/>
        <w:rPr>
          <w:szCs w:val="28"/>
        </w:rPr>
      </w:pPr>
      <w:r w:rsidRPr="00C120A7">
        <w:rPr>
          <w:szCs w:val="28"/>
        </w:rPr>
        <w:t>в) часть 4 дополнить пунктами 8 – 10 следующего содержания:</w:t>
      </w:r>
    </w:p>
    <w:p w:rsidR="00244F23" w:rsidRPr="00C120A7" w:rsidRDefault="00E66D3A" w:rsidP="00A40E26">
      <w:pPr>
        <w:ind w:right="-2" w:firstLine="709"/>
        <w:rPr>
          <w:szCs w:val="28"/>
        </w:rPr>
      </w:pPr>
      <w:r w:rsidRPr="00C120A7">
        <w:rPr>
          <w:szCs w:val="28"/>
        </w:rPr>
        <w:t>«8) достижения возраста 36 лет;</w:t>
      </w:r>
    </w:p>
    <w:p w:rsidR="00244F23" w:rsidRPr="00C120A7" w:rsidRDefault="00244F23" w:rsidP="00A40E26">
      <w:pPr>
        <w:ind w:right="-2" w:firstLine="709"/>
        <w:rPr>
          <w:szCs w:val="28"/>
        </w:rPr>
      </w:pPr>
      <w:r w:rsidRPr="00C120A7">
        <w:rPr>
          <w:szCs w:val="28"/>
        </w:rPr>
        <w:t>9) систематического (два и более раз) неисполнения обязанностей, предусмотренных частью 2 настоящей статьи;</w:t>
      </w:r>
    </w:p>
    <w:p w:rsidR="00244F23" w:rsidRPr="00C120A7" w:rsidRDefault="00244F23" w:rsidP="00A40E26">
      <w:pPr>
        <w:ind w:right="-2" w:firstLine="709"/>
        <w:rPr>
          <w:szCs w:val="28"/>
        </w:rPr>
      </w:pPr>
      <w:r w:rsidRPr="00C120A7">
        <w:rPr>
          <w:szCs w:val="28"/>
        </w:rPr>
        <w:t xml:space="preserve">10) прекращения членства в органах и организациях, указанных </w:t>
      </w:r>
      <w:r w:rsidR="00A40E26">
        <w:rPr>
          <w:szCs w:val="28"/>
        </w:rPr>
        <w:br/>
      </w:r>
      <w:r w:rsidRPr="00C120A7">
        <w:rPr>
          <w:szCs w:val="28"/>
        </w:rPr>
        <w:t>в пунктах 1 – 5 части 2 статьи 4 Положения.»;</w:t>
      </w:r>
    </w:p>
    <w:p w:rsidR="00036B78" w:rsidRPr="00036B78" w:rsidRDefault="00036B78" w:rsidP="00A40E26">
      <w:pPr>
        <w:ind w:right="-2" w:firstLine="709"/>
        <w:rPr>
          <w:szCs w:val="28"/>
        </w:rPr>
      </w:pPr>
      <w:r w:rsidRPr="00C120A7">
        <w:rPr>
          <w:szCs w:val="28"/>
        </w:rPr>
        <w:t xml:space="preserve">г) часть 5 дополнить словами </w:t>
      </w:r>
      <w:r w:rsidRPr="00E977BA">
        <w:rPr>
          <w:szCs w:val="28"/>
        </w:rPr>
        <w:t>«</w:t>
      </w:r>
      <w:r w:rsidR="00863860" w:rsidRPr="00E977BA">
        <w:rPr>
          <w:szCs w:val="28"/>
        </w:rPr>
        <w:t>,</w:t>
      </w:r>
      <w:r w:rsidR="00863860">
        <w:rPr>
          <w:szCs w:val="28"/>
        </w:rPr>
        <w:t xml:space="preserve"> </w:t>
      </w:r>
      <w:r w:rsidRPr="00C120A7">
        <w:rPr>
          <w:szCs w:val="28"/>
        </w:rPr>
        <w:t xml:space="preserve">направив в Думу города документы, предусмотренные частью 6 статьи 4 Положения, в течение одного месяца </w:t>
      </w:r>
      <w:r w:rsidR="00E977BA">
        <w:rPr>
          <w:szCs w:val="28"/>
        </w:rPr>
        <w:br/>
      </w:r>
      <w:r w:rsidRPr="00C120A7">
        <w:rPr>
          <w:szCs w:val="28"/>
        </w:rPr>
        <w:t>со дня прекращения полномочий».</w:t>
      </w:r>
    </w:p>
    <w:p w:rsidR="00244F23" w:rsidRPr="0087263F" w:rsidRDefault="00244F23" w:rsidP="00A40E26">
      <w:pPr>
        <w:ind w:right="-2" w:firstLine="709"/>
        <w:rPr>
          <w:szCs w:val="28"/>
        </w:rPr>
      </w:pPr>
      <w:r>
        <w:rPr>
          <w:szCs w:val="28"/>
        </w:rPr>
        <w:lastRenderedPageBreak/>
        <w:t xml:space="preserve">2. Настоящее решение вступает в силу после официального опубликования и распространяется на правоотношения, возникшие </w:t>
      </w:r>
      <w:r w:rsidR="00A40E26">
        <w:rPr>
          <w:szCs w:val="28"/>
        </w:rPr>
        <w:br/>
      </w:r>
      <w:r>
        <w:rPr>
          <w:szCs w:val="28"/>
        </w:rPr>
        <w:t>с 25.12.2021.</w:t>
      </w:r>
    </w:p>
    <w:p w:rsidR="00244F23" w:rsidRDefault="00244F23" w:rsidP="00A40E26">
      <w:pPr>
        <w:ind w:right="-2"/>
        <w:rPr>
          <w:szCs w:val="28"/>
        </w:rPr>
      </w:pPr>
    </w:p>
    <w:p w:rsidR="00244F23" w:rsidRPr="009E581D" w:rsidRDefault="00244F23" w:rsidP="00244F23">
      <w:pPr>
        <w:ind w:right="-425"/>
        <w:rPr>
          <w:szCs w:val="28"/>
        </w:rPr>
      </w:pPr>
    </w:p>
    <w:p w:rsidR="00372E62" w:rsidRPr="00455E30" w:rsidRDefault="00372E62" w:rsidP="00B30151">
      <w:pPr>
        <w:autoSpaceDE w:val="0"/>
        <w:autoSpaceDN w:val="0"/>
        <w:adjustRightInd w:val="0"/>
        <w:rPr>
          <w:szCs w:val="28"/>
        </w:rPr>
      </w:pPr>
    </w:p>
    <w:tbl>
      <w:tblPr>
        <w:tblW w:w="0" w:type="auto"/>
        <w:tblLook w:val="04A0" w:firstRow="1" w:lastRow="0" w:firstColumn="1" w:lastColumn="0" w:noHBand="0" w:noVBand="1"/>
      </w:tblPr>
      <w:tblGrid>
        <w:gridCol w:w="4875"/>
        <w:gridCol w:w="4623"/>
      </w:tblGrid>
      <w:tr w:rsidR="000D5B44" w:rsidRPr="000D5B44" w:rsidTr="006B697F">
        <w:trPr>
          <w:trHeight w:val="1697"/>
        </w:trPr>
        <w:tc>
          <w:tcPr>
            <w:tcW w:w="4875" w:type="dxa"/>
          </w:tcPr>
          <w:p w:rsidR="000D5B44" w:rsidRPr="000D5B44" w:rsidRDefault="000D5B44" w:rsidP="000D5B44">
            <w:pPr>
              <w:rPr>
                <w:rFonts w:eastAsia="Calibri"/>
                <w:szCs w:val="28"/>
              </w:rPr>
            </w:pPr>
            <w:r w:rsidRPr="000D5B44">
              <w:rPr>
                <w:rFonts w:eastAsia="Calibri"/>
                <w:szCs w:val="28"/>
              </w:rPr>
              <w:t>Председатель Думы города</w:t>
            </w:r>
          </w:p>
          <w:p w:rsidR="000D5B44" w:rsidRPr="000D5B44" w:rsidRDefault="000D5B44" w:rsidP="000D5B44">
            <w:pPr>
              <w:tabs>
                <w:tab w:val="left" w:pos="717"/>
              </w:tabs>
              <w:rPr>
                <w:rFonts w:eastAsia="Calibri"/>
                <w:szCs w:val="28"/>
              </w:rPr>
            </w:pPr>
          </w:p>
          <w:p w:rsidR="000D5B44" w:rsidRPr="000D5B44" w:rsidRDefault="000D5B44" w:rsidP="000D5B44">
            <w:pPr>
              <w:rPr>
                <w:rFonts w:eastAsia="Calibri"/>
                <w:szCs w:val="28"/>
              </w:rPr>
            </w:pPr>
            <w:r w:rsidRPr="000D5B44">
              <w:rPr>
                <w:rFonts w:eastAsia="Calibri"/>
                <w:szCs w:val="28"/>
              </w:rPr>
              <w:t>_______________ М.Н. Слепов</w:t>
            </w:r>
          </w:p>
          <w:p w:rsidR="000D5B44" w:rsidRPr="000D5B44" w:rsidRDefault="000D5B44" w:rsidP="000D5B44">
            <w:pPr>
              <w:ind w:firstLine="250"/>
              <w:rPr>
                <w:rFonts w:eastAsia="Calibri"/>
                <w:szCs w:val="28"/>
              </w:rPr>
            </w:pPr>
          </w:p>
          <w:p w:rsidR="000D5B44" w:rsidRPr="000D5B44" w:rsidRDefault="00CA5FA6" w:rsidP="000D5B44">
            <w:pPr>
              <w:rPr>
                <w:rFonts w:eastAsia="Calibri"/>
                <w:szCs w:val="28"/>
              </w:rPr>
            </w:pPr>
            <w:r>
              <w:rPr>
                <w:rFonts w:eastAsia="Calibri"/>
                <w:szCs w:val="28"/>
              </w:rPr>
              <w:t>«</w:t>
            </w:r>
            <w:r>
              <w:rPr>
                <w:rFonts w:eastAsia="Calibri"/>
                <w:szCs w:val="28"/>
                <w:u w:val="single"/>
              </w:rPr>
              <w:t>02</w:t>
            </w:r>
            <w:r>
              <w:rPr>
                <w:rFonts w:eastAsia="Calibri"/>
                <w:szCs w:val="28"/>
              </w:rPr>
              <w:t xml:space="preserve">» </w:t>
            </w:r>
            <w:r>
              <w:rPr>
                <w:rFonts w:eastAsia="Calibri"/>
                <w:szCs w:val="28"/>
                <w:u w:val="single"/>
              </w:rPr>
              <w:t>марта</w:t>
            </w:r>
            <w:r w:rsidR="006B697F">
              <w:rPr>
                <w:rFonts w:eastAsia="Calibri"/>
                <w:szCs w:val="28"/>
              </w:rPr>
              <w:t xml:space="preserve"> 2022</w:t>
            </w:r>
            <w:r w:rsidR="000D5B44" w:rsidRPr="000D5B44">
              <w:rPr>
                <w:rFonts w:eastAsia="Calibri"/>
                <w:szCs w:val="28"/>
              </w:rPr>
              <w:t xml:space="preserve"> г.</w:t>
            </w:r>
          </w:p>
        </w:tc>
        <w:tc>
          <w:tcPr>
            <w:tcW w:w="4623" w:type="dxa"/>
          </w:tcPr>
          <w:p w:rsidR="000D5B44" w:rsidRPr="000D5B44" w:rsidRDefault="000D5B44" w:rsidP="00BB7D9B">
            <w:pPr>
              <w:ind w:right="-258" w:firstLine="370"/>
              <w:rPr>
                <w:rFonts w:eastAsia="Calibri"/>
                <w:szCs w:val="28"/>
              </w:rPr>
            </w:pPr>
            <w:r w:rsidRPr="000D5B44">
              <w:rPr>
                <w:rFonts w:eastAsia="Calibri"/>
                <w:szCs w:val="28"/>
              </w:rPr>
              <w:t>Глава города</w:t>
            </w:r>
          </w:p>
          <w:p w:rsidR="000D5B44" w:rsidRPr="000D5B44" w:rsidRDefault="000D5B44" w:rsidP="00BB7D9B">
            <w:pPr>
              <w:ind w:right="-258" w:firstLine="370"/>
              <w:rPr>
                <w:rFonts w:eastAsia="Calibri"/>
                <w:szCs w:val="28"/>
              </w:rPr>
            </w:pPr>
          </w:p>
          <w:p w:rsidR="000D5B44" w:rsidRPr="000D5B44" w:rsidRDefault="000D5B44" w:rsidP="00BB7D9B">
            <w:pPr>
              <w:tabs>
                <w:tab w:val="left" w:pos="520"/>
              </w:tabs>
              <w:ind w:right="-258" w:firstLine="370"/>
              <w:rPr>
                <w:rFonts w:eastAsia="Calibri"/>
                <w:szCs w:val="28"/>
              </w:rPr>
            </w:pPr>
            <w:r w:rsidRPr="000D5B44">
              <w:rPr>
                <w:rFonts w:eastAsia="Calibri"/>
                <w:szCs w:val="28"/>
              </w:rPr>
              <w:t>_______________ А.С. Филатов</w:t>
            </w:r>
          </w:p>
          <w:p w:rsidR="000D5B44" w:rsidRPr="000D5B44" w:rsidRDefault="000D5B44" w:rsidP="00BB7D9B">
            <w:pPr>
              <w:ind w:right="-258" w:firstLine="370"/>
              <w:rPr>
                <w:rFonts w:eastAsia="Calibri"/>
                <w:szCs w:val="28"/>
              </w:rPr>
            </w:pPr>
          </w:p>
          <w:p w:rsidR="000D5B44" w:rsidRPr="000D5B44" w:rsidRDefault="00CA5FA6" w:rsidP="00BB7D9B">
            <w:pPr>
              <w:ind w:right="-258" w:firstLine="370"/>
              <w:rPr>
                <w:rFonts w:eastAsia="Calibri"/>
                <w:szCs w:val="28"/>
              </w:rPr>
            </w:pPr>
            <w:r>
              <w:rPr>
                <w:rFonts w:eastAsia="Calibri"/>
                <w:szCs w:val="28"/>
              </w:rPr>
              <w:t>«</w:t>
            </w:r>
            <w:r>
              <w:rPr>
                <w:rFonts w:eastAsia="Calibri"/>
                <w:szCs w:val="28"/>
                <w:u w:val="single"/>
              </w:rPr>
              <w:t>02</w:t>
            </w:r>
            <w:r>
              <w:rPr>
                <w:rFonts w:eastAsia="Calibri"/>
                <w:szCs w:val="28"/>
              </w:rPr>
              <w:t xml:space="preserve">» </w:t>
            </w:r>
            <w:r>
              <w:rPr>
                <w:rFonts w:eastAsia="Calibri"/>
                <w:szCs w:val="28"/>
                <w:u w:val="single"/>
              </w:rPr>
              <w:t>марта</w:t>
            </w:r>
            <w:r w:rsidR="006B697F">
              <w:rPr>
                <w:rFonts w:eastAsia="Calibri"/>
                <w:szCs w:val="28"/>
              </w:rPr>
              <w:t xml:space="preserve"> 2022</w:t>
            </w:r>
            <w:r w:rsidR="000D5B44" w:rsidRPr="000D5B44">
              <w:rPr>
                <w:rFonts w:eastAsia="Calibri"/>
                <w:szCs w:val="28"/>
              </w:rPr>
              <w:t xml:space="preserve"> г.</w:t>
            </w:r>
          </w:p>
        </w:tc>
      </w:tr>
    </w:tbl>
    <w:p w:rsidR="006B697F" w:rsidRDefault="006B697F" w:rsidP="00A20C28">
      <w:pPr>
        <w:autoSpaceDE w:val="0"/>
        <w:autoSpaceDN w:val="0"/>
        <w:adjustRightInd w:val="0"/>
        <w:rPr>
          <w:szCs w:val="28"/>
        </w:rPr>
      </w:pPr>
    </w:p>
    <w:sectPr w:rsidR="006B697F" w:rsidSect="00A40E26">
      <w:headerReference w:type="default" r:id="rId9"/>
      <w:pgSz w:w="11906" w:h="16838"/>
      <w:pgMar w:top="1276"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CA3" w:rsidRDefault="00C02CA3" w:rsidP="006757BB">
      <w:r>
        <w:separator/>
      </w:r>
    </w:p>
  </w:endnote>
  <w:endnote w:type="continuationSeparator" w:id="0">
    <w:p w:rsidR="00C02CA3" w:rsidRDefault="00C02CA3"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CA3" w:rsidRDefault="00C02CA3" w:rsidP="006757BB">
      <w:r>
        <w:separator/>
      </w:r>
    </w:p>
  </w:footnote>
  <w:footnote w:type="continuationSeparator" w:id="0">
    <w:p w:rsidR="00C02CA3" w:rsidRDefault="00C02CA3"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475854"/>
      <w:docPartObj>
        <w:docPartGallery w:val="Page Numbers (Top of Page)"/>
        <w:docPartUnique/>
      </w:docPartObj>
    </w:sdtPr>
    <w:sdtEndPr>
      <w:rPr>
        <w:sz w:val="20"/>
        <w:szCs w:val="20"/>
      </w:rPr>
    </w:sdtEndPr>
    <w:sdtContent>
      <w:p w:rsidR="006B697F" w:rsidRPr="003D56DF" w:rsidRDefault="006B697F" w:rsidP="003D56DF">
        <w:pPr>
          <w:pStyle w:val="ad"/>
          <w:jc w:val="center"/>
          <w:rPr>
            <w:sz w:val="20"/>
            <w:szCs w:val="20"/>
          </w:rPr>
        </w:pPr>
        <w:r w:rsidRPr="00DA5E0D">
          <w:rPr>
            <w:sz w:val="20"/>
            <w:szCs w:val="20"/>
          </w:rPr>
          <w:fldChar w:fldCharType="begin"/>
        </w:r>
        <w:r w:rsidRPr="00DA5E0D">
          <w:rPr>
            <w:sz w:val="20"/>
            <w:szCs w:val="20"/>
          </w:rPr>
          <w:instrText>PAGE   \* MERGEFORMAT</w:instrText>
        </w:r>
        <w:r w:rsidRPr="00DA5E0D">
          <w:rPr>
            <w:sz w:val="20"/>
            <w:szCs w:val="20"/>
          </w:rPr>
          <w:fldChar w:fldCharType="separate"/>
        </w:r>
        <w:r w:rsidR="00C42BA6">
          <w:rPr>
            <w:noProof/>
            <w:sz w:val="20"/>
            <w:szCs w:val="20"/>
          </w:rPr>
          <w:t>2</w:t>
        </w:r>
        <w:r w:rsidRPr="00DA5E0D">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020821F8"/>
    <w:multiLevelType w:val="hybridMultilevel"/>
    <w:tmpl w:val="AACC07C2"/>
    <w:lvl w:ilvl="0" w:tplc="7DA0E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9D7B0E"/>
    <w:multiLevelType w:val="hybridMultilevel"/>
    <w:tmpl w:val="6C569CB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C43112B"/>
    <w:multiLevelType w:val="hybridMultilevel"/>
    <w:tmpl w:val="B02AB5FE"/>
    <w:lvl w:ilvl="0" w:tplc="5CA001F8">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F0D3D68"/>
    <w:multiLevelType w:val="hybridMultilevel"/>
    <w:tmpl w:val="5BC61372"/>
    <w:lvl w:ilvl="0" w:tplc="DA1AD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0304E2E"/>
    <w:multiLevelType w:val="hybridMultilevel"/>
    <w:tmpl w:val="B02AB5FE"/>
    <w:lvl w:ilvl="0" w:tplc="5CA001F8">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30514C8"/>
    <w:multiLevelType w:val="hybridMultilevel"/>
    <w:tmpl w:val="3DD809BA"/>
    <w:lvl w:ilvl="0" w:tplc="D4266BA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5B8117E"/>
    <w:multiLevelType w:val="hybridMultilevel"/>
    <w:tmpl w:val="AACC07C2"/>
    <w:lvl w:ilvl="0" w:tplc="7DA0E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9" w15:restartNumberingAfterBreak="0">
    <w:nsid w:val="449E214E"/>
    <w:multiLevelType w:val="hybridMultilevel"/>
    <w:tmpl w:val="3B48CD28"/>
    <w:lvl w:ilvl="0" w:tplc="7DA0E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CC315D6"/>
    <w:multiLevelType w:val="hybridMultilevel"/>
    <w:tmpl w:val="5ED0F076"/>
    <w:lvl w:ilvl="0" w:tplc="56F8F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0A661E"/>
    <w:multiLevelType w:val="hybridMultilevel"/>
    <w:tmpl w:val="AACC07C2"/>
    <w:lvl w:ilvl="0" w:tplc="7DA0E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4B15792"/>
    <w:multiLevelType w:val="hybridMultilevel"/>
    <w:tmpl w:val="52F28F92"/>
    <w:lvl w:ilvl="0" w:tplc="96EA268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7685175"/>
    <w:multiLevelType w:val="hybridMultilevel"/>
    <w:tmpl w:val="CD1C319E"/>
    <w:lvl w:ilvl="0" w:tplc="E2C2D1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8AC4C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4A3843"/>
    <w:multiLevelType w:val="hybridMultilevel"/>
    <w:tmpl w:val="23D8661C"/>
    <w:lvl w:ilvl="0" w:tplc="8028E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8"/>
  </w:num>
  <w:num w:numId="3">
    <w:abstractNumId w:val="11"/>
  </w:num>
  <w:num w:numId="4">
    <w:abstractNumId w:val="13"/>
  </w:num>
  <w:num w:numId="5">
    <w:abstractNumId w:val="4"/>
  </w:num>
  <w:num w:numId="6">
    <w:abstractNumId w:val="6"/>
  </w:num>
  <w:num w:numId="7">
    <w:abstractNumId w:val="10"/>
  </w:num>
  <w:num w:numId="8">
    <w:abstractNumId w:val="16"/>
  </w:num>
  <w:num w:numId="9">
    <w:abstractNumId w:val="2"/>
  </w:num>
  <w:num w:numId="10">
    <w:abstractNumId w:val="3"/>
  </w:num>
  <w:num w:numId="11">
    <w:abstractNumId w:val="9"/>
  </w:num>
  <w:num w:numId="12">
    <w:abstractNumId w:val="1"/>
  </w:num>
  <w:num w:numId="13">
    <w:abstractNumId w:val="12"/>
  </w:num>
  <w:num w:numId="14">
    <w:abstractNumId w:val="7"/>
  </w:num>
  <w:num w:numId="15">
    <w:abstractNumId w:val="5"/>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0B"/>
    <w:rsid w:val="000179D0"/>
    <w:rsid w:val="00033DA0"/>
    <w:rsid w:val="00036B78"/>
    <w:rsid w:val="000633A1"/>
    <w:rsid w:val="00064A49"/>
    <w:rsid w:val="00070E46"/>
    <w:rsid w:val="00072D85"/>
    <w:rsid w:val="00077080"/>
    <w:rsid w:val="00093E83"/>
    <w:rsid w:val="000B49B9"/>
    <w:rsid w:val="000B533B"/>
    <w:rsid w:val="000C5399"/>
    <w:rsid w:val="000D5B44"/>
    <w:rsid w:val="000E559A"/>
    <w:rsid w:val="000F10F6"/>
    <w:rsid w:val="000F2C5F"/>
    <w:rsid w:val="00100262"/>
    <w:rsid w:val="00130AD8"/>
    <w:rsid w:val="00145E65"/>
    <w:rsid w:val="0015286F"/>
    <w:rsid w:val="00153A8B"/>
    <w:rsid w:val="00156BD5"/>
    <w:rsid w:val="001734EA"/>
    <w:rsid w:val="001930EF"/>
    <w:rsid w:val="001D226B"/>
    <w:rsid w:val="001D4643"/>
    <w:rsid w:val="001F5CB8"/>
    <w:rsid w:val="00224196"/>
    <w:rsid w:val="00244B5C"/>
    <w:rsid w:val="00244F23"/>
    <w:rsid w:val="002566D2"/>
    <w:rsid w:val="002627CD"/>
    <w:rsid w:val="00265A49"/>
    <w:rsid w:val="002769CF"/>
    <w:rsid w:val="0029214F"/>
    <w:rsid w:val="00297C63"/>
    <w:rsid w:val="002C0DA2"/>
    <w:rsid w:val="002E22CC"/>
    <w:rsid w:val="002E2852"/>
    <w:rsid w:val="002F3017"/>
    <w:rsid w:val="00311139"/>
    <w:rsid w:val="003224F1"/>
    <w:rsid w:val="003311E7"/>
    <w:rsid w:val="003414E9"/>
    <w:rsid w:val="003502CB"/>
    <w:rsid w:val="00360CED"/>
    <w:rsid w:val="003648CC"/>
    <w:rsid w:val="00372E62"/>
    <w:rsid w:val="00383A0A"/>
    <w:rsid w:val="00385A9B"/>
    <w:rsid w:val="00391653"/>
    <w:rsid w:val="003D56DF"/>
    <w:rsid w:val="003D7149"/>
    <w:rsid w:val="003E20DC"/>
    <w:rsid w:val="003E2595"/>
    <w:rsid w:val="003E498A"/>
    <w:rsid w:val="003E689A"/>
    <w:rsid w:val="004043F8"/>
    <w:rsid w:val="00412214"/>
    <w:rsid w:val="004135D8"/>
    <w:rsid w:val="004210EE"/>
    <w:rsid w:val="00431C26"/>
    <w:rsid w:val="004441C6"/>
    <w:rsid w:val="00455E30"/>
    <w:rsid w:val="004750D6"/>
    <w:rsid w:val="004A2C23"/>
    <w:rsid w:val="004C4E88"/>
    <w:rsid w:val="004E4ED8"/>
    <w:rsid w:val="004F3970"/>
    <w:rsid w:val="00503B30"/>
    <w:rsid w:val="00514C92"/>
    <w:rsid w:val="00524BFA"/>
    <w:rsid w:val="00525EBC"/>
    <w:rsid w:val="00533BC1"/>
    <w:rsid w:val="0055040A"/>
    <w:rsid w:val="00550B39"/>
    <w:rsid w:val="00555DB1"/>
    <w:rsid w:val="0056401D"/>
    <w:rsid w:val="00564873"/>
    <w:rsid w:val="0056642F"/>
    <w:rsid w:val="00590934"/>
    <w:rsid w:val="005A497D"/>
    <w:rsid w:val="005A690F"/>
    <w:rsid w:val="005B0CF7"/>
    <w:rsid w:val="005C2C05"/>
    <w:rsid w:val="005D16B2"/>
    <w:rsid w:val="005E2C49"/>
    <w:rsid w:val="00611862"/>
    <w:rsid w:val="00611B5A"/>
    <w:rsid w:val="00620D30"/>
    <w:rsid w:val="00621002"/>
    <w:rsid w:val="00622B5C"/>
    <w:rsid w:val="00623038"/>
    <w:rsid w:val="00631A72"/>
    <w:rsid w:val="00632D88"/>
    <w:rsid w:val="006376FB"/>
    <w:rsid w:val="00645899"/>
    <w:rsid w:val="00650753"/>
    <w:rsid w:val="0065237D"/>
    <w:rsid w:val="006525E6"/>
    <w:rsid w:val="006551DA"/>
    <w:rsid w:val="00662C1E"/>
    <w:rsid w:val="006637FE"/>
    <w:rsid w:val="00671CD2"/>
    <w:rsid w:val="00674975"/>
    <w:rsid w:val="006757BB"/>
    <w:rsid w:val="00677598"/>
    <w:rsid w:val="00677894"/>
    <w:rsid w:val="00690A83"/>
    <w:rsid w:val="006978D6"/>
    <w:rsid w:val="006A555D"/>
    <w:rsid w:val="006A743E"/>
    <w:rsid w:val="006B697F"/>
    <w:rsid w:val="006D794C"/>
    <w:rsid w:val="006E0C72"/>
    <w:rsid w:val="006F5A64"/>
    <w:rsid w:val="007059EF"/>
    <w:rsid w:val="00710BAE"/>
    <w:rsid w:val="0071370F"/>
    <w:rsid w:val="0072733C"/>
    <w:rsid w:val="00765012"/>
    <w:rsid w:val="007846C1"/>
    <w:rsid w:val="007A0896"/>
    <w:rsid w:val="007A6477"/>
    <w:rsid w:val="007A7339"/>
    <w:rsid w:val="007D2B57"/>
    <w:rsid w:val="007D6A51"/>
    <w:rsid w:val="007E1003"/>
    <w:rsid w:val="007E4424"/>
    <w:rsid w:val="007F5B20"/>
    <w:rsid w:val="008009E7"/>
    <w:rsid w:val="00803407"/>
    <w:rsid w:val="0081348C"/>
    <w:rsid w:val="0083470D"/>
    <w:rsid w:val="00847112"/>
    <w:rsid w:val="00854D0C"/>
    <w:rsid w:val="00863860"/>
    <w:rsid w:val="008723AB"/>
    <w:rsid w:val="00886209"/>
    <w:rsid w:val="008A0BC9"/>
    <w:rsid w:val="008A192E"/>
    <w:rsid w:val="008A64CA"/>
    <w:rsid w:val="008A66F1"/>
    <w:rsid w:val="008A6A0F"/>
    <w:rsid w:val="008C26BC"/>
    <w:rsid w:val="008C35FC"/>
    <w:rsid w:val="008D6922"/>
    <w:rsid w:val="008F3AB7"/>
    <w:rsid w:val="008F5360"/>
    <w:rsid w:val="009005E4"/>
    <w:rsid w:val="00901195"/>
    <w:rsid w:val="00957282"/>
    <w:rsid w:val="0096607A"/>
    <w:rsid w:val="00973CD5"/>
    <w:rsid w:val="0098622B"/>
    <w:rsid w:val="00987D20"/>
    <w:rsid w:val="009A1C08"/>
    <w:rsid w:val="009B65D8"/>
    <w:rsid w:val="009C2B54"/>
    <w:rsid w:val="009D677F"/>
    <w:rsid w:val="009F1E84"/>
    <w:rsid w:val="00A166DA"/>
    <w:rsid w:val="00A20C28"/>
    <w:rsid w:val="00A22CD5"/>
    <w:rsid w:val="00A2531B"/>
    <w:rsid w:val="00A34E83"/>
    <w:rsid w:val="00A40E26"/>
    <w:rsid w:val="00A45F2C"/>
    <w:rsid w:val="00A47AA3"/>
    <w:rsid w:val="00A51D62"/>
    <w:rsid w:val="00A70976"/>
    <w:rsid w:val="00A73208"/>
    <w:rsid w:val="00A754FE"/>
    <w:rsid w:val="00A8614E"/>
    <w:rsid w:val="00AA4F67"/>
    <w:rsid w:val="00AA6666"/>
    <w:rsid w:val="00AB0F39"/>
    <w:rsid w:val="00AD0246"/>
    <w:rsid w:val="00AD446C"/>
    <w:rsid w:val="00AE0D14"/>
    <w:rsid w:val="00AF79E1"/>
    <w:rsid w:val="00B06787"/>
    <w:rsid w:val="00B072F2"/>
    <w:rsid w:val="00B149C5"/>
    <w:rsid w:val="00B14A95"/>
    <w:rsid w:val="00B166DD"/>
    <w:rsid w:val="00B30151"/>
    <w:rsid w:val="00B32B99"/>
    <w:rsid w:val="00B371AD"/>
    <w:rsid w:val="00B50DF1"/>
    <w:rsid w:val="00B60969"/>
    <w:rsid w:val="00B74228"/>
    <w:rsid w:val="00B76025"/>
    <w:rsid w:val="00B84B56"/>
    <w:rsid w:val="00BA58CF"/>
    <w:rsid w:val="00BA62F7"/>
    <w:rsid w:val="00BA7099"/>
    <w:rsid w:val="00BB7D9B"/>
    <w:rsid w:val="00BE1CA7"/>
    <w:rsid w:val="00BE2302"/>
    <w:rsid w:val="00C02CA3"/>
    <w:rsid w:val="00C04801"/>
    <w:rsid w:val="00C120A7"/>
    <w:rsid w:val="00C24A6E"/>
    <w:rsid w:val="00C42BA6"/>
    <w:rsid w:val="00C45521"/>
    <w:rsid w:val="00C53527"/>
    <w:rsid w:val="00C56C15"/>
    <w:rsid w:val="00C56E34"/>
    <w:rsid w:val="00C72CC8"/>
    <w:rsid w:val="00C81AF7"/>
    <w:rsid w:val="00CA35C9"/>
    <w:rsid w:val="00CA5FA6"/>
    <w:rsid w:val="00CA62D5"/>
    <w:rsid w:val="00CC7B8D"/>
    <w:rsid w:val="00D319E8"/>
    <w:rsid w:val="00D3340B"/>
    <w:rsid w:val="00D424AF"/>
    <w:rsid w:val="00D46BE5"/>
    <w:rsid w:val="00D47BC5"/>
    <w:rsid w:val="00D70941"/>
    <w:rsid w:val="00D7523A"/>
    <w:rsid w:val="00D83DE6"/>
    <w:rsid w:val="00D9248D"/>
    <w:rsid w:val="00DA53AA"/>
    <w:rsid w:val="00DA5E0D"/>
    <w:rsid w:val="00DF72B6"/>
    <w:rsid w:val="00E02020"/>
    <w:rsid w:val="00E05DD8"/>
    <w:rsid w:val="00E07875"/>
    <w:rsid w:val="00E12916"/>
    <w:rsid w:val="00E13D2D"/>
    <w:rsid w:val="00E158F6"/>
    <w:rsid w:val="00E16EF6"/>
    <w:rsid w:val="00E21868"/>
    <w:rsid w:val="00E34B2D"/>
    <w:rsid w:val="00E41CBB"/>
    <w:rsid w:val="00E4289A"/>
    <w:rsid w:val="00E510F6"/>
    <w:rsid w:val="00E52CFD"/>
    <w:rsid w:val="00E608C6"/>
    <w:rsid w:val="00E616A0"/>
    <w:rsid w:val="00E66D3A"/>
    <w:rsid w:val="00E71A13"/>
    <w:rsid w:val="00E8136C"/>
    <w:rsid w:val="00E95C2E"/>
    <w:rsid w:val="00E977BA"/>
    <w:rsid w:val="00EA080A"/>
    <w:rsid w:val="00EC510C"/>
    <w:rsid w:val="00EC5D33"/>
    <w:rsid w:val="00ED7A03"/>
    <w:rsid w:val="00EE179F"/>
    <w:rsid w:val="00F0472D"/>
    <w:rsid w:val="00F107E8"/>
    <w:rsid w:val="00F15209"/>
    <w:rsid w:val="00F35FCF"/>
    <w:rsid w:val="00F41FE1"/>
    <w:rsid w:val="00F4205F"/>
    <w:rsid w:val="00F448E0"/>
    <w:rsid w:val="00F45F68"/>
    <w:rsid w:val="00F537A9"/>
    <w:rsid w:val="00F5631F"/>
    <w:rsid w:val="00F64DEF"/>
    <w:rsid w:val="00F7430C"/>
    <w:rsid w:val="00F8051B"/>
    <w:rsid w:val="00FA1199"/>
    <w:rsid w:val="00FA4115"/>
    <w:rsid w:val="00FC5CDF"/>
    <w:rsid w:val="00FD1F68"/>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6585"/>
  <w15:docId w15:val="{B8890B90-1220-4ED1-A562-3C9AE9D6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paragraph" w:styleId="1">
    <w:name w:val="heading 1"/>
    <w:basedOn w:val="a"/>
    <w:next w:val="a"/>
    <w:link w:val="10"/>
    <w:uiPriority w:val="99"/>
    <w:qFormat/>
    <w:rsid w:val="006B697F"/>
    <w:pPr>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a"/>
    <w:link w:val="20"/>
    <w:unhideWhenUsed/>
    <w:qFormat/>
    <w:rsid w:val="005A497D"/>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697F"/>
    <w:rPr>
      <w:rFonts w:ascii="Arial" w:hAnsi="Arial" w:cs="Arial"/>
      <w:b/>
      <w:bCs/>
      <w:color w:val="26282F"/>
      <w:sz w:val="24"/>
      <w:szCs w:val="24"/>
    </w:rPr>
  </w:style>
  <w:style w:type="character" w:customStyle="1" w:styleId="20">
    <w:name w:val="Заголовок 2 Знак"/>
    <w:basedOn w:val="a0"/>
    <w:link w:val="2"/>
    <w:rsid w:val="005A497D"/>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iPriority w:val="99"/>
    <w:semiHidden/>
    <w:unhideWhenUsed/>
    <w:rsid w:val="00F15209"/>
    <w:pPr>
      <w:spacing w:after="120"/>
    </w:pPr>
  </w:style>
  <w:style w:type="character" w:customStyle="1" w:styleId="a8">
    <w:name w:val="Основной текст Знак"/>
    <w:basedOn w:val="a0"/>
    <w:link w:val="a7"/>
    <w:uiPriority w:val="99"/>
    <w:semiHidden/>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paragraph" w:styleId="af1">
    <w:name w:val="Normal (Web)"/>
    <w:basedOn w:val="a"/>
    <w:uiPriority w:val="99"/>
    <w:semiHidden/>
    <w:unhideWhenUsed/>
    <w:rsid w:val="00D3340B"/>
    <w:pPr>
      <w:spacing w:before="100" w:beforeAutospacing="1" w:after="100" w:afterAutospacing="1"/>
      <w:jc w:val="left"/>
    </w:pPr>
    <w:rPr>
      <w:rFonts w:eastAsia="Times New Roman" w:cs="Times New Roman"/>
      <w:sz w:val="24"/>
      <w:szCs w:val="24"/>
      <w:lang w:eastAsia="ru-RU"/>
    </w:rPr>
  </w:style>
  <w:style w:type="paragraph" w:customStyle="1" w:styleId="af2">
    <w:name w:val="Прижатый влево"/>
    <w:basedOn w:val="a"/>
    <w:next w:val="a"/>
    <w:uiPriority w:val="99"/>
    <w:rsid w:val="00D3340B"/>
    <w:pPr>
      <w:autoSpaceDE w:val="0"/>
      <w:autoSpaceDN w:val="0"/>
      <w:adjustRightInd w:val="0"/>
      <w:jc w:val="left"/>
    </w:pPr>
    <w:rPr>
      <w:rFonts w:ascii="Arial" w:eastAsia="Times New Roman" w:hAnsi="Arial" w:cs="Arial"/>
      <w:sz w:val="24"/>
      <w:szCs w:val="24"/>
      <w:lang w:eastAsia="ru-RU"/>
    </w:rPr>
  </w:style>
  <w:style w:type="paragraph" w:customStyle="1" w:styleId="Default">
    <w:name w:val="Default"/>
    <w:rsid w:val="00F45F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3">
    <w:name w:val="Table Grid"/>
    <w:basedOn w:val="a1"/>
    <w:uiPriority w:val="39"/>
    <w:rsid w:val="00697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978D6"/>
    <w:rPr>
      <w:b/>
      <w:bCs/>
    </w:rPr>
  </w:style>
  <w:style w:type="character" w:styleId="af5">
    <w:name w:val="Hyperlink"/>
    <w:basedOn w:val="a0"/>
    <w:uiPriority w:val="99"/>
    <w:unhideWhenUsed/>
    <w:rsid w:val="000D5B44"/>
    <w:rPr>
      <w:color w:val="0000FF"/>
      <w:u w:val="single"/>
    </w:rPr>
  </w:style>
  <w:style w:type="paragraph" w:styleId="af6">
    <w:name w:val="No Spacing"/>
    <w:link w:val="af7"/>
    <w:uiPriority w:val="1"/>
    <w:qFormat/>
    <w:rsid w:val="00455E30"/>
    <w:pPr>
      <w:spacing w:after="0" w:line="240" w:lineRule="auto"/>
    </w:pPr>
    <w:rPr>
      <w:rFonts w:ascii="Times New Roman" w:eastAsia="Times New Roman" w:hAnsi="Times New Roman" w:cs="Times New Roman"/>
      <w:sz w:val="24"/>
      <w:szCs w:val="24"/>
      <w:lang w:eastAsia="ru-RU"/>
    </w:rPr>
  </w:style>
  <w:style w:type="character" w:customStyle="1" w:styleId="af7">
    <w:name w:val="Без интервала Знак"/>
    <w:link w:val="af6"/>
    <w:uiPriority w:val="1"/>
    <w:locked/>
    <w:rsid w:val="00455E3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876">
      <w:bodyDiv w:val="1"/>
      <w:marLeft w:val="0"/>
      <w:marRight w:val="0"/>
      <w:marTop w:val="0"/>
      <w:marBottom w:val="0"/>
      <w:divBdr>
        <w:top w:val="none" w:sz="0" w:space="0" w:color="auto"/>
        <w:left w:val="none" w:sz="0" w:space="0" w:color="auto"/>
        <w:bottom w:val="none" w:sz="0" w:space="0" w:color="auto"/>
        <w:right w:val="none" w:sz="0" w:space="0" w:color="auto"/>
      </w:divBdr>
    </w:div>
    <w:div w:id="590088738">
      <w:bodyDiv w:val="1"/>
      <w:marLeft w:val="0"/>
      <w:marRight w:val="0"/>
      <w:marTop w:val="0"/>
      <w:marBottom w:val="0"/>
      <w:divBdr>
        <w:top w:val="none" w:sz="0" w:space="0" w:color="auto"/>
        <w:left w:val="none" w:sz="0" w:space="0" w:color="auto"/>
        <w:bottom w:val="none" w:sz="0" w:space="0" w:color="auto"/>
        <w:right w:val="none" w:sz="0" w:space="0" w:color="auto"/>
      </w:divBdr>
    </w:div>
    <w:div w:id="1910381288">
      <w:bodyDiv w:val="1"/>
      <w:marLeft w:val="0"/>
      <w:marRight w:val="0"/>
      <w:marTop w:val="0"/>
      <w:marBottom w:val="0"/>
      <w:divBdr>
        <w:top w:val="none" w:sz="0" w:space="0" w:color="auto"/>
        <w:left w:val="none" w:sz="0" w:space="0" w:color="auto"/>
        <w:bottom w:val="none" w:sz="0" w:space="0" w:color="auto"/>
        <w:right w:val="none" w:sz="0" w:space="0" w:color="auto"/>
      </w:divBdr>
    </w:div>
    <w:div w:id="19495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chova_yus\Desktop\&#1054;&#1073;%20&#1054;&#1058;&#1057;&#1058;&#1040;&#1042;&#1050;&#1045;%20&#1043;&#1051;&#1040;&#1042;&#1067;\&#1086;&#1073;%20&#1080;&#1079;&#1073;&#1088;&#1072;&#1085;&#1080;&#1080;%20&#1085;&#1086;&#1074;&#1086;&#1075;&#1086;\&#1086;&#1090;%2027.02.2021%20&#8470;%20701-VI%20&#1044;&#10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DE5C2D3054A4CB1000667415B810D"/>
        <w:category>
          <w:name w:val="Общие"/>
          <w:gallery w:val="placeholder"/>
        </w:category>
        <w:types>
          <w:type w:val="bbPlcHdr"/>
        </w:types>
        <w:behaviors>
          <w:behavior w:val="content"/>
        </w:behaviors>
        <w:guid w:val="{AD399B44-59E4-4B9E-A5A2-CA89708AF736}"/>
      </w:docPartPr>
      <w:docPartBody>
        <w:p w:rsidR="00EE1EB9" w:rsidRDefault="00EB36BD">
          <w:pPr>
            <w:pStyle w:val="ABDDE5C2D3054A4CB1000667415B810D"/>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BD"/>
    <w:rsid w:val="00031B50"/>
    <w:rsid w:val="000725ED"/>
    <w:rsid w:val="000924FF"/>
    <w:rsid w:val="000E2A5C"/>
    <w:rsid w:val="001044E6"/>
    <w:rsid w:val="001303A1"/>
    <w:rsid w:val="001B2BC7"/>
    <w:rsid w:val="001D2033"/>
    <w:rsid w:val="001F478C"/>
    <w:rsid w:val="002B4F35"/>
    <w:rsid w:val="00316132"/>
    <w:rsid w:val="00347E6D"/>
    <w:rsid w:val="003934C8"/>
    <w:rsid w:val="004167DB"/>
    <w:rsid w:val="004262C4"/>
    <w:rsid w:val="00491ED2"/>
    <w:rsid w:val="004A4E4E"/>
    <w:rsid w:val="005929E3"/>
    <w:rsid w:val="00627304"/>
    <w:rsid w:val="0074534E"/>
    <w:rsid w:val="007920C7"/>
    <w:rsid w:val="007B3FAE"/>
    <w:rsid w:val="00827DF2"/>
    <w:rsid w:val="00831160"/>
    <w:rsid w:val="008A4E20"/>
    <w:rsid w:val="008A6282"/>
    <w:rsid w:val="008B1136"/>
    <w:rsid w:val="008C401E"/>
    <w:rsid w:val="008E2159"/>
    <w:rsid w:val="008E652B"/>
    <w:rsid w:val="008F7986"/>
    <w:rsid w:val="009B4AB1"/>
    <w:rsid w:val="00A10C17"/>
    <w:rsid w:val="00A13D77"/>
    <w:rsid w:val="00A61EC3"/>
    <w:rsid w:val="00AE610D"/>
    <w:rsid w:val="00BB567B"/>
    <w:rsid w:val="00C17ABD"/>
    <w:rsid w:val="00CD6F2A"/>
    <w:rsid w:val="00D1490D"/>
    <w:rsid w:val="00DC1887"/>
    <w:rsid w:val="00EA2F21"/>
    <w:rsid w:val="00EB36BD"/>
    <w:rsid w:val="00EC2E6A"/>
    <w:rsid w:val="00ED08DF"/>
    <w:rsid w:val="00EE1EB9"/>
    <w:rsid w:val="00F5457A"/>
    <w:rsid w:val="00FF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DDE5C2D3054A4CB1000667415B810D">
    <w:name w:val="ABDDE5C2D3054A4CB1000667415B810D"/>
  </w:style>
  <w:style w:type="paragraph" w:customStyle="1" w:styleId="F7ACDB80A43544A3B4FDD41AC1F3A49E">
    <w:name w:val="F7ACDB80A43544A3B4FDD41AC1F3A49E"/>
  </w:style>
  <w:style w:type="paragraph" w:customStyle="1" w:styleId="DB9D94D191254188AEEEE84DF69BFFB8">
    <w:name w:val="DB9D94D191254188AEEEE84DF69B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669A8-4EAC-4A48-BEB8-681EC4AC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 27.02.2021 № 701-VI ДГ.dotx</Template>
  <TotalTime>944</TotalTime>
  <Pages>3</Pages>
  <Words>636</Words>
  <Characters>3628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Юлия Сергеевна</dc:creator>
  <cp:keywords/>
  <dc:description/>
  <cp:lastModifiedBy>Таран Людмила Равильевна</cp:lastModifiedBy>
  <cp:revision>120</cp:revision>
  <cp:lastPrinted>2022-03-03T09:14:00Z</cp:lastPrinted>
  <dcterms:created xsi:type="dcterms:W3CDTF">2021-02-25T07:49:00Z</dcterms:created>
  <dcterms:modified xsi:type="dcterms:W3CDTF">2022-03-03T09:16:00Z</dcterms:modified>
</cp:coreProperties>
</file>