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 xml:space="preserve">Приложение 1 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к уведомлению</w:t>
      </w:r>
    </w:p>
    <w:p w:rsidR="00325D9F" w:rsidRPr="00325D9F" w:rsidRDefault="00325D9F" w:rsidP="00325D9F">
      <w:pPr>
        <w:ind w:left="5670"/>
        <w:jc w:val="both"/>
        <w:rPr>
          <w:b/>
          <w:sz w:val="24"/>
          <w:szCs w:val="24"/>
        </w:rPr>
      </w:pPr>
    </w:p>
    <w:p w:rsidR="00325D9F" w:rsidRPr="00325D9F" w:rsidRDefault="00325D9F" w:rsidP="00325D9F">
      <w:pPr>
        <w:ind w:left="5529"/>
        <w:jc w:val="both"/>
        <w:rPr>
          <w:b/>
          <w:sz w:val="24"/>
          <w:szCs w:val="24"/>
        </w:rPr>
      </w:pPr>
      <w:r w:rsidRPr="00325D9F">
        <w:rPr>
          <w:b/>
          <w:sz w:val="24"/>
          <w:szCs w:val="24"/>
        </w:rPr>
        <w:t>Конкурсному управляющему: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b/>
          <w:sz w:val="24"/>
          <w:szCs w:val="24"/>
        </w:rPr>
        <w:t>Литвин Виталию Александровичу</w:t>
      </w:r>
      <w:r w:rsidRPr="00325D9F">
        <w:rPr>
          <w:sz w:val="24"/>
          <w:szCs w:val="24"/>
        </w:rPr>
        <w:t xml:space="preserve">, 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 xml:space="preserve">г. Омск, </w:t>
      </w:r>
      <w:proofErr w:type="gramStart"/>
      <w:r w:rsidRPr="00325D9F">
        <w:rPr>
          <w:sz w:val="24"/>
          <w:szCs w:val="24"/>
        </w:rPr>
        <w:t>почтамт</w:t>
      </w:r>
      <w:proofErr w:type="gramEnd"/>
      <w:r w:rsidRPr="00325D9F">
        <w:rPr>
          <w:sz w:val="24"/>
          <w:szCs w:val="24"/>
        </w:rPr>
        <w:t xml:space="preserve"> а/я 351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644099</w:t>
      </w:r>
    </w:p>
    <w:p w:rsidR="00325D9F" w:rsidRDefault="00325D9F" w:rsidP="00325D9F">
      <w:pPr>
        <w:ind w:left="5529"/>
        <w:jc w:val="both"/>
        <w:rPr>
          <w:sz w:val="16"/>
          <w:szCs w:val="16"/>
        </w:rPr>
      </w:pPr>
    </w:p>
    <w:p w:rsidR="002808FE" w:rsidRPr="00325D9F" w:rsidRDefault="002808FE" w:rsidP="00325D9F">
      <w:pPr>
        <w:ind w:left="5529"/>
        <w:jc w:val="both"/>
        <w:rPr>
          <w:sz w:val="16"/>
          <w:szCs w:val="16"/>
        </w:rPr>
      </w:pPr>
    </w:p>
    <w:p w:rsidR="00325D9F" w:rsidRPr="00325D9F" w:rsidRDefault="00325D9F" w:rsidP="00325D9F">
      <w:pPr>
        <w:ind w:left="5529"/>
        <w:jc w:val="both"/>
        <w:rPr>
          <w:b/>
          <w:sz w:val="24"/>
          <w:szCs w:val="24"/>
        </w:rPr>
      </w:pPr>
      <w:r w:rsidRPr="00325D9F">
        <w:rPr>
          <w:b/>
          <w:sz w:val="24"/>
          <w:szCs w:val="24"/>
        </w:rPr>
        <w:t xml:space="preserve">Заявитель: </w:t>
      </w:r>
    </w:p>
    <w:p w:rsidR="00325D9F" w:rsidRPr="00325D9F" w:rsidRDefault="00325D9F" w:rsidP="00325D9F">
      <w:pPr>
        <w:ind w:left="5529"/>
        <w:jc w:val="both"/>
        <w:rPr>
          <w:b/>
          <w:sz w:val="24"/>
          <w:szCs w:val="24"/>
        </w:rPr>
      </w:pPr>
      <w:r w:rsidRPr="00325D9F">
        <w:rPr>
          <w:b/>
          <w:sz w:val="24"/>
          <w:szCs w:val="24"/>
        </w:rPr>
        <w:t>_______________________________</w:t>
      </w:r>
    </w:p>
    <w:p w:rsidR="00B701D9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b/>
          <w:sz w:val="24"/>
          <w:szCs w:val="24"/>
        </w:rPr>
        <w:t xml:space="preserve">ИНН </w:t>
      </w:r>
      <w:r w:rsidRPr="00325D9F">
        <w:rPr>
          <w:sz w:val="24"/>
          <w:szCs w:val="24"/>
        </w:rPr>
        <w:t>_________________</w:t>
      </w:r>
      <w:r w:rsidR="00B701D9">
        <w:rPr>
          <w:sz w:val="24"/>
          <w:szCs w:val="24"/>
        </w:rPr>
        <w:t xml:space="preserve">, </w:t>
      </w:r>
    </w:p>
    <w:p w:rsidR="00325D9F" w:rsidRPr="00325D9F" w:rsidRDefault="00B701D9" w:rsidP="00325D9F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325D9F" w:rsidRPr="00325D9F">
        <w:rPr>
          <w:sz w:val="24"/>
          <w:szCs w:val="24"/>
        </w:rPr>
        <w:t xml:space="preserve"> года рождения, проживающий по адресу: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ул. _________________, д. ____, кв.</w:t>
      </w:r>
      <w:r w:rsidR="00B701D9">
        <w:rPr>
          <w:sz w:val="24"/>
          <w:szCs w:val="24"/>
        </w:rPr>
        <w:t xml:space="preserve"> ____</w:t>
      </w:r>
      <w:r w:rsidRPr="00325D9F">
        <w:rPr>
          <w:sz w:val="24"/>
          <w:szCs w:val="24"/>
        </w:rPr>
        <w:t>,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 xml:space="preserve">г. Сургут, 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 xml:space="preserve">Ханты-Мансийский автономный </w:t>
      </w:r>
      <w:r w:rsidR="00B701D9">
        <w:rPr>
          <w:sz w:val="24"/>
          <w:szCs w:val="24"/>
        </w:rPr>
        <w:t xml:space="preserve">                      </w:t>
      </w:r>
      <w:r w:rsidRPr="00325D9F">
        <w:rPr>
          <w:sz w:val="24"/>
          <w:szCs w:val="24"/>
        </w:rPr>
        <w:t>округ - Югра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628400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т. 55-55-55, 8-999-990-00-00</w:t>
      </w:r>
    </w:p>
    <w:p w:rsidR="00325D9F" w:rsidRPr="00325D9F" w:rsidRDefault="00325D9F" w:rsidP="00325D9F">
      <w:pPr>
        <w:ind w:left="5529"/>
        <w:jc w:val="both"/>
        <w:rPr>
          <w:b/>
          <w:sz w:val="16"/>
          <w:szCs w:val="16"/>
        </w:rPr>
      </w:pPr>
    </w:p>
    <w:p w:rsidR="00325D9F" w:rsidRPr="00325D9F" w:rsidRDefault="00325D9F" w:rsidP="00325D9F">
      <w:pPr>
        <w:ind w:left="5529"/>
        <w:jc w:val="both"/>
        <w:rPr>
          <w:b/>
          <w:sz w:val="24"/>
          <w:szCs w:val="24"/>
        </w:rPr>
      </w:pPr>
      <w:r w:rsidRPr="00325D9F">
        <w:rPr>
          <w:b/>
          <w:sz w:val="24"/>
          <w:szCs w:val="24"/>
        </w:rPr>
        <w:t xml:space="preserve">Должник: </w:t>
      </w:r>
    </w:p>
    <w:p w:rsidR="00325D9F" w:rsidRPr="00325D9F" w:rsidRDefault="00325D9F" w:rsidP="00325D9F">
      <w:pPr>
        <w:ind w:left="5529"/>
        <w:jc w:val="both"/>
        <w:rPr>
          <w:b/>
          <w:sz w:val="24"/>
          <w:szCs w:val="24"/>
        </w:rPr>
      </w:pPr>
      <w:r w:rsidRPr="00325D9F">
        <w:rPr>
          <w:b/>
          <w:sz w:val="24"/>
          <w:szCs w:val="24"/>
        </w:rPr>
        <w:t>Общество с ограниченной ответственностью «Дорожно-Эксплуатационное предприятие» (ООО-ДЭП)</w:t>
      </w:r>
    </w:p>
    <w:p w:rsidR="00325D9F" w:rsidRPr="00325D9F" w:rsidRDefault="00325D9F" w:rsidP="00325D9F">
      <w:pPr>
        <w:ind w:left="5529"/>
        <w:jc w:val="both"/>
        <w:rPr>
          <w:b/>
          <w:sz w:val="24"/>
          <w:szCs w:val="24"/>
        </w:rPr>
      </w:pPr>
      <w:r w:rsidRPr="00325D9F">
        <w:rPr>
          <w:b/>
          <w:sz w:val="24"/>
          <w:szCs w:val="24"/>
        </w:rPr>
        <w:t xml:space="preserve">ИНН 8602237192 </w:t>
      </w:r>
    </w:p>
    <w:p w:rsidR="00325D9F" w:rsidRPr="00325D9F" w:rsidRDefault="00325D9F" w:rsidP="00325D9F">
      <w:pPr>
        <w:ind w:left="5529"/>
        <w:jc w:val="both"/>
        <w:rPr>
          <w:b/>
          <w:sz w:val="24"/>
          <w:szCs w:val="24"/>
        </w:rPr>
      </w:pPr>
      <w:r w:rsidRPr="00325D9F">
        <w:rPr>
          <w:b/>
          <w:sz w:val="24"/>
          <w:szCs w:val="24"/>
        </w:rPr>
        <w:t>ОГРН</w:t>
      </w:r>
      <w:r w:rsidRPr="00325D9F">
        <w:rPr>
          <w:rFonts w:eastAsia="Calibri"/>
          <w:sz w:val="24"/>
          <w:szCs w:val="24"/>
          <w:lang w:eastAsia="en-US"/>
        </w:rPr>
        <w:t xml:space="preserve"> </w:t>
      </w:r>
      <w:r w:rsidRPr="00325D9F">
        <w:rPr>
          <w:b/>
          <w:sz w:val="24"/>
          <w:szCs w:val="24"/>
        </w:rPr>
        <w:t>1048602052124</w:t>
      </w:r>
      <w:r w:rsidR="00CD3F5A">
        <w:rPr>
          <w:b/>
          <w:sz w:val="24"/>
          <w:szCs w:val="24"/>
        </w:rPr>
        <w:t>,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заезд Андреевский, дом 5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г. Сургут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Ханты-Мансийский автономный округ - Югра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  <w:r w:rsidRPr="00325D9F">
        <w:rPr>
          <w:sz w:val="24"/>
          <w:szCs w:val="24"/>
        </w:rPr>
        <w:t>628403</w:t>
      </w:r>
    </w:p>
    <w:p w:rsidR="00325D9F" w:rsidRPr="00325D9F" w:rsidRDefault="00325D9F" w:rsidP="00325D9F">
      <w:pPr>
        <w:ind w:left="5670"/>
        <w:jc w:val="both"/>
        <w:rPr>
          <w:sz w:val="16"/>
          <w:szCs w:val="16"/>
        </w:rPr>
      </w:pPr>
    </w:p>
    <w:p w:rsidR="00325D9F" w:rsidRPr="00325D9F" w:rsidRDefault="00325D9F" w:rsidP="00B701D9">
      <w:pPr>
        <w:ind w:left="5529"/>
        <w:jc w:val="both"/>
        <w:rPr>
          <w:b/>
          <w:sz w:val="24"/>
          <w:szCs w:val="24"/>
        </w:rPr>
      </w:pPr>
      <w:r w:rsidRPr="00325D9F">
        <w:rPr>
          <w:sz w:val="24"/>
          <w:szCs w:val="24"/>
        </w:rPr>
        <w:t xml:space="preserve">По делу о банкротстве </w:t>
      </w:r>
      <w:r w:rsidRPr="00325D9F">
        <w:rPr>
          <w:b/>
          <w:sz w:val="24"/>
          <w:szCs w:val="24"/>
        </w:rPr>
        <w:t>№ А75-18931/2019</w:t>
      </w:r>
    </w:p>
    <w:p w:rsidR="00325D9F" w:rsidRPr="00325D9F" w:rsidRDefault="00325D9F" w:rsidP="00325D9F">
      <w:pPr>
        <w:ind w:left="5529"/>
        <w:jc w:val="both"/>
        <w:rPr>
          <w:sz w:val="16"/>
          <w:szCs w:val="16"/>
        </w:rPr>
      </w:pPr>
    </w:p>
    <w:p w:rsidR="00325D9F" w:rsidRPr="00325D9F" w:rsidRDefault="00325D9F" w:rsidP="00325D9F">
      <w:pPr>
        <w:jc w:val="center"/>
        <w:rPr>
          <w:sz w:val="24"/>
          <w:szCs w:val="24"/>
        </w:rPr>
      </w:pPr>
      <w:r w:rsidRPr="00325D9F">
        <w:rPr>
          <w:bCs/>
          <w:sz w:val="24"/>
          <w:szCs w:val="24"/>
        </w:rPr>
        <w:t xml:space="preserve">ЗАЯВЛЕНИЕ </w:t>
      </w:r>
    </w:p>
    <w:p w:rsidR="00325D9F" w:rsidRPr="00325D9F" w:rsidRDefault="00325D9F" w:rsidP="00325D9F">
      <w:pPr>
        <w:jc w:val="center"/>
        <w:rPr>
          <w:bCs/>
          <w:sz w:val="24"/>
          <w:szCs w:val="24"/>
        </w:rPr>
      </w:pPr>
      <w:r w:rsidRPr="00325D9F">
        <w:rPr>
          <w:bCs/>
          <w:sz w:val="24"/>
          <w:szCs w:val="24"/>
        </w:rPr>
        <w:t xml:space="preserve">о включении в реестр требований кредиторов должника 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 xml:space="preserve">Решением Арбитражного суда Ханты-Мансийского автономного округа – Югры </w:t>
      </w:r>
      <w:r w:rsidR="002808FE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325D9F">
        <w:rPr>
          <w:rFonts w:eastAsia="Calibri"/>
          <w:sz w:val="24"/>
          <w:szCs w:val="24"/>
          <w:lang w:eastAsia="en-US"/>
        </w:rPr>
        <w:t xml:space="preserve">от 17.03.2020 в отношении должника общества с ограниченной ответственностью «Дорожно-Эксплуатационное предприятие» (далее – ООО «ДЭП») открыто конкурсное производство сроком на один год. К должнику ООО «ДЭП» применены правила банкротства застройщика, предусмотренные параграфом 7 главы IX Федерального закона от 26.10.2002 № 127-ФЗ </w:t>
      </w:r>
      <w:r w:rsidR="002808FE">
        <w:rPr>
          <w:rFonts w:eastAsia="Calibri"/>
          <w:sz w:val="24"/>
          <w:szCs w:val="24"/>
          <w:lang w:eastAsia="en-US"/>
        </w:rPr>
        <w:t xml:space="preserve">                      </w:t>
      </w:r>
      <w:proofErr w:type="gramStart"/>
      <w:r w:rsidR="002808FE">
        <w:rPr>
          <w:rFonts w:eastAsia="Calibri"/>
          <w:sz w:val="24"/>
          <w:szCs w:val="24"/>
          <w:lang w:eastAsia="en-US"/>
        </w:rPr>
        <w:t xml:space="preserve">   </w:t>
      </w:r>
      <w:r w:rsidRPr="00325D9F">
        <w:rPr>
          <w:rFonts w:eastAsia="Calibri"/>
          <w:sz w:val="24"/>
          <w:szCs w:val="24"/>
          <w:lang w:eastAsia="en-US"/>
        </w:rPr>
        <w:t>«</w:t>
      </w:r>
      <w:proofErr w:type="gramEnd"/>
      <w:r w:rsidRPr="00325D9F">
        <w:rPr>
          <w:rFonts w:eastAsia="Calibri"/>
          <w:sz w:val="24"/>
          <w:szCs w:val="24"/>
          <w:lang w:eastAsia="en-US"/>
        </w:rPr>
        <w:t xml:space="preserve">О несостоятельности (банкротстве)». Конкурсным управляющим утвержден Литвин Виталий Александрович (644099, г. Омск, </w:t>
      </w:r>
      <w:proofErr w:type="gramStart"/>
      <w:r w:rsidRPr="00325D9F">
        <w:rPr>
          <w:rFonts w:eastAsia="Calibri"/>
          <w:sz w:val="24"/>
          <w:szCs w:val="24"/>
          <w:lang w:eastAsia="en-US"/>
        </w:rPr>
        <w:t>почтамт</w:t>
      </w:r>
      <w:proofErr w:type="gramEnd"/>
      <w:r w:rsidRPr="00325D9F">
        <w:rPr>
          <w:rFonts w:eastAsia="Calibri"/>
          <w:sz w:val="24"/>
          <w:szCs w:val="24"/>
          <w:lang w:eastAsia="en-US"/>
        </w:rPr>
        <w:t xml:space="preserve"> а/я 351).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>________________ между мной, _____________________ (дольщиком), и ООО «ДЭП» (застройщиком) заключен договор № _____________ участия в долевом строительстве многоквартирного жилого дома, расположенного по адресу: _________________________________________________________________________.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>Вышеназванный договор прошел государственную регистрацию в органе Управления Федеральной службы государственной регистрации, кадастра и картографии по Ханты-Мансийскому автономному округу-Югре, о чем сделана запись № ____ от ___________.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 xml:space="preserve">По условиям данного договора участники долевого строительства обязались принять долевое участие в финансировании строительства многоквартирного десяти этажного жилого </w:t>
      </w:r>
      <w:proofErr w:type="gramStart"/>
      <w:r w:rsidRPr="00325D9F">
        <w:rPr>
          <w:rFonts w:eastAsia="Calibri"/>
          <w:sz w:val="24"/>
          <w:szCs w:val="24"/>
          <w:lang w:eastAsia="en-US"/>
        </w:rPr>
        <w:t xml:space="preserve">дома, </w:t>
      </w:r>
      <w:r w:rsidR="002808FE">
        <w:rPr>
          <w:rFonts w:eastAsia="Calibri"/>
          <w:sz w:val="24"/>
          <w:szCs w:val="24"/>
          <w:lang w:eastAsia="en-US"/>
        </w:rPr>
        <w:t xml:space="preserve">  </w:t>
      </w:r>
      <w:proofErr w:type="gramEnd"/>
      <w:r w:rsidR="002808FE">
        <w:rPr>
          <w:rFonts w:eastAsia="Calibri"/>
          <w:sz w:val="24"/>
          <w:szCs w:val="24"/>
          <w:lang w:eastAsia="en-US"/>
        </w:rPr>
        <w:t xml:space="preserve">                    </w:t>
      </w:r>
      <w:r w:rsidRPr="00325D9F">
        <w:rPr>
          <w:rFonts w:eastAsia="Calibri"/>
          <w:sz w:val="24"/>
          <w:szCs w:val="24"/>
          <w:lang w:eastAsia="en-US"/>
        </w:rPr>
        <w:t xml:space="preserve">а застройщик - своими силами и (или) с привлечением других лиц построить дом и после получения </w:t>
      </w:r>
      <w:r w:rsidRPr="00325D9F">
        <w:rPr>
          <w:rFonts w:eastAsia="Calibri"/>
          <w:sz w:val="24"/>
          <w:szCs w:val="24"/>
          <w:lang w:eastAsia="en-US"/>
        </w:rPr>
        <w:lastRenderedPageBreak/>
        <w:t xml:space="preserve">разрешения на ввод в эксплуатацию дома передать соответствующий объект долевого строительства, а именно квартиру, участникам долевого строительства. Срок сдачи дома </w:t>
      </w:r>
      <w:r w:rsidR="002808FE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325D9F">
        <w:rPr>
          <w:rFonts w:eastAsia="Calibri"/>
          <w:sz w:val="24"/>
          <w:szCs w:val="24"/>
          <w:lang w:eastAsia="en-US"/>
        </w:rPr>
        <w:t>в эксплуатацию – _______________________.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 xml:space="preserve">Цена договора (стоимость квартиры) составляет на момент заключения договора </w:t>
      </w:r>
      <w:r w:rsidRPr="00325D9F">
        <w:rPr>
          <w:rFonts w:eastAsia="Calibri"/>
          <w:b/>
          <w:sz w:val="24"/>
          <w:szCs w:val="24"/>
          <w:lang w:eastAsia="en-US"/>
        </w:rPr>
        <w:t xml:space="preserve">     ________________</w:t>
      </w:r>
      <w:r w:rsidRPr="00325D9F">
        <w:rPr>
          <w:rFonts w:eastAsia="Calibri"/>
          <w:sz w:val="24"/>
          <w:szCs w:val="24"/>
          <w:lang w:eastAsia="en-US"/>
        </w:rPr>
        <w:t xml:space="preserve"> (</w:t>
      </w:r>
      <w:r w:rsidRPr="00325D9F">
        <w:rPr>
          <w:rFonts w:eastAsia="Calibri"/>
          <w:i/>
          <w:sz w:val="24"/>
          <w:szCs w:val="24"/>
          <w:lang w:eastAsia="en-US"/>
        </w:rPr>
        <w:t>сумма прописью</w:t>
      </w:r>
      <w:r w:rsidRPr="00325D9F">
        <w:rPr>
          <w:rFonts w:eastAsia="Calibri"/>
          <w:sz w:val="24"/>
          <w:szCs w:val="24"/>
          <w:lang w:eastAsia="en-US"/>
        </w:rPr>
        <w:t>) рублей.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 xml:space="preserve">Во исполнение условий договора мною на расчетный счет должника перечислено         </w:t>
      </w:r>
      <w:r w:rsidRPr="00325D9F">
        <w:rPr>
          <w:rFonts w:eastAsia="Calibri"/>
          <w:b/>
          <w:sz w:val="24"/>
          <w:szCs w:val="24"/>
          <w:lang w:eastAsia="en-US"/>
        </w:rPr>
        <w:t>____________________</w:t>
      </w:r>
      <w:r w:rsidRPr="00325D9F">
        <w:rPr>
          <w:rFonts w:eastAsia="Calibri"/>
          <w:sz w:val="24"/>
          <w:szCs w:val="24"/>
          <w:lang w:eastAsia="en-US"/>
        </w:rPr>
        <w:t xml:space="preserve"> (</w:t>
      </w:r>
      <w:r w:rsidRPr="00325D9F">
        <w:rPr>
          <w:rFonts w:eastAsia="Calibri"/>
          <w:i/>
          <w:sz w:val="24"/>
          <w:szCs w:val="24"/>
          <w:lang w:eastAsia="en-US"/>
        </w:rPr>
        <w:t>сумма прописью</w:t>
      </w:r>
      <w:r w:rsidRPr="00325D9F">
        <w:rPr>
          <w:rFonts w:eastAsia="Calibri"/>
          <w:sz w:val="24"/>
          <w:szCs w:val="24"/>
          <w:lang w:eastAsia="en-US"/>
        </w:rPr>
        <w:t xml:space="preserve">) рублей, что подтверждается Приложением            </w:t>
      </w:r>
      <w:r w:rsidR="002808FE">
        <w:rPr>
          <w:rFonts w:eastAsia="Calibri"/>
          <w:sz w:val="24"/>
          <w:szCs w:val="24"/>
          <w:lang w:eastAsia="en-US"/>
        </w:rPr>
        <w:t xml:space="preserve">              </w:t>
      </w:r>
      <w:r w:rsidRPr="00325D9F">
        <w:rPr>
          <w:rFonts w:eastAsia="Calibri"/>
          <w:sz w:val="24"/>
          <w:szCs w:val="24"/>
          <w:lang w:eastAsia="en-US"/>
        </w:rPr>
        <w:t xml:space="preserve">      № ____ к Договору участия в долевом строительстве ______________ и чеками </w:t>
      </w:r>
      <w:r w:rsidRPr="00325D9F">
        <w:rPr>
          <w:rFonts w:eastAsia="Calibri"/>
          <w:i/>
          <w:sz w:val="24"/>
          <w:szCs w:val="24"/>
          <w:lang w:eastAsia="en-US"/>
        </w:rPr>
        <w:t xml:space="preserve">(иной документ) </w:t>
      </w:r>
      <w:r w:rsidRPr="00325D9F">
        <w:rPr>
          <w:rFonts w:eastAsia="Calibri"/>
          <w:sz w:val="24"/>
          <w:szCs w:val="24"/>
          <w:lang w:eastAsia="en-US"/>
        </w:rPr>
        <w:t>от _________ № __________.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>Таким образом, я полностью исполнил условия договора.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 xml:space="preserve">В соответствии с </w:t>
      </w:r>
      <w:hyperlink r:id="rId6" w:history="1">
        <w:r w:rsidRPr="00325D9F">
          <w:rPr>
            <w:rFonts w:eastAsia="Calibri"/>
            <w:sz w:val="24"/>
            <w:szCs w:val="24"/>
            <w:lang w:eastAsia="en-US"/>
          </w:rPr>
          <w:t>частью 1 статьи 6</w:t>
        </w:r>
      </w:hyperlink>
      <w:r w:rsidRPr="00325D9F">
        <w:rPr>
          <w:rFonts w:eastAsia="Calibri"/>
          <w:sz w:val="24"/>
          <w:szCs w:val="24"/>
          <w:lang w:eastAsia="en-US"/>
        </w:rPr>
        <w:t xml:space="preserve">  Федерального закона от 30.12.2004 № 214-ФЗ </w:t>
      </w:r>
      <w:r w:rsidR="002808FE">
        <w:rPr>
          <w:rFonts w:eastAsia="Calibri"/>
          <w:sz w:val="24"/>
          <w:szCs w:val="24"/>
          <w:lang w:eastAsia="en-US"/>
        </w:rPr>
        <w:t xml:space="preserve">                       </w:t>
      </w:r>
      <w:r w:rsidRPr="00325D9F">
        <w:rPr>
          <w:rFonts w:eastAsia="Calibri"/>
          <w:sz w:val="24"/>
          <w:szCs w:val="24"/>
          <w:lang w:eastAsia="en-US"/>
        </w:rPr>
        <w:t xml:space="preserve">«Об участии в долевом строительстве многоквартирных домов и иных объектов недвижимости </w:t>
      </w:r>
      <w:r w:rsidR="002808FE">
        <w:rPr>
          <w:rFonts w:eastAsia="Calibri"/>
          <w:sz w:val="24"/>
          <w:szCs w:val="24"/>
          <w:lang w:eastAsia="en-US"/>
        </w:rPr>
        <w:t xml:space="preserve">      </w:t>
      </w:r>
      <w:r w:rsidRPr="00325D9F">
        <w:rPr>
          <w:rFonts w:eastAsia="Calibri"/>
          <w:sz w:val="24"/>
          <w:szCs w:val="24"/>
          <w:lang w:eastAsia="en-US"/>
        </w:rPr>
        <w:t xml:space="preserve">и о внесении изменений в некоторые законодательные акты Российской Федерации» </w:t>
      </w:r>
      <w:r w:rsidR="002808FE"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325D9F">
        <w:rPr>
          <w:rFonts w:eastAsia="Calibri"/>
          <w:sz w:val="24"/>
          <w:szCs w:val="24"/>
          <w:lang w:eastAsia="en-US"/>
        </w:rPr>
        <w:t xml:space="preserve">(далее - Закон об участии в долевом строительстве)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</w:t>
      </w:r>
      <w:r w:rsidR="002808FE">
        <w:rPr>
          <w:rFonts w:eastAsia="Calibri"/>
          <w:sz w:val="24"/>
          <w:szCs w:val="24"/>
          <w:lang w:eastAsia="en-US"/>
        </w:rPr>
        <w:t xml:space="preserve">                 </w:t>
      </w:r>
      <w:r w:rsidRPr="00325D9F">
        <w:rPr>
          <w:rFonts w:eastAsia="Calibri"/>
          <w:sz w:val="24"/>
          <w:szCs w:val="24"/>
          <w:lang w:eastAsia="en-US"/>
        </w:rPr>
        <w:t>и (или) иного объекта недвижимости или в состав блок-секции многоквартирного дома, имеющей отдельный подъезд с выходом на территорию общего пользования.</w:t>
      </w:r>
    </w:p>
    <w:p w:rsidR="00325D9F" w:rsidRPr="00A06E12" w:rsidRDefault="00910BCD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hyperlink r:id="rId7" w:history="1">
        <w:r w:rsidR="00325D9F" w:rsidRPr="00325D9F">
          <w:rPr>
            <w:rFonts w:eastAsia="Calibri"/>
            <w:sz w:val="24"/>
            <w:szCs w:val="24"/>
            <w:lang w:eastAsia="en-US"/>
          </w:rPr>
          <w:t>Пунктом 2 статьи 6</w:t>
        </w:r>
      </w:hyperlink>
      <w:r w:rsidR="00325D9F" w:rsidRPr="00325D9F">
        <w:rPr>
          <w:rFonts w:eastAsia="Calibri"/>
          <w:sz w:val="24"/>
          <w:szCs w:val="24"/>
          <w:lang w:eastAsia="en-US"/>
        </w:rPr>
        <w:t xml:space="preserve"> Закона об участии в долевом строительстве установлено, что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</w:t>
      </w:r>
      <w:r w:rsidR="002808FE">
        <w:rPr>
          <w:rFonts w:eastAsia="Calibri"/>
          <w:sz w:val="24"/>
          <w:szCs w:val="24"/>
          <w:lang w:eastAsia="en-US"/>
        </w:rPr>
        <w:t xml:space="preserve">                 </w:t>
      </w:r>
      <w:r w:rsidR="00325D9F" w:rsidRPr="00325D9F">
        <w:rPr>
          <w:rFonts w:eastAsia="Calibri"/>
          <w:sz w:val="24"/>
          <w:szCs w:val="24"/>
          <w:lang w:eastAsia="en-US"/>
        </w:rPr>
        <w:t xml:space="preserve">за каждый день просрочки. </w:t>
      </w:r>
      <w:r w:rsidR="00325D9F" w:rsidRPr="00A06E12">
        <w:rPr>
          <w:rFonts w:eastAsia="Calibri"/>
          <w:sz w:val="24"/>
          <w:szCs w:val="24"/>
          <w:lang w:eastAsia="en-US"/>
        </w:rPr>
        <w:t xml:space="preserve">Если участником долевого строительства является гражданин, предусмотренная настоящей частью неустойка уплачивается застройщиком в двойном размере. 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 xml:space="preserve">В соответствии со </w:t>
      </w:r>
      <w:hyperlink r:id="rId8" w:history="1">
        <w:r w:rsidRPr="00325D9F">
          <w:rPr>
            <w:rFonts w:eastAsia="Calibri"/>
            <w:sz w:val="24"/>
            <w:szCs w:val="24"/>
            <w:lang w:eastAsia="en-US"/>
          </w:rPr>
          <w:t>статьей 309</w:t>
        </w:r>
      </w:hyperlink>
      <w:r w:rsidRPr="00325D9F">
        <w:rPr>
          <w:rFonts w:eastAsia="Calibri"/>
          <w:sz w:val="24"/>
          <w:szCs w:val="24"/>
          <w:lang w:eastAsia="en-US"/>
        </w:rPr>
        <w:t xml:space="preserve"> Гражданского кодекса Российской Федерации (далее - ГК РФ) обязательства должны исполняться надлежащим образом в соответствии с условиями обязательства и требованиями закона, иных правовых актов нарушение сроков исполнения обязательства в части передачи объекта долевого строительства. Ненадлежащее исполнение </w:t>
      </w:r>
      <w:r w:rsidR="000632BC">
        <w:rPr>
          <w:rFonts w:eastAsia="Calibri"/>
          <w:sz w:val="24"/>
          <w:szCs w:val="24"/>
          <w:lang w:eastAsia="en-US"/>
        </w:rPr>
        <w:t>должником</w:t>
      </w:r>
      <w:r w:rsidRPr="00325D9F">
        <w:rPr>
          <w:rFonts w:eastAsia="Calibri"/>
          <w:sz w:val="24"/>
          <w:szCs w:val="24"/>
          <w:lang w:eastAsia="en-US"/>
        </w:rPr>
        <w:t xml:space="preserve"> принятых на себя обязательств является основанием для применения к нему мер гражданско-правовой ответственности.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>Исполнение обязательств может обеспечиваться неустойкой, залогом, удержанием имущества должника, поручительством, банковской гарантией, задатком и другими способами, предусмотренными законом или договором (</w:t>
      </w:r>
      <w:hyperlink r:id="rId9" w:history="1">
        <w:r w:rsidRPr="00325D9F">
          <w:rPr>
            <w:rFonts w:eastAsia="Calibri"/>
            <w:sz w:val="24"/>
            <w:szCs w:val="24"/>
            <w:lang w:eastAsia="en-US"/>
          </w:rPr>
          <w:t>статья 329</w:t>
        </w:r>
      </w:hyperlink>
      <w:r w:rsidRPr="00325D9F">
        <w:rPr>
          <w:rFonts w:eastAsia="Calibri"/>
          <w:sz w:val="24"/>
          <w:szCs w:val="24"/>
          <w:lang w:eastAsia="en-US"/>
        </w:rPr>
        <w:t xml:space="preserve"> ГК РФ).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 xml:space="preserve">Согласно </w:t>
      </w:r>
      <w:hyperlink r:id="rId10" w:history="1">
        <w:r w:rsidRPr="00325D9F">
          <w:rPr>
            <w:rFonts w:eastAsia="Calibri"/>
            <w:sz w:val="24"/>
            <w:szCs w:val="24"/>
            <w:lang w:eastAsia="en-US"/>
          </w:rPr>
          <w:t>статье 330</w:t>
        </w:r>
      </w:hyperlink>
      <w:r w:rsidRPr="00325D9F">
        <w:rPr>
          <w:rFonts w:eastAsia="Calibri"/>
          <w:sz w:val="24"/>
          <w:szCs w:val="24"/>
          <w:lang w:eastAsia="en-US"/>
        </w:rPr>
        <w:t xml:space="preserve"> ГК РФ неустойкой признается определенная законом или договором денежная сумма, которую должник обязан уплатить кредитору в случае неисполнения </w:t>
      </w:r>
      <w:r w:rsidR="002808FE"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325D9F">
        <w:rPr>
          <w:rFonts w:eastAsia="Calibri"/>
          <w:sz w:val="24"/>
          <w:szCs w:val="24"/>
          <w:lang w:eastAsia="en-US"/>
        </w:rPr>
        <w:t>или ненадлежащего исполнения обязательства, в частности в случае просрочки исполнения.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 xml:space="preserve">В соответствии со </w:t>
      </w:r>
      <w:hyperlink r:id="rId11" w:history="1">
        <w:r w:rsidRPr="00325D9F">
          <w:rPr>
            <w:rFonts w:eastAsia="Calibri"/>
            <w:sz w:val="24"/>
            <w:szCs w:val="24"/>
            <w:lang w:eastAsia="en-US"/>
          </w:rPr>
          <w:t>статьей 10</w:t>
        </w:r>
      </w:hyperlink>
      <w:r w:rsidRPr="00325D9F">
        <w:rPr>
          <w:rFonts w:eastAsia="Calibri"/>
          <w:sz w:val="24"/>
          <w:szCs w:val="24"/>
          <w:lang w:eastAsia="en-US"/>
        </w:rPr>
        <w:t xml:space="preserve"> Закона об участии в долевом строительстве 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325D9F">
        <w:rPr>
          <w:rFonts w:eastAsia="Calibri"/>
          <w:sz w:val="24"/>
          <w:szCs w:val="24"/>
          <w:lang w:eastAsia="en-US"/>
        </w:rPr>
        <w:t>ненадлежаще</w:t>
      </w:r>
      <w:proofErr w:type="spellEnd"/>
      <w:r w:rsidRPr="00325D9F">
        <w:rPr>
          <w:rFonts w:eastAsia="Calibri"/>
          <w:sz w:val="24"/>
          <w:szCs w:val="24"/>
          <w:lang w:eastAsia="en-US"/>
        </w:rPr>
        <w:t xml:space="preserve"> исполнившая свои обязательства, обязана уплатить другой стороне предусмотренные настоящим Федеральным законом и указанным договором неустойки </w:t>
      </w:r>
      <w:r w:rsidR="002808FE">
        <w:rPr>
          <w:rFonts w:eastAsia="Calibri"/>
          <w:sz w:val="24"/>
          <w:szCs w:val="24"/>
          <w:lang w:eastAsia="en-US"/>
        </w:rPr>
        <w:t xml:space="preserve">                </w:t>
      </w:r>
      <w:r w:rsidRPr="00325D9F">
        <w:rPr>
          <w:rFonts w:eastAsia="Calibri"/>
          <w:sz w:val="24"/>
          <w:szCs w:val="24"/>
          <w:lang w:eastAsia="en-US"/>
        </w:rPr>
        <w:t>и возместить в полном объеме причиненные убытки сверх неустойки.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>Застройщик своих обязательств по договору не выполнил: жилой дом не построил, квартиру не передал.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>Учитывая изложенное, просрочка передачи квартиры на момент составления заявления составляет _____________ дней (с _____________ по ______________).</w:t>
      </w:r>
    </w:p>
    <w:p w:rsidR="00325D9F" w:rsidRPr="00325D9F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>Ответственность сторон предусмотрена разделом 10 договора, согласно которому стороны несут ответственность за неисполнение или ненадлежащее исполнение своих обязательств по договору в порядке, преду</w:t>
      </w:r>
      <w:r w:rsidR="002808FE">
        <w:rPr>
          <w:rFonts w:eastAsia="Calibri"/>
          <w:sz w:val="24"/>
          <w:szCs w:val="24"/>
          <w:lang w:eastAsia="en-US"/>
        </w:rPr>
        <w:t xml:space="preserve">смотренном Федеральным законом </w:t>
      </w:r>
      <w:r w:rsidRPr="00325D9F">
        <w:rPr>
          <w:rFonts w:eastAsia="Calibri"/>
          <w:sz w:val="24"/>
          <w:szCs w:val="24"/>
          <w:lang w:eastAsia="en-US"/>
        </w:rPr>
        <w:t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 настоящего времени должником денежные средства не уплачены.</w:t>
      </w:r>
    </w:p>
    <w:p w:rsidR="00325D9F" w:rsidRPr="00325D9F" w:rsidRDefault="00325D9F" w:rsidP="00325D9F">
      <w:pPr>
        <w:ind w:firstLine="567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325D9F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lastRenderedPageBreak/>
        <w:t>Также должник</w:t>
      </w:r>
      <w:r w:rsidRPr="00325D9F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A06E1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пользу потребителя уплачивает штраф в размере пятьдесят процентов </w:t>
      </w:r>
      <w:r w:rsidR="002808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                </w:t>
      </w:r>
      <w:r w:rsidRPr="00A06E1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от суммы неустойки.</w:t>
      </w:r>
      <w:r w:rsidRPr="00325D9F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Таким образом, законодатель установил повышенную ответственность </w:t>
      </w:r>
      <w:r w:rsidR="002808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                   </w:t>
      </w:r>
      <w:r w:rsidRPr="00325D9F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за нарушение обязательств стороной, осуществляющей предпринимательскую, в том числе строительную, деятельность, распространил действие Закона о защите прав потребителей </w:t>
      </w:r>
      <w:r w:rsidR="002808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                     </w:t>
      </w:r>
      <w:r w:rsidRPr="00325D9F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на отношения по участию граждан в долевом строительстве многоквартирных домов и тем самым предоставил им право требовать возмещения штрафа за нарушение соответствующих обязательств. </w:t>
      </w:r>
    </w:p>
    <w:p w:rsidR="00D0200A" w:rsidRDefault="00325D9F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542679">
        <w:rPr>
          <w:rFonts w:eastAsia="Calibri"/>
          <w:sz w:val="24"/>
          <w:szCs w:val="24"/>
          <w:lang w:eastAsia="en-US"/>
        </w:rPr>
        <w:t>_______________</w:t>
      </w:r>
      <w:r w:rsidRPr="00325D9F">
        <w:rPr>
          <w:rFonts w:eastAsia="Calibri"/>
          <w:sz w:val="24"/>
          <w:szCs w:val="24"/>
          <w:lang w:eastAsia="en-US"/>
        </w:rPr>
        <w:t xml:space="preserve"> задолженность по оплате</w:t>
      </w:r>
      <w:r w:rsidR="00D0200A">
        <w:rPr>
          <w:rFonts w:eastAsia="Calibri"/>
          <w:sz w:val="24"/>
          <w:szCs w:val="24"/>
          <w:lang w:eastAsia="en-US"/>
        </w:rPr>
        <w:t>:</w:t>
      </w:r>
    </w:p>
    <w:p w:rsidR="00325D9F" w:rsidRPr="00325D9F" w:rsidRDefault="00D0200A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325D9F" w:rsidRPr="00325D9F">
        <w:rPr>
          <w:rFonts w:eastAsia="Calibri"/>
          <w:sz w:val="24"/>
          <w:szCs w:val="24"/>
          <w:lang w:eastAsia="en-US"/>
        </w:rPr>
        <w:t xml:space="preserve"> неустойки </w:t>
      </w:r>
      <w:r>
        <w:rPr>
          <w:rFonts w:eastAsia="Calibri"/>
          <w:sz w:val="24"/>
          <w:szCs w:val="24"/>
          <w:lang w:eastAsia="en-US"/>
        </w:rPr>
        <w:t>ООО</w:t>
      </w:r>
      <w:r w:rsidR="00325D9F" w:rsidRPr="00325D9F"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>ДЭП</w:t>
      </w:r>
      <w:r w:rsidR="00325D9F" w:rsidRPr="00325D9F">
        <w:rPr>
          <w:rFonts w:eastAsia="Calibri"/>
          <w:sz w:val="24"/>
          <w:szCs w:val="24"/>
          <w:lang w:eastAsia="en-US"/>
        </w:rPr>
        <w:t>» перед кредитором составляет</w:t>
      </w:r>
      <w:r>
        <w:rPr>
          <w:rFonts w:eastAsia="Calibri"/>
          <w:sz w:val="24"/>
          <w:szCs w:val="24"/>
          <w:lang w:eastAsia="en-US"/>
        </w:rPr>
        <w:t xml:space="preserve"> ___________</w:t>
      </w:r>
      <w:r w:rsidR="00325D9F" w:rsidRPr="00325D9F">
        <w:rPr>
          <w:b/>
          <w:bCs/>
          <w:color w:val="000000"/>
          <w:sz w:val="24"/>
          <w:szCs w:val="24"/>
        </w:rPr>
        <w:t xml:space="preserve"> </w:t>
      </w:r>
      <w:r w:rsidR="00325D9F" w:rsidRPr="00325D9F">
        <w:rPr>
          <w:bCs/>
          <w:color w:val="000000"/>
          <w:sz w:val="24"/>
          <w:szCs w:val="24"/>
        </w:rPr>
        <w:t>(</w:t>
      </w:r>
      <w:r w:rsidRPr="00D0200A">
        <w:rPr>
          <w:bCs/>
          <w:i/>
          <w:color w:val="000000"/>
          <w:sz w:val="24"/>
          <w:szCs w:val="24"/>
        </w:rPr>
        <w:t>сумма прописью</w:t>
      </w:r>
      <w:r w:rsidR="00325D9F" w:rsidRPr="00325D9F">
        <w:rPr>
          <w:bCs/>
          <w:color w:val="000000"/>
          <w:sz w:val="24"/>
          <w:szCs w:val="24"/>
        </w:rPr>
        <w:t>)</w:t>
      </w:r>
      <w:r w:rsidR="00325D9F" w:rsidRPr="00325D9F">
        <w:rPr>
          <w:color w:val="000000"/>
          <w:sz w:val="18"/>
          <w:szCs w:val="18"/>
        </w:rPr>
        <w:t> </w:t>
      </w:r>
      <w:r w:rsidR="00325D9F" w:rsidRPr="00325D9F">
        <w:rPr>
          <w:rFonts w:eastAsia="Calibri"/>
          <w:sz w:val="24"/>
          <w:szCs w:val="24"/>
          <w:lang w:eastAsia="en-US"/>
        </w:rPr>
        <w:t>рублей;</w:t>
      </w:r>
    </w:p>
    <w:p w:rsidR="00325D9F" w:rsidRPr="00325D9F" w:rsidRDefault="00D0200A" w:rsidP="00325D9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325D9F" w:rsidRPr="00325D9F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сумма штрафа составляет ________________ (</w:t>
      </w:r>
      <w:r w:rsidR="00325D9F" w:rsidRPr="00325D9F">
        <w:rPr>
          <w:rFonts w:eastAsia="Calibri"/>
          <w:i/>
          <w:color w:val="000000"/>
          <w:sz w:val="24"/>
          <w:szCs w:val="24"/>
          <w:shd w:val="clear" w:color="auto" w:fill="FFFFFF"/>
          <w:lang w:eastAsia="en-US"/>
        </w:rPr>
        <w:t>сумма прописью</w:t>
      </w:r>
      <w:r w:rsidR="00325D9F" w:rsidRPr="00325D9F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) рублей. </w:t>
      </w:r>
    </w:p>
    <w:p w:rsidR="00325D9F" w:rsidRPr="00325D9F" w:rsidRDefault="00325D9F" w:rsidP="00325D9F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25D9F">
        <w:rPr>
          <w:rFonts w:eastAsia="Calibri"/>
          <w:color w:val="000000"/>
          <w:sz w:val="24"/>
          <w:szCs w:val="24"/>
          <w:lang w:eastAsia="en-US"/>
        </w:rPr>
        <w:t>Документы, подтверждающие обоснованность заявленных требований, прилагаются.</w:t>
      </w:r>
    </w:p>
    <w:p w:rsidR="00325D9F" w:rsidRPr="00325D9F" w:rsidRDefault="00325D9F" w:rsidP="00325D9F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25D9F">
        <w:rPr>
          <w:rFonts w:eastAsia="Calibri"/>
          <w:color w:val="000000"/>
          <w:sz w:val="24"/>
          <w:szCs w:val="24"/>
          <w:lang w:eastAsia="en-US"/>
        </w:rPr>
        <w:t xml:space="preserve">На основании вышеизложенного, учитывая положения Федерального закона от 26.10.2002 </w:t>
      </w:r>
      <w:r w:rsidR="00D0200A">
        <w:rPr>
          <w:rFonts w:eastAsia="Calibri"/>
          <w:color w:val="000000"/>
          <w:sz w:val="24"/>
          <w:szCs w:val="24"/>
          <w:lang w:eastAsia="en-US"/>
        </w:rPr>
        <w:t xml:space="preserve">                    </w:t>
      </w:r>
      <w:r w:rsidRPr="00325D9F">
        <w:rPr>
          <w:rFonts w:eastAsia="Calibri"/>
          <w:color w:val="000000"/>
          <w:sz w:val="24"/>
          <w:szCs w:val="24"/>
          <w:lang w:eastAsia="en-US"/>
        </w:rPr>
        <w:t xml:space="preserve">№ 127-ФЗ «О несостоятельности (банкротстве)», </w:t>
      </w:r>
    </w:p>
    <w:p w:rsidR="00325D9F" w:rsidRPr="00325D9F" w:rsidRDefault="00325D9F" w:rsidP="00325D9F">
      <w:pPr>
        <w:tabs>
          <w:tab w:val="left" w:pos="0"/>
        </w:tabs>
        <w:ind w:firstLine="426"/>
        <w:jc w:val="center"/>
        <w:rPr>
          <w:rFonts w:eastAsia="Calibri"/>
          <w:color w:val="000000"/>
          <w:sz w:val="16"/>
          <w:szCs w:val="16"/>
          <w:lang w:eastAsia="en-US"/>
        </w:rPr>
      </w:pPr>
    </w:p>
    <w:p w:rsidR="00325D9F" w:rsidRPr="00325D9F" w:rsidRDefault="00325D9F" w:rsidP="00325D9F">
      <w:pPr>
        <w:tabs>
          <w:tab w:val="left" w:pos="0"/>
        </w:tabs>
        <w:ind w:firstLine="426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25D9F">
        <w:rPr>
          <w:rFonts w:eastAsia="Calibri"/>
          <w:color w:val="000000"/>
          <w:sz w:val="24"/>
          <w:szCs w:val="24"/>
          <w:lang w:eastAsia="en-US"/>
        </w:rPr>
        <w:t>ПРОШУ:</w:t>
      </w:r>
    </w:p>
    <w:p w:rsidR="00325D9F" w:rsidRPr="00A06E12" w:rsidRDefault="00325D9F" w:rsidP="00325D9F">
      <w:pPr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 xml:space="preserve">Признать мои требования в размере </w:t>
      </w:r>
      <w:r w:rsidRPr="00325D9F">
        <w:rPr>
          <w:b/>
          <w:bCs/>
          <w:color w:val="000000"/>
          <w:sz w:val="24"/>
          <w:szCs w:val="24"/>
        </w:rPr>
        <w:t>________________</w:t>
      </w:r>
      <w:r w:rsidRPr="00325D9F">
        <w:rPr>
          <w:color w:val="000000"/>
          <w:sz w:val="18"/>
          <w:szCs w:val="18"/>
        </w:rPr>
        <w:t> </w:t>
      </w:r>
      <w:r w:rsidRPr="00325D9F">
        <w:rPr>
          <w:rFonts w:eastAsia="Calibri"/>
          <w:sz w:val="24"/>
          <w:szCs w:val="24"/>
          <w:lang w:eastAsia="en-US"/>
        </w:rPr>
        <w:t xml:space="preserve"> (сумма прописью) рублей – сумма неустойки по договору от _______________ № ______________ участия в долевом строительстве многоквартирного жилого дома; _______________ рублей – сумма штрафа – </w:t>
      </w:r>
      <w:r w:rsidRPr="00A06E12">
        <w:rPr>
          <w:rFonts w:eastAsia="Calibri"/>
          <w:sz w:val="24"/>
          <w:szCs w:val="24"/>
          <w:lang w:eastAsia="en-US"/>
        </w:rPr>
        <w:t xml:space="preserve">обоснованными </w:t>
      </w:r>
      <w:r w:rsidR="002808FE">
        <w:rPr>
          <w:rFonts w:eastAsia="Calibri"/>
          <w:sz w:val="24"/>
          <w:szCs w:val="24"/>
          <w:lang w:eastAsia="en-US"/>
        </w:rPr>
        <w:t xml:space="preserve">                  </w:t>
      </w:r>
      <w:r w:rsidRPr="00A06E12">
        <w:rPr>
          <w:rFonts w:eastAsia="Calibri"/>
          <w:sz w:val="24"/>
          <w:szCs w:val="24"/>
          <w:lang w:eastAsia="en-US"/>
        </w:rPr>
        <w:t>и подлежащими включению в реестр требований кредиторов должника общества с ограниченной ответственностью «Дорожно-эксплуатационное предприятие»</w:t>
      </w:r>
      <w:r w:rsidR="00A06E12">
        <w:rPr>
          <w:rFonts w:eastAsia="Calibri"/>
          <w:sz w:val="24"/>
          <w:szCs w:val="24"/>
          <w:lang w:eastAsia="en-US"/>
        </w:rPr>
        <w:t>.</w:t>
      </w:r>
    </w:p>
    <w:p w:rsidR="00325D9F" w:rsidRPr="00325D9F" w:rsidRDefault="00325D9F" w:rsidP="00325D9F">
      <w:pPr>
        <w:ind w:firstLine="425"/>
        <w:jc w:val="both"/>
        <w:rPr>
          <w:rFonts w:eastAsia="Calibri"/>
          <w:sz w:val="16"/>
          <w:szCs w:val="16"/>
          <w:lang w:eastAsia="en-US"/>
        </w:rPr>
      </w:pPr>
    </w:p>
    <w:p w:rsidR="00325D9F" w:rsidRPr="00325D9F" w:rsidRDefault="00325D9F" w:rsidP="00325D9F">
      <w:pPr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>Приложение:</w:t>
      </w:r>
    </w:p>
    <w:p w:rsidR="00325D9F" w:rsidRPr="00325D9F" w:rsidRDefault="00325D9F" w:rsidP="00325D9F">
      <w:pPr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>1) копия документов, подтверждающих факт направления заявления должнику;</w:t>
      </w:r>
    </w:p>
    <w:p w:rsidR="00325D9F" w:rsidRPr="00325D9F" w:rsidRDefault="00325D9F" w:rsidP="00325D9F">
      <w:pPr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>2) копия договора участия в долевом строительстве;</w:t>
      </w:r>
    </w:p>
    <w:p w:rsidR="00325D9F" w:rsidRPr="00325D9F" w:rsidRDefault="00325D9F" w:rsidP="00325D9F">
      <w:pPr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>3) копия документа, подтверждающего уплату денежных средств по договору участия в долевом строительстве;</w:t>
      </w:r>
    </w:p>
    <w:p w:rsidR="00325D9F" w:rsidRPr="00325D9F" w:rsidRDefault="00325D9F" w:rsidP="00325D9F">
      <w:pPr>
        <w:jc w:val="both"/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>4) расчет суммы неустойки;</w:t>
      </w:r>
    </w:p>
    <w:p w:rsidR="00325D9F" w:rsidRPr="00325D9F" w:rsidRDefault="00325D9F" w:rsidP="00325D9F">
      <w:pPr>
        <w:rPr>
          <w:rFonts w:eastAsia="Calibri"/>
          <w:b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 xml:space="preserve">5) [иные </w:t>
      </w:r>
      <w:r w:rsidRPr="00325D9F">
        <w:rPr>
          <w:rFonts w:eastAsia="Calibri"/>
          <w:b/>
          <w:bCs/>
          <w:color w:val="26282F"/>
          <w:sz w:val="24"/>
          <w:szCs w:val="24"/>
          <w:lang w:eastAsia="en-US"/>
        </w:rPr>
        <w:t>документы, подтверждающие обстоятельства, изложенные в заявлении</w:t>
      </w:r>
      <w:r w:rsidRPr="00325D9F">
        <w:rPr>
          <w:rFonts w:eastAsia="Calibri"/>
          <w:b/>
          <w:sz w:val="24"/>
          <w:szCs w:val="24"/>
          <w:lang w:eastAsia="en-US"/>
        </w:rPr>
        <w:t>].</w:t>
      </w:r>
    </w:p>
    <w:p w:rsidR="00325D9F" w:rsidRPr="00325D9F" w:rsidRDefault="00325D9F" w:rsidP="00325D9F">
      <w:pPr>
        <w:rPr>
          <w:rFonts w:eastAsia="Calibri"/>
          <w:sz w:val="24"/>
          <w:szCs w:val="24"/>
          <w:lang w:eastAsia="en-US"/>
        </w:rPr>
      </w:pPr>
    </w:p>
    <w:p w:rsidR="00325D9F" w:rsidRPr="00325D9F" w:rsidRDefault="00325D9F" w:rsidP="00325D9F">
      <w:pPr>
        <w:rPr>
          <w:rFonts w:eastAsia="Calibri"/>
          <w:sz w:val="24"/>
          <w:szCs w:val="24"/>
          <w:lang w:eastAsia="en-US"/>
        </w:rPr>
      </w:pPr>
      <w:r w:rsidRPr="00325D9F">
        <w:rPr>
          <w:rFonts w:eastAsia="Calibri"/>
          <w:sz w:val="24"/>
          <w:szCs w:val="24"/>
          <w:lang w:eastAsia="en-US"/>
        </w:rPr>
        <w:t xml:space="preserve"> [</w:t>
      </w:r>
      <w:r w:rsidRPr="00325D9F">
        <w:rPr>
          <w:rFonts w:eastAsia="Calibri"/>
          <w:b/>
          <w:bCs/>
          <w:color w:val="26282F"/>
          <w:sz w:val="24"/>
          <w:szCs w:val="24"/>
          <w:lang w:eastAsia="en-US"/>
        </w:rPr>
        <w:t>число, месяц, год</w:t>
      </w:r>
      <w:r w:rsidRPr="00325D9F">
        <w:rPr>
          <w:rFonts w:eastAsia="Calibri"/>
          <w:sz w:val="24"/>
          <w:szCs w:val="24"/>
          <w:lang w:eastAsia="en-US"/>
        </w:rPr>
        <w:t>]</w:t>
      </w:r>
      <w:r w:rsidRPr="00325D9F">
        <w:rPr>
          <w:rFonts w:eastAsia="Calibri"/>
          <w:sz w:val="24"/>
          <w:szCs w:val="24"/>
          <w:lang w:eastAsia="en-US"/>
        </w:rPr>
        <w:tab/>
      </w:r>
      <w:r w:rsidRPr="00325D9F">
        <w:rPr>
          <w:rFonts w:eastAsia="Calibri"/>
          <w:sz w:val="24"/>
          <w:szCs w:val="24"/>
          <w:lang w:eastAsia="en-US"/>
        </w:rPr>
        <w:tab/>
      </w:r>
      <w:r w:rsidRPr="00325D9F">
        <w:rPr>
          <w:rFonts w:eastAsia="Calibri"/>
          <w:sz w:val="24"/>
          <w:szCs w:val="24"/>
          <w:lang w:eastAsia="en-US"/>
        </w:rPr>
        <w:tab/>
      </w:r>
      <w:r w:rsidRPr="00325D9F">
        <w:rPr>
          <w:rFonts w:eastAsia="Calibri"/>
          <w:sz w:val="24"/>
          <w:szCs w:val="24"/>
          <w:lang w:eastAsia="en-US"/>
        </w:rPr>
        <w:tab/>
      </w:r>
      <w:r w:rsidRPr="00325D9F">
        <w:rPr>
          <w:rFonts w:eastAsia="Calibri"/>
          <w:sz w:val="24"/>
          <w:szCs w:val="24"/>
          <w:lang w:eastAsia="en-US"/>
        </w:rPr>
        <w:tab/>
        <w:t xml:space="preserve">                [</w:t>
      </w:r>
      <w:r w:rsidRPr="00325D9F">
        <w:rPr>
          <w:rFonts w:eastAsia="Calibri"/>
          <w:b/>
          <w:bCs/>
          <w:color w:val="26282F"/>
          <w:sz w:val="24"/>
          <w:szCs w:val="24"/>
          <w:lang w:eastAsia="en-US"/>
        </w:rPr>
        <w:t>подпись, инициалы, фамилия</w:t>
      </w:r>
      <w:r w:rsidRPr="00325D9F">
        <w:rPr>
          <w:rFonts w:eastAsia="Calibri"/>
          <w:sz w:val="24"/>
          <w:szCs w:val="24"/>
          <w:lang w:eastAsia="en-US"/>
        </w:rPr>
        <w:t xml:space="preserve">]                         </w:t>
      </w: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CD3F5A" w:rsidRDefault="00CD3F5A" w:rsidP="00325D9F">
      <w:pPr>
        <w:ind w:left="5529"/>
        <w:jc w:val="both"/>
        <w:rPr>
          <w:sz w:val="24"/>
          <w:szCs w:val="24"/>
        </w:rPr>
      </w:pPr>
    </w:p>
    <w:p w:rsidR="00CD3F5A" w:rsidRDefault="00CD3F5A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Pr="00325D9F" w:rsidRDefault="00325D9F" w:rsidP="00325D9F">
      <w:pPr>
        <w:ind w:left="5529"/>
        <w:jc w:val="both"/>
        <w:rPr>
          <w:sz w:val="24"/>
          <w:szCs w:val="24"/>
        </w:rPr>
      </w:pPr>
    </w:p>
    <w:p w:rsidR="00325D9F" w:rsidRDefault="00325D9F" w:rsidP="00325D9F">
      <w:pPr>
        <w:ind w:left="5529"/>
        <w:jc w:val="both"/>
        <w:rPr>
          <w:sz w:val="24"/>
          <w:szCs w:val="24"/>
        </w:rPr>
      </w:pPr>
    </w:p>
    <w:p w:rsidR="002808FE" w:rsidRDefault="002808FE" w:rsidP="00325D9F">
      <w:pPr>
        <w:ind w:left="5529"/>
        <w:jc w:val="both"/>
        <w:rPr>
          <w:sz w:val="24"/>
          <w:szCs w:val="24"/>
        </w:rPr>
      </w:pPr>
    </w:p>
    <w:p w:rsidR="00A06E12" w:rsidRDefault="00A06E12" w:rsidP="00325D9F">
      <w:pPr>
        <w:ind w:left="5529"/>
        <w:jc w:val="both"/>
        <w:rPr>
          <w:sz w:val="24"/>
          <w:szCs w:val="24"/>
        </w:rPr>
      </w:pPr>
    </w:p>
    <w:p w:rsidR="00A06E12" w:rsidRPr="00325D9F" w:rsidRDefault="00A06E12" w:rsidP="00325D9F">
      <w:pPr>
        <w:ind w:left="5529"/>
        <w:jc w:val="both"/>
        <w:rPr>
          <w:sz w:val="24"/>
          <w:szCs w:val="24"/>
        </w:rPr>
      </w:pPr>
      <w:bookmarkStart w:id="0" w:name="_GoBack"/>
      <w:bookmarkEnd w:id="0"/>
    </w:p>
    <w:sectPr w:rsidR="00A06E12" w:rsidRPr="00325D9F" w:rsidSect="00910BC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3FD0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428F6"/>
    <w:rsid w:val="00050BB2"/>
    <w:rsid w:val="000632BC"/>
    <w:rsid w:val="000734DE"/>
    <w:rsid w:val="00082B12"/>
    <w:rsid w:val="00090251"/>
    <w:rsid w:val="000A13DB"/>
    <w:rsid w:val="000A27FA"/>
    <w:rsid w:val="000A6E17"/>
    <w:rsid w:val="000E2E99"/>
    <w:rsid w:val="00116B94"/>
    <w:rsid w:val="00120136"/>
    <w:rsid w:val="00136E24"/>
    <w:rsid w:val="001434AC"/>
    <w:rsid w:val="00147640"/>
    <w:rsid w:val="00152A9A"/>
    <w:rsid w:val="001926A1"/>
    <w:rsid w:val="001A27BC"/>
    <w:rsid w:val="001B0162"/>
    <w:rsid w:val="001B306C"/>
    <w:rsid w:val="001B50D5"/>
    <w:rsid w:val="001B61C1"/>
    <w:rsid w:val="001C331C"/>
    <w:rsid w:val="001C3493"/>
    <w:rsid w:val="001F382F"/>
    <w:rsid w:val="001F6AF3"/>
    <w:rsid w:val="0021384D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08FE"/>
    <w:rsid w:val="00281C8F"/>
    <w:rsid w:val="00282C74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5D9F"/>
    <w:rsid w:val="003264B3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72048"/>
    <w:rsid w:val="00483D19"/>
    <w:rsid w:val="004911BF"/>
    <w:rsid w:val="004A0EF3"/>
    <w:rsid w:val="004A3E78"/>
    <w:rsid w:val="004A3FF6"/>
    <w:rsid w:val="004A76CE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244B8"/>
    <w:rsid w:val="005408D6"/>
    <w:rsid w:val="00542679"/>
    <w:rsid w:val="0055320D"/>
    <w:rsid w:val="0056405B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23D6"/>
    <w:rsid w:val="00624E8E"/>
    <w:rsid w:val="00665FFE"/>
    <w:rsid w:val="00673E27"/>
    <w:rsid w:val="0069628D"/>
    <w:rsid w:val="006A358A"/>
    <w:rsid w:val="006B0D27"/>
    <w:rsid w:val="006D02D7"/>
    <w:rsid w:val="006D440C"/>
    <w:rsid w:val="006F1946"/>
    <w:rsid w:val="006F280A"/>
    <w:rsid w:val="007033DF"/>
    <w:rsid w:val="00711497"/>
    <w:rsid w:val="00716364"/>
    <w:rsid w:val="00724A37"/>
    <w:rsid w:val="0072649E"/>
    <w:rsid w:val="007264E6"/>
    <w:rsid w:val="00726A91"/>
    <w:rsid w:val="007535C2"/>
    <w:rsid w:val="00770178"/>
    <w:rsid w:val="00780C2A"/>
    <w:rsid w:val="00790821"/>
    <w:rsid w:val="007C32FC"/>
    <w:rsid w:val="007D668A"/>
    <w:rsid w:val="007E30D8"/>
    <w:rsid w:val="00802626"/>
    <w:rsid w:val="0082197E"/>
    <w:rsid w:val="00822046"/>
    <w:rsid w:val="00830872"/>
    <w:rsid w:val="00834377"/>
    <w:rsid w:val="008538A8"/>
    <w:rsid w:val="00857985"/>
    <w:rsid w:val="00863C92"/>
    <w:rsid w:val="008771CB"/>
    <w:rsid w:val="00877F5C"/>
    <w:rsid w:val="008A15F3"/>
    <w:rsid w:val="008A48E3"/>
    <w:rsid w:val="008A6208"/>
    <w:rsid w:val="008B739D"/>
    <w:rsid w:val="008E2D9A"/>
    <w:rsid w:val="008F60C5"/>
    <w:rsid w:val="00906627"/>
    <w:rsid w:val="00910BCD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6187A"/>
    <w:rsid w:val="00991799"/>
    <w:rsid w:val="009A5F83"/>
    <w:rsid w:val="009B33B2"/>
    <w:rsid w:val="009B518C"/>
    <w:rsid w:val="009E07EF"/>
    <w:rsid w:val="009E3029"/>
    <w:rsid w:val="009F5C16"/>
    <w:rsid w:val="00A06E12"/>
    <w:rsid w:val="00A2396C"/>
    <w:rsid w:val="00A24440"/>
    <w:rsid w:val="00A33E19"/>
    <w:rsid w:val="00A4285B"/>
    <w:rsid w:val="00A612E6"/>
    <w:rsid w:val="00A62D3A"/>
    <w:rsid w:val="00A7794E"/>
    <w:rsid w:val="00A77EE5"/>
    <w:rsid w:val="00A830DD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20912"/>
    <w:rsid w:val="00B36117"/>
    <w:rsid w:val="00B44687"/>
    <w:rsid w:val="00B463B1"/>
    <w:rsid w:val="00B518E2"/>
    <w:rsid w:val="00B701D9"/>
    <w:rsid w:val="00B73B9F"/>
    <w:rsid w:val="00B810A5"/>
    <w:rsid w:val="00B9249B"/>
    <w:rsid w:val="00B95E7D"/>
    <w:rsid w:val="00B97A4C"/>
    <w:rsid w:val="00BA3671"/>
    <w:rsid w:val="00BD1816"/>
    <w:rsid w:val="00BD578C"/>
    <w:rsid w:val="00BF19A3"/>
    <w:rsid w:val="00C350A1"/>
    <w:rsid w:val="00C35974"/>
    <w:rsid w:val="00C36DF5"/>
    <w:rsid w:val="00C606F9"/>
    <w:rsid w:val="00C771D2"/>
    <w:rsid w:val="00C84938"/>
    <w:rsid w:val="00C92FDE"/>
    <w:rsid w:val="00C94F59"/>
    <w:rsid w:val="00CA6723"/>
    <w:rsid w:val="00CB3DC7"/>
    <w:rsid w:val="00CB6ABD"/>
    <w:rsid w:val="00CB6F1F"/>
    <w:rsid w:val="00CD3F5A"/>
    <w:rsid w:val="00CE7914"/>
    <w:rsid w:val="00CF7715"/>
    <w:rsid w:val="00D0200A"/>
    <w:rsid w:val="00D07972"/>
    <w:rsid w:val="00D13DD0"/>
    <w:rsid w:val="00D17A82"/>
    <w:rsid w:val="00D239BD"/>
    <w:rsid w:val="00D266E4"/>
    <w:rsid w:val="00D32247"/>
    <w:rsid w:val="00D3538F"/>
    <w:rsid w:val="00D77F58"/>
    <w:rsid w:val="00D84CE4"/>
    <w:rsid w:val="00DA3354"/>
    <w:rsid w:val="00DB4E0E"/>
    <w:rsid w:val="00DF0432"/>
    <w:rsid w:val="00DF0581"/>
    <w:rsid w:val="00E2213F"/>
    <w:rsid w:val="00E34348"/>
    <w:rsid w:val="00E36028"/>
    <w:rsid w:val="00E36D36"/>
    <w:rsid w:val="00E51DBD"/>
    <w:rsid w:val="00E553B7"/>
    <w:rsid w:val="00E61D83"/>
    <w:rsid w:val="00E723D6"/>
    <w:rsid w:val="00E91C49"/>
    <w:rsid w:val="00E93093"/>
    <w:rsid w:val="00EB5EF2"/>
    <w:rsid w:val="00EC0956"/>
    <w:rsid w:val="00EE765C"/>
    <w:rsid w:val="00EF6B96"/>
    <w:rsid w:val="00EF7636"/>
    <w:rsid w:val="00F03192"/>
    <w:rsid w:val="00F16211"/>
    <w:rsid w:val="00F303CD"/>
    <w:rsid w:val="00F314DA"/>
    <w:rsid w:val="00F37860"/>
    <w:rsid w:val="00F64AE8"/>
    <w:rsid w:val="00F76992"/>
    <w:rsid w:val="00F95626"/>
    <w:rsid w:val="00FA6EF6"/>
    <w:rsid w:val="00FB2DF9"/>
    <w:rsid w:val="00FB586C"/>
    <w:rsid w:val="00FB69E7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64F9F"/>
  <w15:docId w15:val="{EFED7B1E-BF18-4A12-A169-DEE2177D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325D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A6EDE8728B176EDE1EFE14D2A9832D99881D091878B3EA0B90B525146EC34632294C9582912CCB74003E684619D29927FAD5CCFF20354V7R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A5FED9C06EDA2FAAD070A20F0F0AB63C68F0D3BD7BE76D900B897DFFE45BF5480EEDD86E9D297CBCA4D83F4326E7F448F570F61Ct8Y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AA6EDE8728B176EDE1EFE14D2A9832D99886DC94878B3EA0B90B525146EC34632294C9582815CCB64003E684619D29927FAD5CCFF20354V7R8F" TargetMode="External"/><Relationship Id="rId11" Type="http://schemas.openxmlformats.org/officeDocument/2006/relationships/hyperlink" Target="consultantplus://offline/ref=947E62E8DE3D536F576CC100A6663E202EB702C4071E1B053981B289AFBEF2C68B3CA27D2884BA344BB50FB5519862A7928A08829127C850kCg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AA6EDE8728B176EDE1EFE14D2A9832D99881D091878B3EA0B90B525146EC34632294C9582911C9BF4003E684619D29927FAD5CCFF20354V7R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AA6EDE8728B176EDE1EFE14D2A9832D99881D091878B3EA0B90B525146EC34632294C9582D11C0BC1F06F39539922B8C61AE41D3F001V5R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5B80-9F4B-4A4B-93BF-7A1B3A81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9274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Соловей Данил Александрович</cp:lastModifiedBy>
  <cp:revision>2</cp:revision>
  <cp:lastPrinted>2020-06-09T04:12:00Z</cp:lastPrinted>
  <dcterms:created xsi:type="dcterms:W3CDTF">2020-06-09T04:16:00Z</dcterms:created>
  <dcterms:modified xsi:type="dcterms:W3CDTF">2020-06-09T04:16:00Z</dcterms:modified>
</cp:coreProperties>
</file>